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rsidRPr="006579AB">
        <w:trPr>
          <w:trHeight w:val="470"/>
        </w:trPr>
        <w:tc>
          <w:tcPr>
            <w:tcW w:w="8880" w:type="dxa"/>
          </w:tcPr>
          <w:p w:rsidR="006A0541" w:rsidRPr="006233AA" w:rsidRDefault="0013617E">
            <w:pPr>
              <w:pStyle w:val="TableParagraph"/>
              <w:spacing w:before="77" w:line="373" w:lineRule="exact"/>
              <w:ind w:left="1570"/>
              <w:rPr>
                <w:b/>
                <w:sz w:val="36"/>
                <w:lang w:val="es-ES"/>
              </w:rPr>
            </w:pPr>
            <w:r w:rsidRPr="006233AA">
              <w:rPr>
                <w:b/>
                <w:sz w:val="36"/>
                <w:lang w:val="es-ES"/>
              </w:rPr>
              <w:t>Solicitud de una nueva modificación</w:t>
            </w:r>
          </w:p>
        </w:tc>
      </w:tr>
    </w:tbl>
    <w:p w:rsidR="006A0541" w:rsidRPr="006233AA" w:rsidRDefault="006A0541">
      <w:pPr>
        <w:pStyle w:val="Textoindependiente"/>
        <w:rPr>
          <w:b w:val="0"/>
          <w:sz w:val="20"/>
          <w:lang w:val="es-ES"/>
        </w:rPr>
      </w:pPr>
    </w:p>
    <w:p w:rsidR="006A0541" w:rsidRPr="006233AA" w:rsidRDefault="006A0541">
      <w:pPr>
        <w:pStyle w:val="Textoindependiente"/>
        <w:spacing w:before="5"/>
        <w:rPr>
          <w:b w:val="0"/>
          <w:sz w:val="23"/>
          <w:lang w:val="es-ES"/>
        </w:rPr>
      </w:pPr>
    </w:p>
    <w:p w:rsidR="006A0541" w:rsidRDefault="0013617E">
      <w:pPr>
        <w:pStyle w:val="Ttulo1"/>
        <w:numPr>
          <w:ilvl w:val="0"/>
          <w:numId w:val="1"/>
        </w:numPr>
        <w:tabs>
          <w:tab w:val="left" w:pos="367"/>
        </w:tabs>
        <w:ind w:hanging="266"/>
        <w:jc w:val="left"/>
      </w:pPr>
      <w:r>
        <w:t>DOCUMENTO</w:t>
      </w:r>
      <w:r>
        <w:rPr>
          <w:spacing w:val="-4"/>
        </w:rPr>
        <w:t xml:space="preserve"> </w:t>
      </w:r>
      <w:r>
        <w:t>ÚNICO</w:t>
      </w:r>
    </w:p>
    <w:p w:rsidR="006A0541" w:rsidRDefault="0013617E">
      <w:pPr>
        <w:pStyle w:val="Ttulo2"/>
        <w:numPr>
          <w:ilvl w:val="1"/>
          <w:numId w:val="1"/>
        </w:numPr>
        <w:tabs>
          <w:tab w:val="left" w:pos="820"/>
        </w:tabs>
        <w:spacing w:before="113"/>
      </w:pPr>
      <w:r>
        <w:rPr>
          <w:w w:val="105"/>
        </w:rPr>
        <w:t>NOMBRE Y</w:t>
      </w:r>
      <w:r>
        <w:rPr>
          <w:spacing w:val="-14"/>
          <w:w w:val="105"/>
        </w:rPr>
        <w:t xml:space="preserve"> </w:t>
      </w:r>
      <w:r>
        <w:rPr>
          <w:w w:val="105"/>
        </w:rPr>
        <w:t>TIPO</w:t>
      </w:r>
    </w:p>
    <w:p w:rsidR="006A0541" w:rsidRPr="006233AA" w:rsidRDefault="0013617E">
      <w:pPr>
        <w:pStyle w:val="Prrafodelista"/>
        <w:numPr>
          <w:ilvl w:val="2"/>
          <w:numId w:val="1"/>
        </w:numPr>
        <w:tabs>
          <w:tab w:val="left" w:pos="1164"/>
        </w:tabs>
        <w:spacing w:before="89"/>
        <w:ind w:hanging="263"/>
        <w:rPr>
          <w:b/>
          <w:sz w:val="28"/>
          <w:lang w:val="es-ES"/>
        </w:rPr>
      </w:pPr>
      <w:r w:rsidRPr="006233AA">
        <w:rPr>
          <w:b/>
          <w:sz w:val="28"/>
          <w:lang w:val="es-ES"/>
        </w:rPr>
        <w:t>Denominación(es) que debe(n)</w:t>
      </w:r>
      <w:r w:rsidRPr="006233AA">
        <w:rPr>
          <w:b/>
          <w:spacing w:val="-15"/>
          <w:sz w:val="28"/>
          <w:lang w:val="es-ES"/>
        </w:rPr>
        <w:t xml:space="preserve"> </w:t>
      </w:r>
      <w:r w:rsidRPr="006233AA">
        <w:rPr>
          <w:b/>
          <w:sz w:val="28"/>
          <w:lang w:val="es-ES"/>
        </w:rPr>
        <w:t>registrarse</w:t>
      </w:r>
    </w:p>
    <w:p w:rsidR="006A0541" w:rsidRPr="006233AA" w:rsidRDefault="006A0541">
      <w:pPr>
        <w:pStyle w:val="Textoindependiente"/>
        <w:spacing w:before="1"/>
        <w:rPr>
          <w:sz w:val="29"/>
          <w:lang w:val="es-ES"/>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trPr>
          <w:trHeight w:val="390"/>
        </w:trPr>
        <w:tc>
          <w:tcPr>
            <w:tcW w:w="8880" w:type="dxa"/>
          </w:tcPr>
          <w:p w:rsidR="006A0541" w:rsidRDefault="000A2AAD">
            <w:pPr>
              <w:pStyle w:val="TableParagraph"/>
              <w:spacing w:line="298" w:lineRule="exact"/>
              <w:rPr>
                <w:sz w:val="28"/>
              </w:rPr>
            </w:pPr>
            <w:r>
              <w:rPr>
                <w:sz w:val="28"/>
              </w:rPr>
              <w:t>León</w:t>
            </w:r>
            <w:r w:rsidR="0013617E">
              <w:rPr>
                <w:sz w:val="28"/>
              </w:rPr>
              <w:t xml:space="preserve"> (es)</w:t>
            </w:r>
          </w:p>
        </w:tc>
      </w:tr>
    </w:tbl>
    <w:p w:rsidR="006A0541" w:rsidRDefault="006A0541">
      <w:pPr>
        <w:pStyle w:val="Textoindependiente"/>
        <w:rPr>
          <w:sz w:val="30"/>
        </w:rPr>
      </w:pPr>
    </w:p>
    <w:p w:rsidR="006A0541" w:rsidRDefault="0013617E">
      <w:pPr>
        <w:pStyle w:val="Prrafodelista"/>
        <w:numPr>
          <w:ilvl w:val="2"/>
          <w:numId w:val="1"/>
        </w:numPr>
        <w:tabs>
          <w:tab w:val="left" w:pos="1180"/>
        </w:tabs>
        <w:ind w:left="1180" w:hanging="280"/>
        <w:rPr>
          <w:b/>
          <w:sz w:val="28"/>
        </w:rPr>
      </w:pPr>
      <w:r>
        <w:rPr>
          <w:b/>
          <w:sz w:val="28"/>
        </w:rPr>
        <w:t>Tipo de indicación</w:t>
      </w:r>
      <w:r>
        <w:rPr>
          <w:b/>
          <w:spacing w:val="-10"/>
          <w:sz w:val="28"/>
        </w:rPr>
        <w:t xml:space="preserve"> </w:t>
      </w:r>
      <w:r>
        <w:rPr>
          <w:b/>
          <w:sz w:val="28"/>
        </w:rPr>
        <w:t>geográfica:</w:t>
      </w:r>
    </w:p>
    <w:p w:rsidR="006A0541" w:rsidRDefault="006A0541">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rsidRPr="006579AB">
        <w:trPr>
          <w:trHeight w:val="390"/>
        </w:trPr>
        <w:tc>
          <w:tcPr>
            <w:tcW w:w="8880" w:type="dxa"/>
          </w:tcPr>
          <w:p w:rsidR="006A0541" w:rsidRPr="006233AA" w:rsidRDefault="0013617E">
            <w:pPr>
              <w:pStyle w:val="TableParagraph"/>
              <w:spacing w:line="298" w:lineRule="exact"/>
              <w:rPr>
                <w:sz w:val="28"/>
                <w:lang w:val="es-ES"/>
              </w:rPr>
            </w:pPr>
            <w:r w:rsidRPr="006233AA">
              <w:rPr>
                <w:sz w:val="28"/>
                <w:lang w:val="es-ES"/>
              </w:rPr>
              <w:t>DOP - Denominación de Origen Protegida</w:t>
            </w:r>
          </w:p>
        </w:tc>
      </w:tr>
    </w:tbl>
    <w:p w:rsidR="006A0541" w:rsidRPr="006233AA" w:rsidRDefault="006A0541">
      <w:pPr>
        <w:pStyle w:val="Textoindependiente"/>
        <w:rPr>
          <w:sz w:val="30"/>
          <w:lang w:val="es-ES"/>
        </w:rPr>
      </w:pPr>
    </w:p>
    <w:p w:rsidR="006A0541" w:rsidRDefault="0013617E">
      <w:pPr>
        <w:pStyle w:val="Ttulo2"/>
        <w:numPr>
          <w:ilvl w:val="1"/>
          <w:numId w:val="1"/>
        </w:numPr>
        <w:tabs>
          <w:tab w:val="left" w:pos="820"/>
        </w:tabs>
        <w:spacing w:before="231"/>
      </w:pPr>
      <w:r>
        <w:t>CATEGORÍAS DE PRODUCTOS</w:t>
      </w:r>
      <w:r>
        <w:rPr>
          <w:spacing w:val="-8"/>
        </w:rPr>
        <w:t xml:space="preserve"> </w:t>
      </w:r>
      <w:r>
        <w:t>VITÍCOLAS</w:t>
      </w:r>
    </w:p>
    <w:p w:rsidR="006A0541" w:rsidRDefault="006A0541">
      <w:pPr>
        <w:pStyle w:val="Textoindependiente"/>
        <w:spacing w:before="4"/>
        <w:rPr>
          <w:i/>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rsidRPr="000A2AAD">
        <w:trPr>
          <w:trHeight w:val="390"/>
        </w:trPr>
        <w:tc>
          <w:tcPr>
            <w:tcW w:w="8880" w:type="dxa"/>
          </w:tcPr>
          <w:p w:rsidR="000A2AAD" w:rsidRPr="001623CE" w:rsidRDefault="0013617E" w:rsidP="001623CE">
            <w:pPr>
              <w:pStyle w:val="TableParagraph"/>
              <w:numPr>
                <w:ilvl w:val="0"/>
                <w:numId w:val="2"/>
              </w:numPr>
              <w:spacing w:line="298" w:lineRule="exact"/>
              <w:rPr>
                <w:sz w:val="28"/>
              </w:rPr>
            </w:pPr>
            <w:r>
              <w:rPr>
                <w:sz w:val="28"/>
              </w:rPr>
              <w:t>Vino</w:t>
            </w:r>
          </w:p>
        </w:tc>
      </w:tr>
    </w:tbl>
    <w:p w:rsidR="006A0541" w:rsidRPr="000A2AAD" w:rsidRDefault="006A0541">
      <w:pPr>
        <w:pStyle w:val="Textoindependiente"/>
        <w:spacing w:before="1"/>
        <w:rPr>
          <w:i/>
          <w:sz w:val="50"/>
          <w:lang w:val="es-ES"/>
        </w:rPr>
      </w:pPr>
    </w:p>
    <w:p w:rsidR="006A0541" w:rsidRPr="006233AA" w:rsidRDefault="0013617E">
      <w:pPr>
        <w:pStyle w:val="Prrafodelista"/>
        <w:numPr>
          <w:ilvl w:val="1"/>
          <w:numId w:val="1"/>
        </w:numPr>
        <w:tabs>
          <w:tab w:val="left" w:pos="820"/>
        </w:tabs>
        <w:spacing w:before="0"/>
        <w:rPr>
          <w:b/>
          <w:i/>
          <w:sz w:val="32"/>
          <w:lang w:val="es-ES"/>
        </w:rPr>
      </w:pPr>
      <w:r w:rsidRPr="006233AA">
        <w:rPr>
          <w:b/>
          <w:i/>
          <w:sz w:val="32"/>
          <w:lang w:val="es-ES"/>
        </w:rPr>
        <w:t>DESCRIPCIÓN DEL (DE LOS)</w:t>
      </w:r>
      <w:r w:rsidRPr="006233AA">
        <w:rPr>
          <w:b/>
          <w:i/>
          <w:spacing w:val="-13"/>
          <w:sz w:val="32"/>
          <w:lang w:val="es-ES"/>
        </w:rPr>
        <w:t xml:space="preserve"> </w:t>
      </w:r>
      <w:r w:rsidRPr="006233AA">
        <w:rPr>
          <w:b/>
          <w:i/>
          <w:sz w:val="32"/>
          <w:lang w:val="es-ES"/>
        </w:rPr>
        <w:t>VINO(S)</w:t>
      </w:r>
    </w:p>
    <w:p w:rsidR="006A0541" w:rsidRPr="000A2AAD" w:rsidRDefault="0013617E">
      <w:pPr>
        <w:pStyle w:val="Textoindependiente"/>
        <w:spacing w:before="89"/>
        <w:ind w:left="900"/>
        <w:rPr>
          <w:lang w:val="es-ES"/>
        </w:rPr>
      </w:pPr>
      <w:r w:rsidRPr="000A2AAD">
        <w:rPr>
          <w:lang w:val="es-ES"/>
        </w:rPr>
        <w:t xml:space="preserve">VINO - Vinos </w:t>
      </w:r>
      <w:r w:rsidR="000A2AAD">
        <w:rPr>
          <w:lang w:val="es-ES"/>
        </w:rPr>
        <w:t>Blancos</w:t>
      </w:r>
      <w:r w:rsidR="006233AA" w:rsidRPr="000A2AAD">
        <w:rPr>
          <w:lang w:val="es-ES"/>
        </w:rPr>
        <w:t xml:space="preserve"> </w:t>
      </w:r>
      <w:r w:rsidR="006579AB" w:rsidRPr="006579AB">
        <w:rPr>
          <w:highlight w:val="yellow"/>
          <w:lang w:val="es-ES"/>
        </w:rPr>
        <w:t>con o sin envejecimiento</w:t>
      </w:r>
      <w:r w:rsidR="006579AB">
        <w:rPr>
          <w:lang w:val="es-ES"/>
        </w:rPr>
        <w:t>.</w:t>
      </w:r>
    </w:p>
    <w:p w:rsidR="006A0541" w:rsidRPr="000A2AAD" w:rsidRDefault="006A0541">
      <w:pPr>
        <w:pStyle w:val="Textoindependiente"/>
        <w:spacing w:before="1"/>
        <w:rPr>
          <w:sz w:val="29"/>
          <w:lang w:val="es-ES"/>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rsidRPr="000A2AAD">
        <w:trPr>
          <w:trHeight w:val="450"/>
        </w:trPr>
        <w:tc>
          <w:tcPr>
            <w:tcW w:w="8880" w:type="dxa"/>
            <w:shd w:val="clear" w:color="auto" w:fill="BFBFBF"/>
          </w:tcPr>
          <w:p w:rsidR="006A0541" w:rsidRPr="000A2AAD" w:rsidRDefault="0013617E">
            <w:pPr>
              <w:pStyle w:val="TableParagraph"/>
              <w:spacing w:before="73"/>
              <w:rPr>
                <w:rFonts w:ascii="Times New Roman" w:hAnsi="Times New Roman"/>
                <w:i/>
                <w:sz w:val="28"/>
                <w:lang w:val="es-ES"/>
              </w:rPr>
            </w:pPr>
            <w:r w:rsidRPr="000A2AAD">
              <w:rPr>
                <w:rFonts w:ascii="Times New Roman" w:hAnsi="Times New Roman"/>
                <w:i/>
                <w:sz w:val="28"/>
                <w:lang w:val="es-ES"/>
              </w:rPr>
              <w:t>Breve descripción textual</w:t>
            </w:r>
          </w:p>
        </w:tc>
      </w:tr>
      <w:tr w:rsidR="006A0541" w:rsidRPr="006579AB">
        <w:trPr>
          <w:trHeight w:val="950"/>
        </w:trPr>
        <w:tc>
          <w:tcPr>
            <w:tcW w:w="8880" w:type="dxa"/>
          </w:tcPr>
          <w:p w:rsidR="006A0541" w:rsidRPr="000A2AAD" w:rsidRDefault="000A2AAD" w:rsidP="000A2AAD">
            <w:pPr>
              <w:pStyle w:val="TableParagraph"/>
              <w:spacing w:before="106" w:line="208" w:lineRule="auto"/>
              <w:jc w:val="both"/>
              <w:rPr>
                <w:sz w:val="28"/>
                <w:lang w:val="es-ES"/>
              </w:rPr>
            </w:pPr>
            <w:r w:rsidRPr="000A2AAD">
              <w:rPr>
                <w:sz w:val="28"/>
                <w:lang w:val="es-ES"/>
              </w:rPr>
              <w:t>Los vinos blancos de las variedades Albarín Blanco, Verdejo y Godello presentan un gran equilibrio gustativo y aromático, tienen frescura y complejidad.</w:t>
            </w:r>
          </w:p>
        </w:tc>
      </w:tr>
    </w:tbl>
    <w:p w:rsidR="006A0541" w:rsidRPr="006233AA" w:rsidRDefault="006A0541">
      <w:pPr>
        <w:pStyle w:val="Textoindependiente"/>
        <w:rPr>
          <w:sz w:val="20"/>
          <w:lang w:val="es-ES"/>
        </w:rPr>
      </w:pPr>
    </w:p>
    <w:p w:rsidR="006A0541" w:rsidRPr="006233AA" w:rsidRDefault="006A0541">
      <w:pPr>
        <w:pStyle w:val="Textoindependiente"/>
        <w:rPr>
          <w:sz w:val="20"/>
          <w:lang w:val="es-ES"/>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6A0541" w:rsidRPr="006233AA">
        <w:trPr>
          <w:trHeight w:val="450"/>
        </w:trPr>
        <w:tc>
          <w:tcPr>
            <w:tcW w:w="8880" w:type="dxa"/>
            <w:gridSpan w:val="2"/>
            <w:shd w:val="clear" w:color="auto" w:fill="BFBFBF"/>
          </w:tcPr>
          <w:p w:rsidR="006A0541" w:rsidRPr="006233AA" w:rsidRDefault="0013617E">
            <w:pPr>
              <w:pStyle w:val="TableParagraph"/>
              <w:spacing w:before="73"/>
              <w:rPr>
                <w:rFonts w:ascii="Times New Roman" w:hAnsi="Times New Roman"/>
                <w:i/>
                <w:sz w:val="28"/>
                <w:lang w:val="es-ES"/>
              </w:rPr>
            </w:pPr>
            <w:r w:rsidRPr="006233AA">
              <w:rPr>
                <w:rFonts w:ascii="Times New Roman" w:hAnsi="Times New Roman"/>
                <w:i/>
                <w:sz w:val="28"/>
                <w:lang w:val="es-ES"/>
              </w:rPr>
              <w:t>Características analíticas generales</w:t>
            </w:r>
          </w:p>
        </w:tc>
      </w:tr>
      <w:tr w:rsidR="006A0541" w:rsidRPr="006233AA" w:rsidTr="006233AA">
        <w:trPr>
          <w:trHeight w:val="1010"/>
        </w:trPr>
        <w:tc>
          <w:tcPr>
            <w:tcW w:w="3108" w:type="dxa"/>
            <w:shd w:val="clear" w:color="auto" w:fill="BFBFBF"/>
          </w:tcPr>
          <w:p w:rsidR="006A0541" w:rsidRPr="006233AA" w:rsidRDefault="0013617E">
            <w:pPr>
              <w:pStyle w:val="TableParagraph"/>
              <w:spacing w:before="107" w:line="208" w:lineRule="auto"/>
              <w:rPr>
                <w:rFonts w:ascii="Times New Roman" w:hAnsi="Times New Roman"/>
                <w:i/>
                <w:sz w:val="28"/>
                <w:lang w:val="es-ES"/>
              </w:rPr>
            </w:pPr>
            <w:r w:rsidRPr="006233AA">
              <w:rPr>
                <w:rFonts w:ascii="Times New Roman" w:hAnsi="Times New Roman"/>
                <w:i/>
                <w:sz w:val="28"/>
                <w:lang w:val="es-ES"/>
              </w:rPr>
              <w:t>Grado alcohólico volumétrico total máximo (en % vol):</w:t>
            </w:r>
          </w:p>
        </w:tc>
        <w:tc>
          <w:tcPr>
            <w:tcW w:w="5772" w:type="dxa"/>
            <w:vAlign w:val="center"/>
          </w:tcPr>
          <w:p w:rsidR="006A0541" w:rsidRPr="006233AA" w:rsidRDefault="006233AA" w:rsidP="006233AA">
            <w:pPr>
              <w:pStyle w:val="TableParagraph"/>
              <w:spacing w:before="0"/>
              <w:ind w:left="932" w:hanging="567"/>
              <w:rPr>
                <w:rFonts w:ascii="Times New Roman"/>
                <w:sz w:val="28"/>
                <w:lang w:val="es-ES"/>
              </w:rPr>
            </w:pPr>
            <w:r>
              <w:rPr>
                <w:rFonts w:ascii="Times New Roman"/>
                <w:sz w:val="28"/>
                <w:lang w:val="es-ES"/>
              </w:rPr>
              <w:t>---</w:t>
            </w:r>
          </w:p>
        </w:tc>
      </w:tr>
      <w:tr w:rsidR="006A0541" w:rsidTr="006233AA">
        <w:trPr>
          <w:trHeight w:val="1010"/>
        </w:trPr>
        <w:tc>
          <w:tcPr>
            <w:tcW w:w="3108" w:type="dxa"/>
            <w:shd w:val="clear" w:color="auto" w:fill="BFBFBF"/>
          </w:tcPr>
          <w:p w:rsidR="006A0541" w:rsidRPr="006233AA" w:rsidRDefault="0013617E">
            <w:pPr>
              <w:pStyle w:val="TableParagraph"/>
              <w:spacing w:before="107" w:line="208" w:lineRule="auto"/>
              <w:rPr>
                <w:rFonts w:ascii="Times New Roman" w:hAnsi="Times New Roman"/>
                <w:i/>
                <w:sz w:val="28"/>
                <w:lang w:val="es-ES"/>
              </w:rPr>
            </w:pPr>
            <w:r w:rsidRPr="006233AA">
              <w:rPr>
                <w:rFonts w:ascii="Times New Roman" w:hAnsi="Times New Roman"/>
                <w:i/>
                <w:sz w:val="28"/>
                <w:lang w:val="es-ES"/>
              </w:rPr>
              <w:t>Grado alcohólico volumétrico adquirido mínimo (en % vol):</w:t>
            </w:r>
          </w:p>
        </w:tc>
        <w:tc>
          <w:tcPr>
            <w:tcW w:w="5772" w:type="dxa"/>
            <w:vAlign w:val="center"/>
          </w:tcPr>
          <w:p w:rsidR="006A0541" w:rsidRDefault="000A2AAD" w:rsidP="006233AA">
            <w:pPr>
              <w:pStyle w:val="TableParagraph"/>
              <w:ind w:left="932" w:hanging="567"/>
              <w:rPr>
                <w:sz w:val="28"/>
              </w:rPr>
            </w:pPr>
            <w:r>
              <w:rPr>
                <w:sz w:val="28"/>
              </w:rPr>
              <w:t>10,5</w:t>
            </w:r>
          </w:p>
        </w:tc>
      </w:tr>
      <w:tr w:rsidR="006A0541" w:rsidRPr="006579AB" w:rsidTr="006233AA">
        <w:trPr>
          <w:trHeight w:val="670"/>
        </w:trPr>
        <w:tc>
          <w:tcPr>
            <w:tcW w:w="3108" w:type="dxa"/>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Acidez total mínima:</w:t>
            </w:r>
          </w:p>
        </w:tc>
        <w:tc>
          <w:tcPr>
            <w:tcW w:w="5772" w:type="dxa"/>
            <w:vAlign w:val="center"/>
          </w:tcPr>
          <w:p w:rsidR="006A0541" w:rsidRPr="006233AA" w:rsidRDefault="000A2AAD" w:rsidP="00F320A0">
            <w:pPr>
              <w:pStyle w:val="TableParagraph"/>
              <w:spacing w:before="111" w:line="280" w:lineRule="exact"/>
              <w:ind w:left="932" w:hanging="567"/>
              <w:rPr>
                <w:sz w:val="28"/>
                <w:lang w:val="es-ES"/>
              </w:rPr>
            </w:pPr>
            <w:r w:rsidRPr="00BD7E5B">
              <w:rPr>
                <w:sz w:val="28"/>
                <w:highlight w:val="yellow"/>
                <w:lang w:val="es-ES"/>
              </w:rPr>
              <w:t>4,</w:t>
            </w:r>
            <w:r w:rsidR="004A37CB" w:rsidRPr="00BD7E5B">
              <w:rPr>
                <w:sz w:val="28"/>
                <w:highlight w:val="yellow"/>
                <w:lang w:val="es-ES"/>
              </w:rPr>
              <w:t>3</w:t>
            </w:r>
            <w:r w:rsidR="0013617E" w:rsidRPr="006233AA">
              <w:rPr>
                <w:sz w:val="28"/>
                <w:lang w:val="es-ES"/>
              </w:rPr>
              <w:t xml:space="preserve"> en gramos por litro expresado en ácido tartárico</w:t>
            </w:r>
          </w:p>
        </w:tc>
      </w:tr>
      <w:tr w:rsidR="00205FE6" w:rsidRPr="000A2AAD" w:rsidTr="000A2AAD">
        <w:trPr>
          <w:trHeight w:val="415"/>
        </w:trPr>
        <w:tc>
          <w:tcPr>
            <w:tcW w:w="3108" w:type="dxa"/>
            <w:shd w:val="clear" w:color="auto" w:fill="BFBFBF"/>
          </w:tcPr>
          <w:p w:rsidR="000A2AAD" w:rsidRPr="000A2AAD" w:rsidRDefault="00205FE6" w:rsidP="000A2AAD">
            <w:pPr>
              <w:pStyle w:val="TableParagraph"/>
              <w:spacing w:before="107"/>
              <w:ind w:left="62"/>
              <w:contextualSpacing/>
              <w:rPr>
                <w:rFonts w:ascii="Times New Roman" w:hAnsi="Times New Roman"/>
                <w:i/>
                <w:sz w:val="28"/>
                <w:lang w:val="es-ES"/>
              </w:rPr>
            </w:pPr>
            <w:r w:rsidRPr="006233AA">
              <w:rPr>
                <w:rFonts w:ascii="Times New Roman" w:hAnsi="Times New Roman"/>
                <w:i/>
                <w:sz w:val="28"/>
                <w:lang w:val="es-ES"/>
              </w:rPr>
              <w:t xml:space="preserve">Acidez volátil máxima </w:t>
            </w:r>
            <w:r w:rsidR="000A2AAD">
              <w:rPr>
                <w:rFonts w:ascii="Times New Roman" w:hAnsi="Times New Roman"/>
                <w:i/>
                <w:sz w:val="28"/>
                <w:lang w:val="es-ES"/>
              </w:rPr>
              <w:t>(</w:t>
            </w:r>
            <w:r w:rsidR="000A2AAD" w:rsidRPr="000A2AAD">
              <w:rPr>
                <w:rFonts w:ascii="Times New Roman" w:hAnsi="Times New Roman"/>
                <w:i/>
                <w:sz w:val="28"/>
                <w:lang w:val="es-ES"/>
              </w:rPr>
              <w:t>en</w:t>
            </w:r>
          </w:p>
          <w:p w:rsidR="000A2AAD" w:rsidRPr="000A2AAD" w:rsidRDefault="000A2AAD" w:rsidP="000A2AAD">
            <w:pPr>
              <w:pStyle w:val="TableParagraph"/>
              <w:spacing w:before="107"/>
              <w:ind w:left="62"/>
              <w:contextualSpacing/>
              <w:rPr>
                <w:rFonts w:ascii="Times New Roman" w:hAnsi="Times New Roman"/>
                <w:i/>
                <w:sz w:val="28"/>
                <w:lang w:val="es-ES"/>
              </w:rPr>
            </w:pPr>
            <w:r w:rsidRPr="000A2AAD">
              <w:rPr>
                <w:rFonts w:ascii="Times New Roman" w:hAnsi="Times New Roman"/>
                <w:i/>
                <w:sz w:val="28"/>
                <w:lang w:val="es-ES"/>
              </w:rPr>
              <w:t>miliequivalentes por</w:t>
            </w:r>
          </w:p>
          <w:p w:rsidR="00205FE6" w:rsidRPr="006233AA" w:rsidRDefault="000A2AAD" w:rsidP="000A2AAD">
            <w:pPr>
              <w:pStyle w:val="TableParagraph"/>
              <w:spacing w:before="107"/>
              <w:ind w:left="62"/>
              <w:contextualSpacing/>
              <w:rPr>
                <w:rFonts w:ascii="Times New Roman" w:hAnsi="Times New Roman"/>
                <w:i/>
                <w:sz w:val="28"/>
                <w:lang w:val="es-ES"/>
              </w:rPr>
            </w:pPr>
            <w:r w:rsidRPr="000A2AAD">
              <w:rPr>
                <w:rFonts w:ascii="Times New Roman" w:hAnsi="Times New Roman"/>
                <w:i/>
                <w:sz w:val="28"/>
                <w:lang w:val="es-ES"/>
              </w:rPr>
              <w:t>litro)</w:t>
            </w:r>
            <w:r>
              <w:rPr>
                <w:rFonts w:ascii="Times New Roman" w:hAnsi="Times New Roman"/>
                <w:i/>
                <w:sz w:val="28"/>
                <w:lang w:val="es-ES"/>
              </w:rPr>
              <w:t>:</w:t>
            </w:r>
          </w:p>
        </w:tc>
        <w:tc>
          <w:tcPr>
            <w:tcW w:w="5772" w:type="dxa"/>
            <w:vAlign w:val="center"/>
          </w:tcPr>
          <w:p w:rsidR="00205FE6" w:rsidRPr="00205FE6" w:rsidRDefault="000A2AAD" w:rsidP="000A2AAD">
            <w:pPr>
              <w:pStyle w:val="TableParagraph"/>
              <w:spacing w:before="71"/>
              <w:ind w:left="932" w:hanging="567"/>
              <w:rPr>
                <w:sz w:val="28"/>
                <w:lang w:val="es-ES"/>
              </w:rPr>
            </w:pPr>
            <w:r>
              <w:rPr>
                <w:sz w:val="28"/>
                <w:lang w:val="es-ES"/>
              </w:rPr>
              <w:t>0,7</w:t>
            </w:r>
            <w:r w:rsidR="00205FE6" w:rsidRPr="00205FE6">
              <w:rPr>
                <w:sz w:val="28"/>
                <w:lang w:val="es-ES"/>
              </w:rPr>
              <w:t xml:space="preserve"> </w:t>
            </w:r>
          </w:p>
        </w:tc>
      </w:tr>
      <w:tr w:rsidR="006A0541" w:rsidTr="006233AA">
        <w:trPr>
          <w:trHeight w:val="950"/>
        </w:trPr>
        <w:tc>
          <w:tcPr>
            <w:tcW w:w="3108" w:type="dxa"/>
            <w:shd w:val="clear" w:color="auto" w:fill="BFBFBF"/>
          </w:tcPr>
          <w:p w:rsidR="006A0541" w:rsidRPr="006233AA" w:rsidRDefault="0013617E">
            <w:pPr>
              <w:pStyle w:val="TableParagraph"/>
              <w:spacing w:before="107" w:line="208" w:lineRule="auto"/>
              <w:ind w:right="86"/>
              <w:rPr>
                <w:rFonts w:ascii="Times New Roman" w:hAnsi="Times New Roman"/>
                <w:i/>
                <w:sz w:val="28"/>
                <w:lang w:val="es-ES"/>
              </w:rPr>
            </w:pPr>
            <w:r w:rsidRPr="006233AA">
              <w:rPr>
                <w:rFonts w:ascii="Times New Roman" w:hAnsi="Times New Roman"/>
                <w:i/>
                <w:sz w:val="28"/>
                <w:lang w:val="es-ES"/>
              </w:rPr>
              <w:t>Contenido máximo total de anhídrido sulfuroso</w:t>
            </w:r>
            <w:r w:rsidRPr="006233AA">
              <w:rPr>
                <w:rFonts w:ascii="Times New Roman" w:hAnsi="Times New Roman"/>
                <w:i/>
                <w:spacing w:val="-47"/>
                <w:sz w:val="28"/>
                <w:lang w:val="es-ES"/>
              </w:rPr>
              <w:t xml:space="preserve"> </w:t>
            </w:r>
            <w:r w:rsidRPr="006233AA">
              <w:rPr>
                <w:rFonts w:ascii="Times New Roman" w:hAnsi="Times New Roman"/>
                <w:i/>
                <w:sz w:val="28"/>
                <w:lang w:val="es-ES"/>
              </w:rPr>
              <w:t>(en</w:t>
            </w:r>
            <w:r w:rsidR="006233AA">
              <w:rPr>
                <w:rFonts w:ascii="Times New Roman" w:hAnsi="Times New Roman"/>
                <w:i/>
                <w:sz w:val="28"/>
                <w:lang w:val="es-ES"/>
              </w:rPr>
              <w:t xml:space="preserve"> miligramos por litro).</w:t>
            </w:r>
          </w:p>
        </w:tc>
        <w:tc>
          <w:tcPr>
            <w:tcW w:w="5772" w:type="dxa"/>
            <w:vAlign w:val="center"/>
          </w:tcPr>
          <w:p w:rsidR="006A0541" w:rsidRDefault="000A2AAD" w:rsidP="006233AA">
            <w:pPr>
              <w:pStyle w:val="TableParagraph"/>
              <w:ind w:left="932" w:hanging="567"/>
              <w:rPr>
                <w:sz w:val="28"/>
              </w:rPr>
            </w:pPr>
            <w:r>
              <w:rPr>
                <w:sz w:val="28"/>
              </w:rPr>
              <w:t>16</w:t>
            </w:r>
            <w:r w:rsidR="0013617E">
              <w:rPr>
                <w:sz w:val="28"/>
              </w:rPr>
              <w:t>0</w:t>
            </w:r>
          </w:p>
        </w:tc>
      </w:tr>
    </w:tbl>
    <w:p w:rsidR="006A0541" w:rsidRDefault="006A0541">
      <w:pPr>
        <w:pStyle w:val="Textoindependiente"/>
        <w:rPr>
          <w:sz w:val="20"/>
        </w:rPr>
      </w:pPr>
    </w:p>
    <w:p w:rsidR="000A2AAD" w:rsidRDefault="000A2AAD">
      <w:pPr>
        <w:pStyle w:val="Textoindependiente"/>
        <w:rPr>
          <w:sz w:val="20"/>
        </w:rPr>
      </w:pPr>
    </w:p>
    <w:p w:rsidR="000A2AAD" w:rsidRPr="006579AB" w:rsidRDefault="000A2AAD" w:rsidP="000A2AAD">
      <w:pPr>
        <w:pStyle w:val="Textoindependiente"/>
        <w:spacing w:before="89"/>
        <w:ind w:left="900"/>
        <w:rPr>
          <w:lang w:val="es-ES"/>
        </w:rPr>
      </w:pPr>
      <w:r w:rsidRPr="006579AB">
        <w:rPr>
          <w:lang w:val="es-ES"/>
        </w:rPr>
        <w:t>VINO - Vinos Rosados</w:t>
      </w:r>
      <w:r w:rsidR="006579AB" w:rsidRPr="006579AB">
        <w:rPr>
          <w:lang w:val="es-ES"/>
        </w:rPr>
        <w:t xml:space="preserve"> </w:t>
      </w:r>
      <w:r w:rsidR="006579AB" w:rsidRPr="006579AB">
        <w:rPr>
          <w:highlight w:val="yellow"/>
          <w:lang w:val="es-ES"/>
        </w:rPr>
        <w:t>con o sin envejecimiento.</w:t>
      </w:r>
    </w:p>
    <w:p w:rsidR="000A2AAD" w:rsidRPr="006579AB" w:rsidRDefault="000A2AAD" w:rsidP="000A2AAD">
      <w:pPr>
        <w:pStyle w:val="Textoindependiente"/>
        <w:spacing w:before="6"/>
        <w:rPr>
          <w:sz w:val="29"/>
          <w:lang w:val="es-ES"/>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0A2AAD" w:rsidTr="0004218E">
        <w:trPr>
          <w:trHeight w:val="450"/>
        </w:trPr>
        <w:tc>
          <w:tcPr>
            <w:tcW w:w="8880" w:type="dxa"/>
            <w:shd w:val="clear" w:color="auto" w:fill="BFBFBF"/>
          </w:tcPr>
          <w:p w:rsidR="000A2AAD" w:rsidRDefault="000A2AAD" w:rsidP="0004218E">
            <w:pPr>
              <w:pStyle w:val="TableParagraph"/>
              <w:spacing w:before="73"/>
              <w:rPr>
                <w:rFonts w:ascii="Times New Roman" w:hAnsi="Times New Roman"/>
                <w:i/>
                <w:sz w:val="28"/>
              </w:rPr>
            </w:pPr>
            <w:r>
              <w:rPr>
                <w:rFonts w:ascii="Times New Roman" w:hAnsi="Times New Roman"/>
                <w:i/>
                <w:sz w:val="28"/>
              </w:rPr>
              <w:t>Breve descripción textual</w:t>
            </w:r>
          </w:p>
        </w:tc>
      </w:tr>
      <w:tr w:rsidR="000A2AAD" w:rsidRPr="000A2AAD" w:rsidTr="000A2AAD">
        <w:trPr>
          <w:trHeight w:val="1117"/>
        </w:trPr>
        <w:tc>
          <w:tcPr>
            <w:tcW w:w="8880" w:type="dxa"/>
            <w:tcMar>
              <w:top w:w="57" w:type="dxa"/>
              <w:left w:w="28" w:type="dxa"/>
              <w:right w:w="28" w:type="dxa"/>
            </w:tcMar>
          </w:tcPr>
          <w:p w:rsidR="000A2AAD" w:rsidRPr="000A2AAD" w:rsidRDefault="000A2AAD" w:rsidP="000A2AAD">
            <w:pPr>
              <w:pStyle w:val="TableParagraph"/>
              <w:spacing w:before="106" w:line="208" w:lineRule="auto"/>
              <w:jc w:val="both"/>
              <w:rPr>
                <w:sz w:val="28"/>
                <w:lang w:val="es-ES"/>
              </w:rPr>
            </w:pPr>
            <w:r w:rsidRPr="000A2AAD">
              <w:rPr>
                <w:sz w:val="28"/>
                <w:lang w:val="es-ES"/>
              </w:rPr>
              <w:t>Los vinos rosados de Prieto Picudo son muy aromáticos, frescos</w:t>
            </w:r>
          </w:p>
          <w:p w:rsidR="000A2AAD" w:rsidRPr="000A2AAD" w:rsidRDefault="000A2AAD" w:rsidP="000A2AAD">
            <w:pPr>
              <w:pStyle w:val="TableParagraph"/>
              <w:spacing w:before="106" w:line="208" w:lineRule="auto"/>
              <w:jc w:val="both"/>
              <w:rPr>
                <w:sz w:val="28"/>
                <w:lang w:val="es-ES"/>
              </w:rPr>
            </w:pPr>
            <w:r w:rsidRPr="000A2AAD">
              <w:rPr>
                <w:sz w:val="28"/>
                <w:lang w:val="es-ES"/>
              </w:rPr>
              <w:t>(acidez natural elevada) y con gran cuerpo y estructura en boca</w:t>
            </w:r>
          </w:p>
          <w:p w:rsidR="000A2AAD" w:rsidRPr="006233AA" w:rsidRDefault="00531BA4" w:rsidP="000A2AAD">
            <w:pPr>
              <w:pStyle w:val="TableParagraph"/>
              <w:spacing w:before="4" w:line="280" w:lineRule="exact"/>
              <w:ind w:left="0" w:right="130"/>
              <w:jc w:val="both"/>
              <w:rPr>
                <w:sz w:val="28"/>
                <w:lang w:val="es-ES"/>
              </w:rPr>
            </w:pPr>
            <w:r>
              <w:rPr>
                <w:sz w:val="28"/>
                <w:lang w:val="es-ES"/>
              </w:rPr>
              <w:t xml:space="preserve">(equilibrio </w:t>
            </w:r>
            <w:r w:rsidR="000A2AAD" w:rsidRPr="000A2AAD">
              <w:rPr>
                <w:sz w:val="28"/>
                <w:lang w:val="es-ES"/>
              </w:rPr>
              <w:t>alcohol-acidez).</w:t>
            </w:r>
          </w:p>
        </w:tc>
      </w:tr>
    </w:tbl>
    <w:p w:rsidR="000A2AAD" w:rsidRPr="006233AA" w:rsidRDefault="000A2AAD" w:rsidP="000A2AAD">
      <w:pPr>
        <w:pStyle w:val="Textoindependiente"/>
        <w:rPr>
          <w:sz w:val="20"/>
          <w:lang w:val="es-ES"/>
        </w:rPr>
      </w:pPr>
    </w:p>
    <w:p w:rsidR="000A2AAD" w:rsidRPr="006233AA" w:rsidRDefault="000A2AAD" w:rsidP="000A2AAD">
      <w:pPr>
        <w:pStyle w:val="Textoindependiente"/>
        <w:rPr>
          <w:sz w:val="20"/>
          <w:lang w:val="es-ES"/>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0A2AAD" w:rsidTr="0004218E">
        <w:trPr>
          <w:trHeight w:val="450"/>
        </w:trPr>
        <w:tc>
          <w:tcPr>
            <w:tcW w:w="8880" w:type="dxa"/>
            <w:gridSpan w:val="2"/>
            <w:shd w:val="clear" w:color="auto" w:fill="BFBFBF"/>
          </w:tcPr>
          <w:p w:rsidR="000A2AAD" w:rsidRDefault="000A2AAD" w:rsidP="0004218E">
            <w:pPr>
              <w:pStyle w:val="TableParagraph"/>
              <w:spacing w:before="73"/>
              <w:rPr>
                <w:rFonts w:ascii="Times New Roman" w:hAnsi="Times New Roman"/>
                <w:i/>
                <w:sz w:val="28"/>
              </w:rPr>
            </w:pPr>
            <w:r>
              <w:rPr>
                <w:rFonts w:ascii="Times New Roman" w:hAnsi="Times New Roman"/>
                <w:i/>
                <w:sz w:val="28"/>
              </w:rPr>
              <w:t>Características analíticas generales</w:t>
            </w:r>
          </w:p>
        </w:tc>
      </w:tr>
      <w:tr w:rsidR="000A2AAD" w:rsidRPr="006233AA" w:rsidTr="0004218E">
        <w:trPr>
          <w:trHeight w:val="1010"/>
        </w:trPr>
        <w:tc>
          <w:tcPr>
            <w:tcW w:w="3108" w:type="dxa"/>
            <w:shd w:val="clear" w:color="auto" w:fill="BFBFBF"/>
          </w:tcPr>
          <w:p w:rsidR="000A2AAD" w:rsidRPr="006233AA" w:rsidRDefault="000A2AAD" w:rsidP="0004218E">
            <w:pPr>
              <w:pStyle w:val="TableParagraph"/>
              <w:spacing w:before="107" w:line="208" w:lineRule="auto"/>
              <w:rPr>
                <w:rFonts w:ascii="Times New Roman" w:hAnsi="Times New Roman"/>
                <w:i/>
                <w:sz w:val="28"/>
                <w:lang w:val="es-ES"/>
              </w:rPr>
            </w:pPr>
            <w:r w:rsidRPr="006233AA">
              <w:rPr>
                <w:rFonts w:ascii="Times New Roman" w:hAnsi="Times New Roman"/>
                <w:i/>
                <w:sz w:val="28"/>
                <w:lang w:val="es-ES"/>
              </w:rPr>
              <w:t>Grado alcohólico volumétrico total máximo (en % vol):</w:t>
            </w:r>
          </w:p>
        </w:tc>
        <w:tc>
          <w:tcPr>
            <w:tcW w:w="5772" w:type="dxa"/>
            <w:vAlign w:val="center"/>
          </w:tcPr>
          <w:p w:rsidR="000A2AAD" w:rsidRPr="006233AA" w:rsidRDefault="000A2AAD" w:rsidP="0004218E">
            <w:pPr>
              <w:pStyle w:val="TableParagraph"/>
              <w:spacing w:before="0"/>
              <w:ind w:left="932" w:hanging="567"/>
              <w:rPr>
                <w:rFonts w:ascii="Times New Roman"/>
                <w:sz w:val="28"/>
                <w:lang w:val="es-ES"/>
              </w:rPr>
            </w:pPr>
            <w:r>
              <w:rPr>
                <w:rFonts w:ascii="Times New Roman"/>
                <w:sz w:val="28"/>
                <w:lang w:val="es-ES"/>
              </w:rPr>
              <w:t>---</w:t>
            </w:r>
          </w:p>
        </w:tc>
      </w:tr>
      <w:tr w:rsidR="000A2AAD" w:rsidTr="0004218E">
        <w:trPr>
          <w:trHeight w:val="1010"/>
        </w:trPr>
        <w:tc>
          <w:tcPr>
            <w:tcW w:w="3108" w:type="dxa"/>
            <w:shd w:val="clear" w:color="auto" w:fill="BFBFBF"/>
          </w:tcPr>
          <w:p w:rsidR="000A2AAD" w:rsidRPr="006233AA" w:rsidRDefault="000A2AAD" w:rsidP="0004218E">
            <w:pPr>
              <w:pStyle w:val="TableParagraph"/>
              <w:spacing w:before="107" w:line="208" w:lineRule="auto"/>
              <w:rPr>
                <w:rFonts w:ascii="Times New Roman" w:hAnsi="Times New Roman"/>
                <w:i/>
                <w:sz w:val="28"/>
                <w:lang w:val="es-ES"/>
              </w:rPr>
            </w:pPr>
            <w:r w:rsidRPr="006233AA">
              <w:rPr>
                <w:rFonts w:ascii="Times New Roman" w:hAnsi="Times New Roman"/>
                <w:i/>
                <w:sz w:val="28"/>
                <w:lang w:val="es-ES"/>
              </w:rPr>
              <w:t>Grado alcohólico volumétrico adquirido mínimo (en % vol):</w:t>
            </w:r>
          </w:p>
        </w:tc>
        <w:tc>
          <w:tcPr>
            <w:tcW w:w="5772" w:type="dxa"/>
            <w:vAlign w:val="center"/>
          </w:tcPr>
          <w:p w:rsidR="000A2AAD" w:rsidRDefault="000A2AAD" w:rsidP="0004218E">
            <w:pPr>
              <w:pStyle w:val="TableParagraph"/>
              <w:ind w:left="932" w:hanging="567"/>
              <w:rPr>
                <w:sz w:val="28"/>
              </w:rPr>
            </w:pPr>
            <w:r>
              <w:rPr>
                <w:sz w:val="28"/>
              </w:rPr>
              <w:t>11</w:t>
            </w:r>
          </w:p>
        </w:tc>
      </w:tr>
      <w:tr w:rsidR="000A2AAD" w:rsidRPr="006579AB" w:rsidTr="0004218E">
        <w:trPr>
          <w:trHeight w:val="670"/>
        </w:trPr>
        <w:tc>
          <w:tcPr>
            <w:tcW w:w="3108" w:type="dxa"/>
            <w:shd w:val="clear" w:color="auto" w:fill="BFBFBF"/>
          </w:tcPr>
          <w:p w:rsidR="000A2AAD" w:rsidRDefault="000A2AAD" w:rsidP="0004218E">
            <w:pPr>
              <w:pStyle w:val="TableParagraph"/>
              <w:spacing w:before="73"/>
              <w:rPr>
                <w:rFonts w:ascii="Times New Roman" w:hAnsi="Times New Roman"/>
                <w:i/>
                <w:sz w:val="28"/>
              </w:rPr>
            </w:pPr>
            <w:r>
              <w:rPr>
                <w:rFonts w:ascii="Times New Roman" w:hAnsi="Times New Roman"/>
                <w:i/>
                <w:sz w:val="28"/>
              </w:rPr>
              <w:t>Acidez total mínima:</w:t>
            </w:r>
          </w:p>
        </w:tc>
        <w:tc>
          <w:tcPr>
            <w:tcW w:w="5772" w:type="dxa"/>
            <w:vAlign w:val="center"/>
          </w:tcPr>
          <w:p w:rsidR="000A2AAD" w:rsidRPr="006233AA" w:rsidRDefault="004A37CB" w:rsidP="00F320A0">
            <w:pPr>
              <w:pStyle w:val="TableParagraph"/>
              <w:spacing w:before="111" w:line="280" w:lineRule="exact"/>
              <w:ind w:left="932" w:hanging="567"/>
              <w:rPr>
                <w:sz w:val="28"/>
                <w:lang w:val="es-ES"/>
              </w:rPr>
            </w:pPr>
            <w:r w:rsidRPr="00BD7E5B">
              <w:rPr>
                <w:sz w:val="28"/>
                <w:highlight w:val="yellow"/>
                <w:lang w:val="es-ES"/>
              </w:rPr>
              <w:t>4,3</w:t>
            </w:r>
            <w:r w:rsidRPr="006233AA">
              <w:rPr>
                <w:sz w:val="28"/>
                <w:lang w:val="es-ES"/>
              </w:rPr>
              <w:t xml:space="preserve"> </w:t>
            </w:r>
            <w:r w:rsidR="000A2AAD" w:rsidRPr="006233AA">
              <w:rPr>
                <w:sz w:val="28"/>
                <w:lang w:val="es-ES"/>
              </w:rPr>
              <w:t>en gramos por litro expresado en ácido tartárico</w:t>
            </w:r>
          </w:p>
        </w:tc>
      </w:tr>
      <w:tr w:rsidR="000A2AAD" w:rsidRPr="000A2AAD" w:rsidTr="0004218E">
        <w:trPr>
          <w:trHeight w:val="1009"/>
        </w:trPr>
        <w:tc>
          <w:tcPr>
            <w:tcW w:w="3108" w:type="dxa"/>
            <w:shd w:val="clear" w:color="auto" w:fill="BFBFBF"/>
          </w:tcPr>
          <w:p w:rsidR="000A2AAD" w:rsidRPr="000A2AAD" w:rsidRDefault="000A2AAD" w:rsidP="000A2AAD">
            <w:pPr>
              <w:pStyle w:val="TableParagraph"/>
              <w:spacing w:before="107"/>
              <w:ind w:left="62"/>
              <w:contextualSpacing/>
              <w:rPr>
                <w:rFonts w:ascii="Times New Roman" w:hAnsi="Times New Roman"/>
                <w:i/>
                <w:sz w:val="28"/>
                <w:lang w:val="es-ES"/>
              </w:rPr>
            </w:pPr>
            <w:r w:rsidRPr="006233AA">
              <w:rPr>
                <w:rFonts w:ascii="Times New Roman" w:hAnsi="Times New Roman"/>
                <w:i/>
                <w:sz w:val="28"/>
                <w:lang w:val="es-ES"/>
              </w:rPr>
              <w:t xml:space="preserve">Acidez volátil máxima </w:t>
            </w:r>
            <w:r>
              <w:rPr>
                <w:rFonts w:ascii="Times New Roman" w:hAnsi="Times New Roman"/>
                <w:i/>
                <w:sz w:val="28"/>
                <w:lang w:val="es-ES"/>
              </w:rPr>
              <w:t>(</w:t>
            </w:r>
            <w:r w:rsidRPr="000A2AAD">
              <w:rPr>
                <w:rFonts w:ascii="Times New Roman" w:hAnsi="Times New Roman"/>
                <w:i/>
                <w:sz w:val="28"/>
                <w:lang w:val="es-ES"/>
              </w:rPr>
              <w:t>en</w:t>
            </w:r>
          </w:p>
          <w:p w:rsidR="000A2AAD" w:rsidRPr="000A2AAD" w:rsidRDefault="000A2AAD" w:rsidP="000A2AAD">
            <w:pPr>
              <w:pStyle w:val="TableParagraph"/>
              <w:spacing w:before="107"/>
              <w:ind w:left="62"/>
              <w:contextualSpacing/>
              <w:rPr>
                <w:rFonts w:ascii="Times New Roman" w:hAnsi="Times New Roman"/>
                <w:i/>
                <w:sz w:val="28"/>
                <w:lang w:val="es-ES"/>
              </w:rPr>
            </w:pPr>
            <w:r w:rsidRPr="000A2AAD">
              <w:rPr>
                <w:rFonts w:ascii="Times New Roman" w:hAnsi="Times New Roman"/>
                <w:i/>
                <w:sz w:val="28"/>
                <w:lang w:val="es-ES"/>
              </w:rPr>
              <w:t>miliequivalentes por</w:t>
            </w:r>
          </w:p>
          <w:p w:rsidR="000A2AAD" w:rsidRPr="006233AA" w:rsidRDefault="000A2AAD" w:rsidP="000A2AAD">
            <w:pPr>
              <w:pStyle w:val="TableParagraph"/>
              <w:spacing w:before="106" w:line="208" w:lineRule="auto"/>
              <w:ind w:right="75"/>
              <w:rPr>
                <w:rFonts w:ascii="Times New Roman" w:hAnsi="Times New Roman"/>
                <w:i/>
                <w:sz w:val="28"/>
                <w:lang w:val="es-ES"/>
              </w:rPr>
            </w:pPr>
            <w:r w:rsidRPr="000A2AAD">
              <w:rPr>
                <w:rFonts w:ascii="Times New Roman" w:hAnsi="Times New Roman"/>
                <w:i/>
                <w:sz w:val="28"/>
                <w:lang w:val="es-ES"/>
              </w:rPr>
              <w:t>litro)</w:t>
            </w:r>
            <w:r>
              <w:rPr>
                <w:rFonts w:ascii="Times New Roman" w:hAnsi="Times New Roman"/>
                <w:i/>
                <w:sz w:val="28"/>
                <w:lang w:val="es-ES"/>
              </w:rPr>
              <w:t>:</w:t>
            </w:r>
          </w:p>
        </w:tc>
        <w:tc>
          <w:tcPr>
            <w:tcW w:w="5772" w:type="dxa"/>
            <w:vAlign w:val="center"/>
          </w:tcPr>
          <w:p w:rsidR="000A2AAD" w:rsidRPr="00205FE6" w:rsidRDefault="000A2AAD" w:rsidP="000A2AAD">
            <w:pPr>
              <w:pStyle w:val="TableParagraph"/>
              <w:spacing w:before="71"/>
              <w:ind w:left="932" w:hanging="567"/>
              <w:rPr>
                <w:sz w:val="28"/>
                <w:lang w:val="es-ES"/>
              </w:rPr>
            </w:pPr>
            <w:r w:rsidRPr="00205FE6">
              <w:rPr>
                <w:sz w:val="28"/>
                <w:lang w:val="es-ES"/>
              </w:rPr>
              <w:t>0,</w:t>
            </w:r>
            <w:r>
              <w:rPr>
                <w:sz w:val="28"/>
                <w:lang w:val="es-ES"/>
              </w:rPr>
              <w:t xml:space="preserve">7 </w:t>
            </w:r>
          </w:p>
        </w:tc>
      </w:tr>
      <w:tr w:rsidR="000A2AAD" w:rsidTr="0004218E">
        <w:trPr>
          <w:trHeight w:val="1010"/>
        </w:trPr>
        <w:tc>
          <w:tcPr>
            <w:tcW w:w="3108" w:type="dxa"/>
            <w:shd w:val="clear" w:color="auto" w:fill="BFBFBF"/>
          </w:tcPr>
          <w:p w:rsidR="000A2AAD" w:rsidRPr="006233AA" w:rsidRDefault="000A2AAD" w:rsidP="0004218E">
            <w:pPr>
              <w:pStyle w:val="TableParagraph"/>
              <w:spacing w:before="107" w:line="208" w:lineRule="auto"/>
              <w:ind w:right="86"/>
              <w:rPr>
                <w:rFonts w:ascii="Times New Roman" w:hAnsi="Times New Roman"/>
                <w:i/>
                <w:sz w:val="28"/>
                <w:lang w:val="es-ES"/>
              </w:rPr>
            </w:pPr>
            <w:r w:rsidRPr="006233AA">
              <w:rPr>
                <w:rFonts w:ascii="Times New Roman" w:hAnsi="Times New Roman"/>
                <w:i/>
                <w:sz w:val="28"/>
                <w:lang w:val="es-ES"/>
              </w:rPr>
              <w:t>Contenido máximo total de anhídrido sulfuroso</w:t>
            </w:r>
            <w:r w:rsidRPr="006233AA">
              <w:rPr>
                <w:rFonts w:ascii="Times New Roman" w:hAnsi="Times New Roman"/>
                <w:i/>
                <w:spacing w:val="-47"/>
                <w:sz w:val="28"/>
                <w:lang w:val="es-ES"/>
              </w:rPr>
              <w:t xml:space="preserve"> </w:t>
            </w:r>
            <w:r w:rsidRPr="006233AA">
              <w:rPr>
                <w:rFonts w:ascii="Times New Roman" w:hAnsi="Times New Roman"/>
                <w:i/>
                <w:sz w:val="28"/>
                <w:lang w:val="es-ES"/>
              </w:rPr>
              <w:t>(en miligramos por</w:t>
            </w:r>
            <w:r w:rsidRPr="006233AA">
              <w:rPr>
                <w:rFonts w:ascii="Times New Roman" w:hAnsi="Times New Roman"/>
                <w:i/>
                <w:spacing w:val="-15"/>
                <w:sz w:val="28"/>
                <w:lang w:val="es-ES"/>
              </w:rPr>
              <w:t xml:space="preserve"> </w:t>
            </w:r>
            <w:r w:rsidRPr="006233AA">
              <w:rPr>
                <w:rFonts w:ascii="Times New Roman" w:hAnsi="Times New Roman"/>
                <w:i/>
                <w:sz w:val="28"/>
                <w:lang w:val="es-ES"/>
              </w:rPr>
              <w:t>litro):</w:t>
            </w:r>
          </w:p>
        </w:tc>
        <w:tc>
          <w:tcPr>
            <w:tcW w:w="5772" w:type="dxa"/>
            <w:vAlign w:val="center"/>
          </w:tcPr>
          <w:p w:rsidR="000A2AAD" w:rsidRDefault="000A2AAD" w:rsidP="0004218E">
            <w:pPr>
              <w:pStyle w:val="TableParagraph"/>
              <w:ind w:left="932" w:hanging="567"/>
              <w:rPr>
                <w:sz w:val="28"/>
              </w:rPr>
            </w:pPr>
            <w:r>
              <w:rPr>
                <w:sz w:val="28"/>
              </w:rPr>
              <w:t>160</w:t>
            </w:r>
          </w:p>
        </w:tc>
      </w:tr>
    </w:tbl>
    <w:p w:rsidR="000A2AAD" w:rsidRDefault="000A2AAD">
      <w:pPr>
        <w:pStyle w:val="Textoindependiente"/>
        <w:rPr>
          <w:sz w:val="20"/>
        </w:rPr>
      </w:pPr>
    </w:p>
    <w:p w:rsidR="006A0541" w:rsidRPr="000A2AAD" w:rsidRDefault="006A0541">
      <w:pPr>
        <w:pStyle w:val="Textoindependiente"/>
        <w:rPr>
          <w:sz w:val="20"/>
          <w:lang w:val="es-ES"/>
        </w:rPr>
      </w:pPr>
    </w:p>
    <w:p w:rsidR="006233AA" w:rsidRDefault="006233AA" w:rsidP="006233AA">
      <w:pPr>
        <w:pStyle w:val="Textoindependiente"/>
        <w:spacing w:before="89"/>
        <w:ind w:left="900"/>
      </w:pPr>
      <w:r>
        <w:t xml:space="preserve">VINO - Vinos </w:t>
      </w:r>
      <w:r w:rsidR="00205FE6">
        <w:t>Tintos</w:t>
      </w:r>
      <w:r>
        <w:t xml:space="preserve"> </w:t>
      </w:r>
    </w:p>
    <w:p w:rsidR="006A0541" w:rsidRDefault="006A0541">
      <w:pPr>
        <w:pStyle w:val="Textoindependiente"/>
        <w:spacing w:before="6"/>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trPr>
          <w:trHeight w:val="450"/>
        </w:trPr>
        <w:tc>
          <w:tcPr>
            <w:tcW w:w="8880" w:type="dxa"/>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Breve descripción textual</w:t>
            </w:r>
          </w:p>
        </w:tc>
      </w:tr>
      <w:tr w:rsidR="006A0541" w:rsidRPr="000A2AAD" w:rsidTr="000A2AAD">
        <w:trPr>
          <w:trHeight w:val="1175"/>
        </w:trPr>
        <w:tc>
          <w:tcPr>
            <w:tcW w:w="8880" w:type="dxa"/>
            <w:tcMar>
              <w:top w:w="57" w:type="dxa"/>
              <w:left w:w="28" w:type="dxa"/>
              <w:right w:w="28" w:type="dxa"/>
            </w:tcMar>
          </w:tcPr>
          <w:p w:rsidR="000A2AAD" w:rsidRPr="000A2AAD" w:rsidRDefault="000A2AAD" w:rsidP="000A2AAD">
            <w:pPr>
              <w:pStyle w:val="TableParagraph"/>
              <w:spacing w:before="106" w:line="208" w:lineRule="auto"/>
              <w:jc w:val="both"/>
              <w:rPr>
                <w:sz w:val="28"/>
                <w:lang w:val="es-ES"/>
              </w:rPr>
            </w:pPr>
            <w:r w:rsidRPr="000A2AAD">
              <w:rPr>
                <w:sz w:val="28"/>
                <w:lang w:val="es-ES"/>
              </w:rPr>
              <w:t>Tintos: gran intensidad cromática, aromáticos (frutas rojas y frutas</w:t>
            </w:r>
          </w:p>
          <w:p w:rsidR="000A2AAD" w:rsidRPr="000A2AAD" w:rsidRDefault="000A2AAD" w:rsidP="000A2AAD">
            <w:pPr>
              <w:pStyle w:val="TableParagraph"/>
              <w:spacing w:before="106" w:line="208" w:lineRule="auto"/>
              <w:jc w:val="both"/>
              <w:rPr>
                <w:sz w:val="28"/>
                <w:lang w:val="es-ES"/>
              </w:rPr>
            </w:pPr>
            <w:r w:rsidRPr="000A2AAD">
              <w:rPr>
                <w:sz w:val="28"/>
                <w:lang w:val="es-ES"/>
              </w:rPr>
              <w:t>negras), carnosos y con cuerpo, ligeramente astringentes,</w:t>
            </w:r>
          </w:p>
          <w:p w:rsidR="006233AA" w:rsidRDefault="000A2AAD" w:rsidP="000A2AAD">
            <w:pPr>
              <w:pStyle w:val="TableParagraph"/>
              <w:spacing w:before="106" w:line="208" w:lineRule="auto"/>
              <w:jc w:val="both"/>
              <w:rPr>
                <w:sz w:val="28"/>
                <w:lang w:val="es-ES"/>
              </w:rPr>
            </w:pPr>
            <w:r w:rsidRPr="000A2AAD">
              <w:rPr>
                <w:sz w:val="28"/>
                <w:lang w:val="es-ES"/>
              </w:rPr>
              <w:t>persistentes</w:t>
            </w:r>
            <w:r w:rsidR="006233AA">
              <w:rPr>
                <w:sz w:val="28"/>
                <w:lang w:val="es-ES"/>
              </w:rPr>
              <w:t>.</w:t>
            </w:r>
          </w:p>
          <w:p w:rsidR="006A0541" w:rsidRPr="006233AA" w:rsidRDefault="006A0541" w:rsidP="006233AA">
            <w:pPr>
              <w:pStyle w:val="TableParagraph"/>
              <w:spacing w:before="4" w:line="280" w:lineRule="exact"/>
              <w:ind w:left="0" w:right="130"/>
              <w:jc w:val="both"/>
              <w:rPr>
                <w:sz w:val="28"/>
                <w:lang w:val="es-ES"/>
              </w:rPr>
            </w:pPr>
          </w:p>
        </w:tc>
      </w:tr>
    </w:tbl>
    <w:p w:rsidR="006A0541" w:rsidRPr="006233AA" w:rsidRDefault="006A0541">
      <w:pPr>
        <w:pStyle w:val="Textoindependiente"/>
        <w:rPr>
          <w:sz w:val="20"/>
          <w:lang w:val="es-ES"/>
        </w:rPr>
      </w:pPr>
    </w:p>
    <w:p w:rsidR="006A0541" w:rsidRPr="006233AA" w:rsidRDefault="006A0541">
      <w:pPr>
        <w:pStyle w:val="Textoindependiente"/>
        <w:spacing w:before="8"/>
        <w:rPr>
          <w:lang w:val="es-ES"/>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6A0541">
        <w:trPr>
          <w:trHeight w:val="450"/>
        </w:trPr>
        <w:tc>
          <w:tcPr>
            <w:tcW w:w="8880" w:type="dxa"/>
            <w:gridSpan w:val="2"/>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Características analíticas generales</w:t>
            </w:r>
          </w:p>
        </w:tc>
      </w:tr>
      <w:tr w:rsidR="006A0541" w:rsidRPr="006233AA" w:rsidTr="006233AA">
        <w:trPr>
          <w:trHeight w:val="1010"/>
        </w:trPr>
        <w:tc>
          <w:tcPr>
            <w:tcW w:w="3108" w:type="dxa"/>
            <w:shd w:val="clear" w:color="auto" w:fill="BFBFBF"/>
          </w:tcPr>
          <w:p w:rsidR="006A0541" w:rsidRPr="006233AA" w:rsidRDefault="0013617E">
            <w:pPr>
              <w:pStyle w:val="TableParagraph"/>
              <w:spacing w:before="107" w:line="208" w:lineRule="auto"/>
              <w:rPr>
                <w:rFonts w:ascii="Times New Roman" w:hAnsi="Times New Roman"/>
                <w:i/>
                <w:sz w:val="28"/>
                <w:lang w:val="es-ES"/>
              </w:rPr>
            </w:pPr>
            <w:r w:rsidRPr="006233AA">
              <w:rPr>
                <w:rFonts w:ascii="Times New Roman" w:hAnsi="Times New Roman"/>
                <w:i/>
                <w:sz w:val="28"/>
                <w:lang w:val="es-ES"/>
              </w:rPr>
              <w:t>Grado alcohólico volumétrico total máximo (en % vol):</w:t>
            </w:r>
          </w:p>
        </w:tc>
        <w:tc>
          <w:tcPr>
            <w:tcW w:w="5772" w:type="dxa"/>
            <w:vAlign w:val="center"/>
          </w:tcPr>
          <w:p w:rsidR="006A0541" w:rsidRPr="006233AA" w:rsidRDefault="006233AA" w:rsidP="006233AA">
            <w:pPr>
              <w:pStyle w:val="TableParagraph"/>
              <w:spacing w:before="0"/>
              <w:ind w:left="932" w:hanging="567"/>
              <w:rPr>
                <w:rFonts w:ascii="Times New Roman"/>
                <w:sz w:val="28"/>
                <w:lang w:val="es-ES"/>
              </w:rPr>
            </w:pPr>
            <w:r>
              <w:rPr>
                <w:rFonts w:ascii="Times New Roman"/>
                <w:sz w:val="28"/>
                <w:lang w:val="es-ES"/>
              </w:rPr>
              <w:t>---</w:t>
            </w:r>
          </w:p>
        </w:tc>
      </w:tr>
      <w:tr w:rsidR="006A0541" w:rsidTr="006233AA">
        <w:trPr>
          <w:trHeight w:val="1010"/>
        </w:trPr>
        <w:tc>
          <w:tcPr>
            <w:tcW w:w="3108" w:type="dxa"/>
            <w:shd w:val="clear" w:color="auto" w:fill="BFBFBF"/>
          </w:tcPr>
          <w:p w:rsidR="006A0541" w:rsidRPr="006233AA" w:rsidRDefault="0013617E">
            <w:pPr>
              <w:pStyle w:val="TableParagraph"/>
              <w:spacing w:before="107" w:line="208" w:lineRule="auto"/>
              <w:rPr>
                <w:rFonts w:ascii="Times New Roman" w:hAnsi="Times New Roman"/>
                <w:i/>
                <w:sz w:val="28"/>
                <w:lang w:val="es-ES"/>
              </w:rPr>
            </w:pPr>
            <w:r w:rsidRPr="006233AA">
              <w:rPr>
                <w:rFonts w:ascii="Times New Roman" w:hAnsi="Times New Roman"/>
                <w:i/>
                <w:sz w:val="28"/>
                <w:lang w:val="es-ES"/>
              </w:rPr>
              <w:t>Grado alcohólico volumétrico adquirido mínimo (en % vol):</w:t>
            </w:r>
          </w:p>
        </w:tc>
        <w:tc>
          <w:tcPr>
            <w:tcW w:w="5772" w:type="dxa"/>
            <w:vAlign w:val="center"/>
          </w:tcPr>
          <w:p w:rsidR="006A0541" w:rsidRDefault="0013617E" w:rsidP="006233AA">
            <w:pPr>
              <w:pStyle w:val="TableParagraph"/>
              <w:ind w:left="932" w:hanging="567"/>
              <w:rPr>
                <w:sz w:val="28"/>
              </w:rPr>
            </w:pPr>
            <w:r>
              <w:rPr>
                <w:sz w:val="28"/>
              </w:rPr>
              <w:t>11,5</w:t>
            </w:r>
          </w:p>
        </w:tc>
      </w:tr>
      <w:tr w:rsidR="006A0541" w:rsidRPr="006579AB" w:rsidTr="006233AA">
        <w:trPr>
          <w:trHeight w:val="670"/>
        </w:trPr>
        <w:tc>
          <w:tcPr>
            <w:tcW w:w="3108" w:type="dxa"/>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Acidez total mínima:</w:t>
            </w:r>
          </w:p>
        </w:tc>
        <w:tc>
          <w:tcPr>
            <w:tcW w:w="5772" w:type="dxa"/>
            <w:vAlign w:val="center"/>
          </w:tcPr>
          <w:p w:rsidR="006A0541" w:rsidRDefault="0013617E" w:rsidP="006233AA">
            <w:pPr>
              <w:pStyle w:val="TableParagraph"/>
              <w:spacing w:before="111" w:line="280" w:lineRule="exact"/>
              <w:ind w:left="932" w:hanging="567"/>
              <w:rPr>
                <w:sz w:val="28"/>
                <w:lang w:val="es-ES"/>
              </w:rPr>
            </w:pPr>
            <w:r w:rsidRPr="006233AA">
              <w:rPr>
                <w:sz w:val="28"/>
                <w:lang w:val="es-ES"/>
              </w:rPr>
              <w:t>4</w:t>
            </w:r>
            <w:r w:rsidR="000A2AAD">
              <w:rPr>
                <w:sz w:val="28"/>
                <w:lang w:val="es-ES"/>
              </w:rPr>
              <w:t>,3</w:t>
            </w:r>
            <w:r w:rsidRPr="006233AA">
              <w:rPr>
                <w:sz w:val="28"/>
                <w:lang w:val="es-ES"/>
              </w:rPr>
              <w:t xml:space="preserve"> en gramos por litro expresado en ácido tartárico</w:t>
            </w:r>
          </w:p>
          <w:p w:rsidR="00205FE6" w:rsidRPr="006233AA" w:rsidRDefault="00205FE6" w:rsidP="006233AA">
            <w:pPr>
              <w:pStyle w:val="TableParagraph"/>
              <w:spacing w:before="111" w:line="280" w:lineRule="exact"/>
              <w:ind w:left="932" w:hanging="567"/>
              <w:rPr>
                <w:sz w:val="28"/>
                <w:lang w:val="es-ES"/>
              </w:rPr>
            </w:pPr>
          </w:p>
        </w:tc>
      </w:tr>
      <w:tr w:rsidR="006A0541" w:rsidRPr="000A2AAD" w:rsidTr="006233AA">
        <w:trPr>
          <w:trHeight w:val="1009"/>
        </w:trPr>
        <w:tc>
          <w:tcPr>
            <w:tcW w:w="3108" w:type="dxa"/>
            <w:shd w:val="clear" w:color="auto" w:fill="BFBFBF"/>
          </w:tcPr>
          <w:p w:rsidR="000A2AAD" w:rsidRPr="000A2AAD" w:rsidRDefault="000A2AAD" w:rsidP="000A2AAD">
            <w:pPr>
              <w:pStyle w:val="TableParagraph"/>
              <w:spacing w:before="106" w:line="208" w:lineRule="auto"/>
              <w:ind w:right="75"/>
              <w:rPr>
                <w:rFonts w:ascii="Times New Roman" w:hAnsi="Times New Roman"/>
                <w:i/>
                <w:sz w:val="28"/>
                <w:lang w:val="es-ES"/>
              </w:rPr>
            </w:pPr>
            <w:r w:rsidRPr="000A2AAD">
              <w:rPr>
                <w:rFonts w:ascii="Times New Roman" w:hAnsi="Times New Roman"/>
                <w:i/>
                <w:sz w:val="28"/>
                <w:lang w:val="es-ES"/>
              </w:rPr>
              <w:lastRenderedPageBreak/>
              <w:t>Acidez volátil máxima (en</w:t>
            </w:r>
          </w:p>
          <w:p w:rsidR="000A2AAD" w:rsidRPr="000A2AAD" w:rsidRDefault="000A2AAD" w:rsidP="000A2AAD">
            <w:pPr>
              <w:pStyle w:val="TableParagraph"/>
              <w:spacing w:before="106" w:line="208" w:lineRule="auto"/>
              <w:ind w:right="75"/>
              <w:rPr>
                <w:rFonts w:ascii="Times New Roman" w:hAnsi="Times New Roman"/>
                <w:i/>
                <w:sz w:val="28"/>
                <w:lang w:val="es-ES"/>
              </w:rPr>
            </w:pPr>
            <w:r w:rsidRPr="000A2AAD">
              <w:rPr>
                <w:rFonts w:ascii="Times New Roman" w:hAnsi="Times New Roman"/>
                <w:i/>
                <w:sz w:val="28"/>
                <w:lang w:val="es-ES"/>
              </w:rPr>
              <w:t>miliequivalentes por</w:t>
            </w:r>
          </w:p>
          <w:p w:rsidR="006A0541" w:rsidRPr="006233AA" w:rsidRDefault="000A2AAD" w:rsidP="000A2AAD">
            <w:pPr>
              <w:pStyle w:val="TableParagraph"/>
              <w:spacing w:before="106" w:line="208" w:lineRule="auto"/>
              <w:ind w:right="75"/>
              <w:rPr>
                <w:rFonts w:ascii="Times New Roman" w:hAnsi="Times New Roman"/>
                <w:i/>
                <w:sz w:val="28"/>
                <w:lang w:val="es-ES"/>
              </w:rPr>
            </w:pPr>
            <w:r w:rsidRPr="000A2AAD">
              <w:rPr>
                <w:rFonts w:ascii="Times New Roman" w:hAnsi="Times New Roman"/>
                <w:i/>
                <w:sz w:val="28"/>
                <w:lang w:val="es-ES"/>
              </w:rPr>
              <w:t>litro):</w:t>
            </w:r>
          </w:p>
        </w:tc>
        <w:tc>
          <w:tcPr>
            <w:tcW w:w="5772" w:type="dxa"/>
            <w:vAlign w:val="center"/>
          </w:tcPr>
          <w:p w:rsidR="00205FE6" w:rsidRPr="00205FE6" w:rsidRDefault="00205FE6" w:rsidP="000A2AAD">
            <w:pPr>
              <w:pStyle w:val="TableParagraph"/>
              <w:spacing w:before="71"/>
              <w:ind w:left="932" w:hanging="567"/>
              <w:rPr>
                <w:sz w:val="28"/>
                <w:lang w:val="es-ES"/>
              </w:rPr>
            </w:pPr>
            <w:r w:rsidRPr="00205FE6">
              <w:rPr>
                <w:sz w:val="28"/>
                <w:lang w:val="es-ES"/>
              </w:rPr>
              <w:t>0,</w:t>
            </w:r>
            <w:r w:rsidR="000A2AAD">
              <w:rPr>
                <w:sz w:val="28"/>
                <w:lang w:val="es-ES"/>
              </w:rPr>
              <w:t>7</w:t>
            </w:r>
          </w:p>
        </w:tc>
      </w:tr>
      <w:tr w:rsidR="006A0541" w:rsidTr="006233AA">
        <w:trPr>
          <w:trHeight w:val="1010"/>
        </w:trPr>
        <w:tc>
          <w:tcPr>
            <w:tcW w:w="3108" w:type="dxa"/>
            <w:shd w:val="clear" w:color="auto" w:fill="BFBFBF"/>
          </w:tcPr>
          <w:p w:rsidR="006A0541" w:rsidRPr="006233AA" w:rsidRDefault="0013617E">
            <w:pPr>
              <w:pStyle w:val="TableParagraph"/>
              <w:spacing w:before="107" w:line="208" w:lineRule="auto"/>
              <w:ind w:right="86"/>
              <w:rPr>
                <w:rFonts w:ascii="Times New Roman" w:hAnsi="Times New Roman"/>
                <w:i/>
                <w:sz w:val="28"/>
                <w:lang w:val="es-ES"/>
              </w:rPr>
            </w:pPr>
            <w:r w:rsidRPr="006233AA">
              <w:rPr>
                <w:rFonts w:ascii="Times New Roman" w:hAnsi="Times New Roman"/>
                <w:i/>
                <w:sz w:val="28"/>
                <w:lang w:val="es-ES"/>
              </w:rPr>
              <w:t>Contenido máximo total de anhídrido sulfuroso</w:t>
            </w:r>
            <w:r w:rsidRPr="006233AA">
              <w:rPr>
                <w:rFonts w:ascii="Times New Roman" w:hAnsi="Times New Roman"/>
                <w:i/>
                <w:spacing w:val="-47"/>
                <w:sz w:val="28"/>
                <w:lang w:val="es-ES"/>
              </w:rPr>
              <w:t xml:space="preserve"> </w:t>
            </w:r>
            <w:r w:rsidRPr="006233AA">
              <w:rPr>
                <w:rFonts w:ascii="Times New Roman" w:hAnsi="Times New Roman"/>
                <w:i/>
                <w:sz w:val="28"/>
                <w:lang w:val="es-ES"/>
              </w:rPr>
              <w:t>(en miligramos por</w:t>
            </w:r>
            <w:r w:rsidRPr="006233AA">
              <w:rPr>
                <w:rFonts w:ascii="Times New Roman" w:hAnsi="Times New Roman"/>
                <w:i/>
                <w:spacing w:val="-15"/>
                <w:sz w:val="28"/>
                <w:lang w:val="es-ES"/>
              </w:rPr>
              <w:t xml:space="preserve"> </w:t>
            </w:r>
            <w:r w:rsidRPr="006233AA">
              <w:rPr>
                <w:rFonts w:ascii="Times New Roman" w:hAnsi="Times New Roman"/>
                <w:i/>
                <w:sz w:val="28"/>
                <w:lang w:val="es-ES"/>
              </w:rPr>
              <w:t>litro):</w:t>
            </w:r>
          </w:p>
        </w:tc>
        <w:tc>
          <w:tcPr>
            <w:tcW w:w="5772" w:type="dxa"/>
            <w:vAlign w:val="center"/>
          </w:tcPr>
          <w:p w:rsidR="006A0541" w:rsidRDefault="0013617E" w:rsidP="006233AA">
            <w:pPr>
              <w:pStyle w:val="TableParagraph"/>
              <w:ind w:left="932" w:hanging="567"/>
              <w:rPr>
                <w:sz w:val="28"/>
              </w:rPr>
            </w:pPr>
            <w:r>
              <w:rPr>
                <w:sz w:val="28"/>
              </w:rPr>
              <w:t>150</w:t>
            </w:r>
          </w:p>
        </w:tc>
      </w:tr>
    </w:tbl>
    <w:p w:rsidR="006A0541" w:rsidRDefault="006A0541">
      <w:pPr>
        <w:pStyle w:val="Textoindependiente"/>
        <w:rPr>
          <w:sz w:val="20"/>
        </w:rPr>
      </w:pPr>
    </w:p>
    <w:p w:rsidR="006A0541" w:rsidRDefault="006A0541">
      <w:pPr>
        <w:pStyle w:val="Textoindependiente"/>
        <w:rPr>
          <w:sz w:val="22"/>
        </w:rPr>
      </w:pPr>
    </w:p>
    <w:p w:rsidR="000A2AAD" w:rsidRDefault="000A2AAD" w:rsidP="000A2AAD">
      <w:pPr>
        <w:pStyle w:val="Textoindependiente"/>
        <w:spacing w:before="89"/>
        <w:ind w:left="900"/>
      </w:pPr>
      <w:r>
        <w:t>VINO - Vinos Tintos envejecidos</w:t>
      </w:r>
    </w:p>
    <w:p w:rsidR="000A2AAD" w:rsidRDefault="000A2AAD" w:rsidP="000A2AAD">
      <w:pPr>
        <w:pStyle w:val="Textoindependiente"/>
        <w:spacing w:before="6"/>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0A2AAD" w:rsidTr="0004218E">
        <w:trPr>
          <w:trHeight w:val="450"/>
        </w:trPr>
        <w:tc>
          <w:tcPr>
            <w:tcW w:w="8880" w:type="dxa"/>
            <w:shd w:val="clear" w:color="auto" w:fill="BFBFBF"/>
          </w:tcPr>
          <w:p w:rsidR="000A2AAD" w:rsidRDefault="000A2AAD" w:rsidP="0004218E">
            <w:pPr>
              <w:pStyle w:val="TableParagraph"/>
              <w:spacing w:before="73"/>
              <w:rPr>
                <w:rFonts w:ascii="Times New Roman" w:hAnsi="Times New Roman"/>
                <w:i/>
                <w:sz w:val="28"/>
              </w:rPr>
            </w:pPr>
            <w:r>
              <w:rPr>
                <w:rFonts w:ascii="Times New Roman" w:hAnsi="Times New Roman"/>
                <w:i/>
                <w:sz w:val="28"/>
              </w:rPr>
              <w:t>Breve descripción textual</w:t>
            </w:r>
          </w:p>
        </w:tc>
      </w:tr>
      <w:tr w:rsidR="000A2AAD" w:rsidRPr="006579AB" w:rsidTr="000A2AAD">
        <w:trPr>
          <w:trHeight w:val="1037"/>
        </w:trPr>
        <w:tc>
          <w:tcPr>
            <w:tcW w:w="8880" w:type="dxa"/>
            <w:tcMar>
              <w:top w:w="57" w:type="dxa"/>
              <w:left w:w="28" w:type="dxa"/>
              <w:right w:w="28" w:type="dxa"/>
            </w:tcMar>
          </w:tcPr>
          <w:p w:rsidR="000A2AAD" w:rsidRPr="000A2AAD" w:rsidRDefault="000A2AAD" w:rsidP="000A2AAD">
            <w:pPr>
              <w:pStyle w:val="TableParagraph"/>
              <w:spacing w:before="106" w:line="208" w:lineRule="auto"/>
              <w:jc w:val="both"/>
              <w:rPr>
                <w:sz w:val="28"/>
                <w:lang w:val="es-ES"/>
              </w:rPr>
            </w:pPr>
            <w:r w:rsidRPr="000A2AAD">
              <w:rPr>
                <w:sz w:val="28"/>
                <w:lang w:val="es-ES"/>
              </w:rPr>
              <w:t>Tintos envejecidos; conservan las características de la variedad (P</w:t>
            </w:r>
          </w:p>
          <w:p w:rsidR="000A2AAD" w:rsidRPr="000A2AAD" w:rsidRDefault="000A2AAD" w:rsidP="000A2AAD">
            <w:pPr>
              <w:pStyle w:val="TableParagraph"/>
              <w:spacing w:before="106" w:line="208" w:lineRule="auto"/>
              <w:jc w:val="both"/>
              <w:rPr>
                <w:sz w:val="28"/>
                <w:lang w:val="es-ES"/>
              </w:rPr>
            </w:pPr>
            <w:r w:rsidRPr="000A2AAD">
              <w:rPr>
                <w:sz w:val="28"/>
                <w:lang w:val="es-ES"/>
              </w:rPr>
              <w:t>Picudo), pero presentan mayor complejidad, se hacen menos</w:t>
            </w:r>
          </w:p>
          <w:p w:rsidR="000A2AAD" w:rsidRPr="006233AA" w:rsidRDefault="000A2AAD" w:rsidP="000A2AAD">
            <w:pPr>
              <w:pStyle w:val="TableParagraph"/>
              <w:spacing w:before="4" w:line="280" w:lineRule="exact"/>
              <w:ind w:left="0" w:right="130"/>
              <w:jc w:val="both"/>
              <w:rPr>
                <w:sz w:val="28"/>
                <w:lang w:val="es-ES"/>
              </w:rPr>
            </w:pPr>
            <w:r w:rsidRPr="000A2AAD">
              <w:rPr>
                <w:sz w:val="28"/>
                <w:lang w:val="es-ES"/>
              </w:rPr>
              <w:t>astringentes, equilibrados, tánicos y con gran paso de boca.</w:t>
            </w:r>
          </w:p>
        </w:tc>
      </w:tr>
    </w:tbl>
    <w:p w:rsidR="000A2AAD" w:rsidRPr="006233AA" w:rsidRDefault="000A2AAD" w:rsidP="000A2AAD">
      <w:pPr>
        <w:pStyle w:val="Textoindependiente"/>
        <w:rPr>
          <w:sz w:val="20"/>
          <w:lang w:val="es-ES"/>
        </w:rPr>
      </w:pPr>
    </w:p>
    <w:p w:rsidR="000A2AAD" w:rsidRPr="006233AA" w:rsidRDefault="000A2AAD" w:rsidP="000A2AAD">
      <w:pPr>
        <w:pStyle w:val="Textoindependiente"/>
        <w:rPr>
          <w:sz w:val="20"/>
          <w:lang w:val="es-ES"/>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0A2AAD" w:rsidTr="0004218E">
        <w:trPr>
          <w:trHeight w:val="450"/>
        </w:trPr>
        <w:tc>
          <w:tcPr>
            <w:tcW w:w="8880" w:type="dxa"/>
            <w:gridSpan w:val="2"/>
            <w:shd w:val="clear" w:color="auto" w:fill="BFBFBF"/>
          </w:tcPr>
          <w:p w:rsidR="000A2AAD" w:rsidRDefault="000A2AAD" w:rsidP="0004218E">
            <w:pPr>
              <w:pStyle w:val="TableParagraph"/>
              <w:spacing w:before="73"/>
              <w:rPr>
                <w:rFonts w:ascii="Times New Roman" w:hAnsi="Times New Roman"/>
                <w:i/>
                <w:sz w:val="28"/>
              </w:rPr>
            </w:pPr>
            <w:r>
              <w:rPr>
                <w:rFonts w:ascii="Times New Roman" w:hAnsi="Times New Roman"/>
                <w:i/>
                <w:sz w:val="28"/>
              </w:rPr>
              <w:t>Características analíticas generales</w:t>
            </w:r>
          </w:p>
        </w:tc>
      </w:tr>
      <w:tr w:rsidR="000A2AAD" w:rsidRPr="006233AA" w:rsidTr="0004218E">
        <w:trPr>
          <w:trHeight w:val="1010"/>
        </w:trPr>
        <w:tc>
          <w:tcPr>
            <w:tcW w:w="3108" w:type="dxa"/>
            <w:shd w:val="clear" w:color="auto" w:fill="BFBFBF"/>
          </w:tcPr>
          <w:p w:rsidR="000A2AAD" w:rsidRPr="006233AA" w:rsidRDefault="000A2AAD" w:rsidP="0004218E">
            <w:pPr>
              <w:pStyle w:val="TableParagraph"/>
              <w:spacing w:before="107" w:line="208" w:lineRule="auto"/>
              <w:rPr>
                <w:rFonts w:ascii="Times New Roman" w:hAnsi="Times New Roman"/>
                <w:i/>
                <w:sz w:val="28"/>
                <w:lang w:val="es-ES"/>
              </w:rPr>
            </w:pPr>
            <w:r w:rsidRPr="006233AA">
              <w:rPr>
                <w:rFonts w:ascii="Times New Roman" w:hAnsi="Times New Roman"/>
                <w:i/>
                <w:sz w:val="28"/>
                <w:lang w:val="es-ES"/>
              </w:rPr>
              <w:t>Grado alcohólico volumétrico total máximo (en % vol):</w:t>
            </w:r>
          </w:p>
        </w:tc>
        <w:tc>
          <w:tcPr>
            <w:tcW w:w="5772" w:type="dxa"/>
            <w:vAlign w:val="center"/>
          </w:tcPr>
          <w:p w:rsidR="000A2AAD" w:rsidRPr="006233AA" w:rsidRDefault="000A2AAD" w:rsidP="0004218E">
            <w:pPr>
              <w:pStyle w:val="TableParagraph"/>
              <w:spacing w:before="0"/>
              <w:ind w:left="932" w:hanging="567"/>
              <w:rPr>
                <w:rFonts w:ascii="Times New Roman"/>
                <w:sz w:val="28"/>
                <w:lang w:val="es-ES"/>
              </w:rPr>
            </w:pPr>
            <w:r>
              <w:rPr>
                <w:rFonts w:ascii="Times New Roman"/>
                <w:sz w:val="28"/>
                <w:lang w:val="es-ES"/>
              </w:rPr>
              <w:t>---</w:t>
            </w:r>
          </w:p>
        </w:tc>
      </w:tr>
      <w:tr w:rsidR="000A2AAD" w:rsidTr="0004218E">
        <w:trPr>
          <w:trHeight w:val="1010"/>
        </w:trPr>
        <w:tc>
          <w:tcPr>
            <w:tcW w:w="3108" w:type="dxa"/>
            <w:shd w:val="clear" w:color="auto" w:fill="BFBFBF"/>
          </w:tcPr>
          <w:p w:rsidR="000A2AAD" w:rsidRPr="006233AA" w:rsidRDefault="000A2AAD" w:rsidP="0004218E">
            <w:pPr>
              <w:pStyle w:val="TableParagraph"/>
              <w:spacing w:before="107" w:line="208" w:lineRule="auto"/>
              <w:rPr>
                <w:rFonts w:ascii="Times New Roman" w:hAnsi="Times New Roman"/>
                <w:i/>
                <w:sz w:val="28"/>
                <w:lang w:val="es-ES"/>
              </w:rPr>
            </w:pPr>
            <w:r w:rsidRPr="006233AA">
              <w:rPr>
                <w:rFonts w:ascii="Times New Roman" w:hAnsi="Times New Roman"/>
                <w:i/>
                <w:sz w:val="28"/>
                <w:lang w:val="es-ES"/>
              </w:rPr>
              <w:t>Grado alcohólico volumétrico adquirido mínimo (en % vol):</w:t>
            </w:r>
          </w:p>
        </w:tc>
        <w:tc>
          <w:tcPr>
            <w:tcW w:w="5772" w:type="dxa"/>
            <w:vAlign w:val="center"/>
          </w:tcPr>
          <w:p w:rsidR="000A2AAD" w:rsidRDefault="000A2AAD" w:rsidP="0004218E">
            <w:pPr>
              <w:pStyle w:val="TableParagraph"/>
              <w:ind w:left="932" w:hanging="567"/>
              <w:rPr>
                <w:sz w:val="28"/>
              </w:rPr>
            </w:pPr>
            <w:r>
              <w:rPr>
                <w:sz w:val="28"/>
              </w:rPr>
              <w:t>12</w:t>
            </w:r>
          </w:p>
        </w:tc>
      </w:tr>
      <w:tr w:rsidR="000A2AAD" w:rsidRPr="006579AB" w:rsidTr="0004218E">
        <w:trPr>
          <w:trHeight w:val="670"/>
        </w:trPr>
        <w:tc>
          <w:tcPr>
            <w:tcW w:w="3108" w:type="dxa"/>
            <w:shd w:val="clear" w:color="auto" w:fill="BFBFBF"/>
          </w:tcPr>
          <w:p w:rsidR="000A2AAD" w:rsidRDefault="000A2AAD" w:rsidP="0004218E">
            <w:pPr>
              <w:pStyle w:val="TableParagraph"/>
              <w:spacing w:before="73"/>
              <w:rPr>
                <w:rFonts w:ascii="Times New Roman" w:hAnsi="Times New Roman"/>
                <w:i/>
                <w:sz w:val="28"/>
              </w:rPr>
            </w:pPr>
            <w:r>
              <w:rPr>
                <w:rFonts w:ascii="Times New Roman" w:hAnsi="Times New Roman"/>
                <w:i/>
                <w:sz w:val="28"/>
              </w:rPr>
              <w:t>Acidez total mínima:</w:t>
            </w:r>
          </w:p>
        </w:tc>
        <w:tc>
          <w:tcPr>
            <w:tcW w:w="5772" w:type="dxa"/>
            <w:vAlign w:val="center"/>
          </w:tcPr>
          <w:p w:rsidR="000A2AAD" w:rsidRDefault="000A2AAD" w:rsidP="0004218E">
            <w:pPr>
              <w:pStyle w:val="TableParagraph"/>
              <w:spacing w:before="111" w:line="280" w:lineRule="exact"/>
              <w:ind w:left="932" w:hanging="567"/>
              <w:rPr>
                <w:sz w:val="28"/>
                <w:lang w:val="es-ES"/>
              </w:rPr>
            </w:pPr>
            <w:r w:rsidRPr="006233AA">
              <w:rPr>
                <w:sz w:val="28"/>
                <w:lang w:val="es-ES"/>
              </w:rPr>
              <w:t>4</w:t>
            </w:r>
            <w:r>
              <w:rPr>
                <w:sz w:val="28"/>
                <w:lang w:val="es-ES"/>
              </w:rPr>
              <w:t>,3</w:t>
            </w:r>
            <w:r w:rsidRPr="006233AA">
              <w:rPr>
                <w:sz w:val="28"/>
                <w:lang w:val="es-ES"/>
              </w:rPr>
              <w:t xml:space="preserve"> en gramos por litro expresado en ácido tartárico</w:t>
            </w:r>
          </w:p>
          <w:p w:rsidR="000A2AAD" w:rsidRPr="006233AA" w:rsidRDefault="000A2AAD" w:rsidP="0004218E">
            <w:pPr>
              <w:pStyle w:val="TableParagraph"/>
              <w:spacing w:before="111" w:line="280" w:lineRule="exact"/>
              <w:ind w:left="932" w:hanging="567"/>
              <w:rPr>
                <w:sz w:val="28"/>
                <w:lang w:val="es-ES"/>
              </w:rPr>
            </w:pPr>
          </w:p>
        </w:tc>
      </w:tr>
      <w:tr w:rsidR="000A2AAD" w:rsidRPr="000A2AAD" w:rsidTr="0004218E">
        <w:trPr>
          <w:trHeight w:val="1009"/>
        </w:trPr>
        <w:tc>
          <w:tcPr>
            <w:tcW w:w="3108" w:type="dxa"/>
            <w:shd w:val="clear" w:color="auto" w:fill="BFBFBF"/>
          </w:tcPr>
          <w:p w:rsidR="000A2AAD" w:rsidRPr="000A2AAD" w:rsidRDefault="000A2AAD" w:rsidP="0004218E">
            <w:pPr>
              <w:pStyle w:val="TableParagraph"/>
              <w:spacing w:before="106" w:line="208" w:lineRule="auto"/>
              <w:ind w:right="75"/>
              <w:rPr>
                <w:rFonts w:ascii="Times New Roman" w:hAnsi="Times New Roman"/>
                <w:i/>
                <w:sz w:val="28"/>
                <w:lang w:val="es-ES"/>
              </w:rPr>
            </w:pPr>
            <w:r w:rsidRPr="000A2AAD">
              <w:rPr>
                <w:rFonts w:ascii="Times New Roman" w:hAnsi="Times New Roman"/>
                <w:i/>
                <w:sz w:val="28"/>
                <w:lang w:val="es-ES"/>
              </w:rPr>
              <w:t>Acidez volátil máxima (en</w:t>
            </w:r>
          </w:p>
          <w:p w:rsidR="000A2AAD" w:rsidRPr="000A2AAD" w:rsidRDefault="000A2AAD" w:rsidP="0004218E">
            <w:pPr>
              <w:pStyle w:val="TableParagraph"/>
              <w:spacing w:before="106" w:line="208" w:lineRule="auto"/>
              <w:ind w:right="75"/>
              <w:rPr>
                <w:rFonts w:ascii="Times New Roman" w:hAnsi="Times New Roman"/>
                <w:i/>
                <w:sz w:val="28"/>
                <w:lang w:val="es-ES"/>
              </w:rPr>
            </w:pPr>
            <w:r w:rsidRPr="000A2AAD">
              <w:rPr>
                <w:rFonts w:ascii="Times New Roman" w:hAnsi="Times New Roman"/>
                <w:i/>
                <w:sz w:val="28"/>
                <w:lang w:val="es-ES"/>
              </w:rPr>
              <w:t>miliequivalentes por</w:t>
            </w:r>
          </w:p>
          <w:p w:rsidR="000A2AAD" w:rsidRPr="006233AA" w:rsidRDefault="000A2AAD" w:rsidP="0004218E">
            <w:pPr>
              <w:pStyle w:val="TableParagraph"/>
              <w:spacing w:before="106" w:line="208" w:lineRule="auto"/>
              <w:ind w:right="75"/>
              <w:rPr>
                <w:rFonts w:ascii="Times New Roman" w:hAnsi="Times New Roman"/>
                <w:i/>
                <w:sz w:val="28"/>
                <w:lang w:val="es-ES"/>
              </w:rPr>
            </w:pPr>
            <w:r w:rsidRPr="000A2AAD">
              <w:rPr>
                <w:rFonts w:ascii="Times New Roman" w:hAnsi="Times New Roman"/>
                <w:i/>
                <w:sz w:val="28"/>
                <w:lang w:val="es-ES"/>
              </w:rPr>
              <w:t>litro):</w:t>
            </w:r>
          </w:p>
        </w:tc>
        <w:tc>
          <w:tcPr>
            <w:tcW w:w="5772" w:type="dxa"/>
            <w:vAlign w:val="center"/>
          </w:tcPr>
          <w:p w:rsidR="000A2AAD" w:rsidRPr="00205FE6" w:rsidRDefault="000A2AAD" w:rsidP="0004218E">
            <w:pPr>
              <w:pStyle w:val="TableParagraph"/>
              <w:spacing w:before="71"/>
              <w:ind w:left="932" w:hanging="567"/>
              <w:rPr>
                <w:sz w:val="28"/>
                <w:lang w:val="es-ES"/>
              </w:rPr>
            </w:pPr>
            <w:r w:rsidRPr="00205FE6">
              <w:rPr>
                <w:sz w:val="28"/>
                <w:lang w:val="es-ES"/>
              </w:rPr>
              <w:t>0,</w:t>
            </w:r>
            <w:r>
              <w:rPr>
                <w:sz w:val="28"/>
                <w:lang w:val="es-ES"/>
              </w:rPr>
              <w:t>7</w:t>
            </w:r>
          </w:p>
        </w:tc>
      </w:tr>
      <w:tr w:rsidR="000A2AAD" w:rsidTr="0004218E">
        <w:trPr>
          <w:trHeight w:val="1010"/>
        </w:trPr>
        <w:tc>
          <w:tcPr>
            <w:tcW w:w="3108" w:type="dxa"/>
            <w:shd w:val="clear" w:color="auto" w:fill="BFBFBF"/>
          </w:tcPr>
          <w:p w:rsidR="000A2AAD" w:rsidRPr="006233AA" w:rsidRDefault="000A2AAD" w:rsidP="0004218E">
            <w:pPr>
              <w:pStyle w:val="TableParagraph"/>
              <w:spacing w:before="107" w:line="208" w:lineRule="auto"/>
              <w:ind w:right="86"/>
              <w:rPr>
                <w:rFonts w:ascii="Times New Roman" w:hAnsi="Times New Roman"/>
                <w:i/>
                <w:sz w:val="28"/>
                <w:lang w:val="es-ES"/>
              </w:rPr>
            </w:pPr>
            <w:r w:rsidRPr="006233AA">
              <w:rPr>
                <w:rFonts w:ascii="Times New Roman" w:hAnsi="Times New Roman"/>
                <w:i/>
                <w:sz w:val="28"/>
                <w:lang w:val="es-ES"/>
              </w:rPr>
              <w:t>Contenido máximo total de anhídrido sulfuroso</w:t>
            </w:r>
            <w:r w:rsidRPr="006233AA">
              <w:rPr>
                <w:rFonts w:ascii="Times New Roman" w:hAnsi="Times New Roman"/>
                <w:i/>
                <w:spacing w:val="-47"/>
                <w:sz w:val="28"/>
                <w:lang w:val="es-ES"/>
              </w:rPr>
              <w:t xml:space="preserve"> </w:t>
            </w:r>
            <w:r w:rsidRPr="006233AA">
              <w:rPr>
                <w:rFonts w:ascii="Times New Roman" w:hAnsi="Times New Roman"/>
                <w:i/>
                <w:sz w:val="28"/>
                <w:lang w:val="es-ES"/>
              </w:rPr>
              <w:t>(en miligramos por</w:t>
            </w:r>
            <w:r w:rsidRPr="006233AA">
              <w:rPr>
                <w:rFonts w:ascii="Times New Roman" w:hAnsi="Times New Roman"/>
                <w:i/>
                <w:spacing w:val="-15"/>
                <w:sz w:val="28"/>
                <w:lang w:val="es-ES"/>
              </w:rPr>
              <w:t xml:space="preserve"> </w:t>
            </w:r>
            <w:r w:rsidRPr="006233AA">
              <w:rPr>
                <w:rFonts w:ascii="Times New Roman" w:hAnsi="Times New Roman"/>
                <w:i/>
                <w:sz w:val="28"/>
                <w:lang w:val="es-ES"/>
              </w:rPr>
              <w:t>litro):</w:t>
            </w:r>
          </w:p>
        </w:tc>
        <w:tc>
          <w:tcPr>
            <w:tcW w:w="5772" w:type="dxa"/>
            <w:vAlign w:val="center"/>
          </w:tcPr>
          <w:p w:rsidR="000A2AAD" w:rsidRDefault="000A2AAD" w:rsidP="0004218E">
            <w:pPr>
              <w:pStyle w:val="TableParagraph"/>
              <w:ind w:left="932" w:hanging="567"/>
              <w:rPr>
                <w:sz w:val="28"/>
              </w:rPr>
            </w:pPr>
            <w:r>
              <w:rPr>
                <w:sz w:val="28"/>
              </w:rPr>
              <w:t>150</w:t>
            </w:r>
          </w:p>
        </w:tc>
      </w:tr>
    </w:tbl>
    <w:p w:rsidR="000A2AAD" w:rsidRDefault="000A2AAD" w:rsidP="00205FE6">
      <w:pPr>
        <w:pStyle w:val="Textoindependiente"/>
        <w:spacing w:before="89"/>
        <w:ind w:left="900"/>
      </w:pPr>
    </w:p>
    <w:p w:rsidR="00205FE6" w:rsidRPr="0004218E" w:rsidRDefault="00205FE6" w:rsidP="00205FE6">
      <w:pPr>
        <w:pStyle w:val="Textoindependiente"/>
        <w:rPr>
          <w:sz w:val="22"/>
          <w:lang w:val="es-ES"/>
        </w:rPr>
      </w:pPr>
    </w:p>
    <w:p w:rsidR="00205FE6" w:rsidRPr="0004218E" w:rsidRDefault="00205FE6">
      <w:pPr>
        <w:pStyle w:val="Textoindependiente"/>
        <w:rPr>
          <w:sz w:val="22"/>
          <w:lang w:val="es-ES"/>
        </w:rPr>
      </w:pPr>
    </w:p>
    <w:p w:rsidR="006A0541" w:rsidRDefault="0013617E">
      <w:pPr>
        <w:pStyle w:val="Ttulo2"/>
        <w:numPr>
          <w:ilvl w:val="1"/>
          <w:numId w:val="1"/>
        </w:numPr>
        <w:tabs>
          <w:tab w:val="left" w:pos="820"/>
        </w:tabs>
        <w:spacing w:before="93"/>
      </w:pPr>
      <w:r>
        <w:t>PRÁCTICAS</w:t>
      </w:r>
      <w:r>
        <w:rPr>
          <w:spacing w:val="-2"/>
        </w:rPr>
        <w:t xml:space="preserve"> </w:t>
      </w:r>
      <w:r>
        <w:t>VITIVINÍCOLAS</w:t>
      </w:r>
    </w:p>
    <w:p w:rsidR="006A0541" w:rsidRDefault="0013617E">
      <w:pPr>
        <w:pStyle w:val="Prrafodelista"/>
        <w:numPr>
          <w:ilvl w:val="2"/>
          <w:numId w:val="1"/>
        </w:numPr>
        <w:tabs>
          <w:tab w:val="left" w:pos="1164"/>
        </w:tabs>
        <w:spacing w:before="89"/>
        <w:ind w:hanging="263"/>
        <w:rPr>
          <w:b/>
          <w:sz w:val="28"/>
        </w:rPr>
      </w:pPr>
      <w:r>
        <w:rPr>
          <w:b/>
          <w:sz w:val="28"/>
        </w:rPr>
        <w:t>Prácticas enológicas</w:t>
      </w:r>
      <w:r>
        <w:rPr>
          <w:b/>
          <w:spacing w:val="-7"/>
          <w:sz w:val="28"/>
        </w:rPr>
        <w:t xml:space="preserve"> </w:t>
      </w:r>
      <w:r>
        <w:rPr>
          <w:b/>
          <w:sz w:val="28"/>
        </w:rPr>
        <w:t>esenciales</w:t>
      </w:r>
    </w:p>
    <w:p w:rsidR="006A0541" w:rsidRDefault="006A0541">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6A0541">
        <w:trPr>
          <w:trHeight w:val="730"/>
        </w:trPr>
        <w:tc>
          <w:tcPr>
            <w:tcW w:w="3108" w:type="dxa"/>
            <w:shd w:val="clear" w:color="auto" w:fill="BFBFBF"/>
          </w:tcPr>
          <w:p w:rsidR="006A0541" w:rsidRDefault="0013617E">
            <w:pPr>
              <w:pStyle w:val="TableParagraph"/>
              <w:spacing w:before="107" w:line="208" w:lineRule="auto"/>
              <w:ind w:right="75"/>
              <w:rPr>
                <w:rFonts w:ascii="Times New Roman" w:hAnsi="Times New Roman"/>
                <w:i/>
                <w:sz w:val="28"/>
              </w:rPr>
            </w:pPr>
            <w:r>
              <w:rPr>
                <w:rFonts w:ascii="Times New Roman" w:hAnsi="Times New Roman"/>
                <w:i/>
                <w:sz w:val="28"/>
              </w:rPr>
              <w:t>Tipo de práctica enológica:</w:t>
            </w:r>
          </w:p>
        </w:tc>
        <w:tc>
          <w:tcPr>
            <w:tcW w:w="5772" w:type="dxa"/>
          </w:tcPr>
          <w:p w:rsidR="006A0541" w:rsidRDefault="0013617E">
            <w:pPr>
              <w:pStyle w:val="TableParagraph"/>
              <w:rPr>
                <w:sz w:val="28"/>
              </w:rPr>
            </w:pPr>
            <w:r>
              <w:rPr>
                <w:sz w:val="28"/>
              </w:rPr>
              <w:t>Práctica enológica específica</w:t>
            </w:r>
          </w:p>
        </w:tc>
      </w:tr>
      <w:tr w:rsidR="006A0541">
        <w:trPr>
          <w:trHeight w:val="450"/>
        </w:trPr>
        <w:tc>
          <w:tcPr>
            <w:tcW w:w="8880" w:type="dxa"/>
            <w:gridSpan w:val="2"/>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Descripción de la práctica:</w:t>
            </w:r>
          </w:p>
        </w:tc>
      </w:tr>
      <w:tr w:rsidR="006A0541" w:rsidRPr="006579AB">
        <w:trPr>
          <w:trHeight w:val="910"/>
        </w:trPr>
        <w:tc>
          <w:tcPr>
            <w:tcW w:w="8880" w:type="dxa"/>
            <w:gridSpan w:val="2"/>
          </w:tcPr>
          <w:p w:rsidR="0004218E" w:rsidRPr="0004218E" w:rsidRDefault="0004218E" w:rsidP="00BD7E5B">
            <w:pPr>
              <w:pStyle w:val="TableParagraph"/>
              <w:spacing w:before="86"/>
              <w:ind w:left="40" w:right="130"/>
              <w:contextualSpacing/>
              <w:rPr>
                <w:sz w:val="28"/>
                <w:lang w:val="es-ES"/>
              </w:rPr>
            </w:pPr>
            <w:r w:rsidRPr="0004218E">
              <w:rPr>
                <w:sz w:val="28"/>
                <w:lang w:val="es-ES"/>
              </w:rPr>
              <w:lastRenderedPageBreak/>
              <w:t>-Graduación probable mínima de la uva: 11,5% (tintas), 10,5%</w:t>
            </w:r>
          </w:p>
          <w:p w:rsidR="0004218E" w:rsidRPr="0004218E" w:rsidRDefault="0004218E" w:rsidP="00BD7E5B">
            <w:pPr>
              <w:pStyle w:val="TableParagraph"/>
              <w:spacing w:before="86"/>
              <w:ind w:left="40" w:right="130"/>
              <w:contextualSpacing/>
              <w:rPr>
                <w:sz w:val="28"/>
                <w:lang w:val="es-ES"/>
              </w:rPr>
            </w:pPr>
            <w:r w:rsidRPr="0004218E">
              <w:rPr>
                <w:sz w:val="28"/>
                <w:lang w:val="es-ES"/>
              </w:rPr>
              <w:t>(blancas).</w:t>
            </w:r>
          </w:p>
          <w:p w:rsidR="006A0541" w:rsidRDefault="0004218E" w:rsidP="00BD7E5B">
            <w:pPr>
              <w:pStyle w:val="TableParagraph"/>
              <w:spacing w:before="0"/>
              <w:ind w:left="40"/>
              <w:contextualSpacing/>
              <w:rPr>
                <w:sz w:val="28"/>
                <w:lang w:val="es-ES"/>
              </w:rPr>
            </w:pPr>
            <w:r w:rsidRPr="0004218E">
              <w:rPr>
                <w:sz w:val="28"/>
                <w:lang w:val="es-ES"/>
              </w:rPr>
              <w:t>-Rendimiento máximo de extracción: 74 l por 100 Kg de uva.</w:t>
            </w:r>
          </w:p>
          <w:p w:rsidR="0004218E" w:rsidRPr="0004218E" w:rsidRDefault="0004218E" w:rsidP="00BD7E5B">
            <w:pPr>
              <w:pStyle w:val="TableParagraph"/>
              <w:ind w:left="40"/>
              <w:contextualSpacing/>
              <w:rPr>
                <w:sz w:val="28"/>
                <w:lang w:val="es-ES"/>
              </w:rPr>
            </w:pPr>
            <w:r w:rsidRPr="0004218E">
              <w:rPr>
                <w:sz w:val="28"/>
                <w:lang w:val="es-ES"/>
              </w:rPr>
              <w:t>-Para los vinos que vayan a utilizar la mención CRIANZA, RESERVA</w:t>
            </w:r>
          </w:p>
          <w:p w:rsidR="0004218E" w:rsidRPr="0004218E" w:rsidRDefault="0004218E" w:rsidP="00BD7E5B">
            <w:pPr>
              <w:pStyle w:val="TableParagraph"/>
              <w:ind w:left="40"/>
              <w:contextualSpacing/>
              <w:rPr>
                <w:sz w:val="28"/>
                <w:lang w:val="es-ES"/>
              </w:rPr>
            </w:pPr>
            <w:r w:rsidRPr="0004218E">
              <w:rPr>
                <w:sz w:val="28"/>
                <w:lang w:val="es-ES"/>
              </w:rPr>
              <w:t xml:space="preserve">o GRAN RESERVA, </w:t>
            </w:r>
            <w:r w:rsidRPr="00BD7E5B">
              <w:rPr>
                <w:sz w:val="28"/>
                <w:highlight w:val="yellow"/>
                <w:lang w:val="es-ES"/>
              </w:rPr>
              <w:t xml:space="preserve">se emplearán barricas de roble </w:t>
            </w:r>
            <w:r w:rsidR="00F320A0" w:rsidRPr="00BD7E5B">
              <w:rPr>
                <w:sz w:val="28"/>
                <w:highlight w:val="yellow"/>
                <w:lang w:val="es-ES"/>
              </w:rPr>
              <w:t xml:space="preserve">de </w:t>
            </w:r>
            <w:r w:rsidRPr="00BD7E5B">
              <w:rPr>
                <w:sz w:val="28"/>
                <w:highlight w:val="yellow"/>
                <w:lang w:val="es-ES"/>
              </w:rPr>
              <w:t>edad máx. 10 años</w:t>
            </w:r>
          </w:p>
        </w:tc>
      </w:tr>
    </w:tbl>
    <w:p w:rsidR="006A0541" w:rsidRPr="006233AA" w:rsidRDefault="006A0541">
      <w:pPr>
        <w:pStyle w:val="Textoindependiente"/>
        <w:rPr>
          <w:sz w:val="20"/>
          <w:lang w:val="es-ES"/>
        </w:rPr>
      </w:pPr>
    </w:p>
    <w:p w:rsidR="006A0541" w:rsidRPr="006233AA" w:rsidRDefault="006A0541">
      <w:pPr>
        <w:pStyle w:val="Textoindependiente"/>
        <w:rPr>
          <w:sz w:val="20"/>
          <w:lang w:val="es-ES"/>
        </w:rPr>
      </w:pPr>
    </w:p>
    <w:p w:rsidR="006A0541" w:rsidRPr="006233AA" w:rsidRDefault="006A0541">
      <w:pPr>
        <w:pStyle w:val="Textoindependiente"/>
        <w:spacing w:before="8"/>
        <w:rPr>
          <w:lang w:val="es-ES"/>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D4BB7" w:rsidRPr="006579AB" w:rsidTr="00BD4BB7">
        <w:trPr>
          <w:trHeight w:val="848"/>
        </w:trPr>
        <w:tc>
          <w:tcPr>
            <w:tcW w:w="3108" w:type="dxa"/>
            <w:shd w:val="clear" w:color="auto" w:fill="BFBFBF"/>
          </w:tcPr>
          <w:p w:rsidR="00BD4BB7" w:rsidRDefault="00BD4BB7">
            <w:pPr>
              <w:pStyle w:val="TableParagraph"/>
              <w:spacing w:before="73"/>
              <w:rPr>
                <w:rFonts w:ascii="Times New Roman" w:hAnsi="Times New Roman"/>
                <w:i/>
                <w:sz w:val="28"/>
              </w:rPr>
            </w:pPr>
            <w:r>
              <w:rPr>
                <w:rFonts w:ascii="Times New Roman" w:hAnsi="Times New Roman"/>
                <w:i/>
                <w:sz w:val="28"/>
              </w:rPr>
              <w:t>Tipo de práctica</w:t>
            </w:r>
          </w:p>
          <w:p w:rsidR="00BD4BB7" w:rsidRDefault="00BD4BB7" w:rsidP="0013617E">
            <w:pPr>
              <w:pStyle w:val="TableParagraph"/>
              <w:spacing w:before="73"/>
              <w:rPr>
                <w:rFonts w:ascii="Times New Roman" w:hAnsi="Times New Roman"/>
                <w:i/>
                <w:sz w:val="28"/>
              </w:rPr>
            </w:pPr>
            <w:r>
              <w:rPr>
                <w:rFonts w:ascii="Times New Roman" w:hAnsi="Times New Roman"/>
                <w:i/>
                <w:sz w:val="28"/>
              </w:rPr>
              <w:t>enológica:</w:t>
            </w:r>
          </w:p>
        </w:tc>
        <w:tc>
          <w:tcPr>
            <w:tcW w:w="5772" w:type="dxa"/>
          </w:tcPr>
          <w:p w:rsidR="00BD4BB7" w:rsidRPr="006233AA" w:rsidRDefault="00BD4BB7">
            <w:pPr>
              <w:pStyle w:val="TableParagraph"/>
              <w:rPr>
                <w:sz w:val="28"/>
                <w:lang w:val="es-ES"/>
              </w:rPr>
            </w:pPr>
            <w:r w:rsidRPr="00BD7E5B">
              <w:rPr>
                <w:sz w:val="28"/>
                <w:highlight w:val="yellow"/>
                <w:lang w:val="es-ES"/>
              </w:rPr>
              <w:t>Restricción pertinente en la vinificación</w:t>
            </w:r>
          </w:p>
        </w:tc>
      </w:tr>
      <w:tr w:rsidR="006A0541">
        <w:trPr>
          <w:trHeight w:val="450"/>
        </w:trPr>
        <w:tc>
          <w:tcPr>
            <w:tcW w:w="8880" w:type="dxa"/>
            <w:gridSpan w:val="2"/>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Descripción de la práctica:</w:t>
            </w:r>
          </w:p>
        </w:tc>
      </w:tr>
      <w:tr w:rsidR="006A0541" w:rsidRPr="006579AB">
        <w:trPr>
          <w:trHeight w:val="1750"/>
        </w:trPr>
        <w:tc>
          <w:tcPr>
            <w:tcW w:w="8880" w:type="dxa"/>
            <w:gridSpan w:val="2"/>
          </w:tcPr>
          <w:p w:rsidR="00CD1750" w:rsidRPr="00CD1750" w:rsidRDefault="00CD1750" w:rsidP="00F320A0">
            <w:pPr>
              <w:pStyle w:val="TableParagraph"/>
              <w:spacing w:before="86" w:line="208" w:lineRule="auto"/>
              <w:ind w:left="40" w:right="130"/>
              <w:jc w:val="both"/>
              <w:rPr>
                <w:sz w:val="28"/>
                <w:lang w:val="es-ES"/>
              </w:rPr>
            </w:pPr>
            <w:r w:rsidRPr="00F320A0">
              <w:rPr>
                <w:sz w:val="28"/>
                <w:lang w:val="es-ES"/>
              </w:rPr>
              <w:t xml:space="preserve">- Los </w:t>
            </w:r>
            <w:r w:rsidRPr="00BD7E5B">
              <w:rPr>
                <w:sz w:val="28"/>
                <w:highlight w:val="yellow"/>
                <w:lang w:val="es-ES"/>
              </w:rPr>
              <w:t>vinos blancos</w:t>
            </w:r>
            <w:r w:rsidRPr="00F320A0">
              <w:rPr>
                <w:sz w:val="28"/>
                <w:lang w:val="es-ES"/>
              </w:rPr>
              <w:t xml:space="preserve"> se elaborará a partir de uvas de las variedades blancas principales, que son Verdejo, Albarín blanco y Godello.</w:t>
            </w:r>
            <w:r w:rsidRPr="00CD1750">
              <w:rPr>
                <w:sz w:val="28"/>
                <w:lang w:val="es-ES"/>
              </w:rPr>
              <w:t xml:space="preserve"> </w:t>
            </w:r>
          </w:p>
          <w:p w:rsidR="0004218E" w:rsidRPr="0004218E" w:rsidRDefault="0004218E" w:rsidP="0004218E">
            <w:pPr>
              <w:pStyle w:val="TableParagraph"/>
              <w:spacing w:before="86" w:line="208" w:lineRule="auto"/>
              <w:ind w:left="40" w:right="130"/>
              <w:jc w:val="both"/>
              <w:rPr>
                <w:sz w:val="28"/>
                <w:lang w:val="es-ES"/>
              </w:rPr>
            </w:pPr>
            <w:r w:rsidRPr="0004218E">
              <w:rPr>
                <w:sz w:val="28"/>
                <w:lang w:val="es-ES"/>
              </w:rPr>
              <w:t>-Los vinos rosados deben elaborarse con un mínimo del 60% de</w:t>
            </w:r>
          </w:p>
          <w:p w:rsidR="0004218E" w:rsidRPr="0004218E" w:rsidRDefault="0004218E" w:rsidP="0004218E">
            <w:pPr>
              <w:pStyle w:val="TableParagraph"/>
              <w:spacing w:before="86" w:line="208" w:lineRule="auto"/>
              <w:ind w:left="40" w:right="130"/>
              <w:jc w:val="both"/>
              <w:rPr>
                <w:sz w:val="28"/>
                <w:lang w:val="es-ES"/>
              </w:rPr>
            </w:pPr>
            <w:r w:rsidRPr="0004218E">
              <w:rPr>
                <w:sz w:val="28"/>
                <w:lang w:val="es-ES"/>
              </w:rPr>
              <w:t>Prieto Picudo</w:t>
            </w:r>
            <w:r w:rsidR="00BD7E5B">
              <w:rPr>
                <w:sz w:val="28"/>
                <w:lang w:val="es-ES"/>
              </w:rPr>
              <w:t xml:space="preserve"> </w:t>
            </w:r>
            <w:r w:rsidR="00BD7E5B" w:rsidRPr="00BD7E5B">
              <w:rPr>
                <w:sz w:val="28"/>
                <w:highlight w:val="yellow"/>
                <w:lang w:val="es-ES"/>
              </w:rPr>
              <w:t>y/o Mencía</w:t>
            </w:r>
            <w:r w:rsidR="006579AB">
              <w:rPr>
                <w:sz w:val="28"/>
                <w:lang w:val="es-ES"/>
              </w:rPr>
              <w:t xml:space="preserve"> </w:t>
            </w:r>
            <w:r w:rsidR="006579AB" w:rsidRPr="006579AB">
              <w:rPr>
                <w:sz w:val="28"/>
                <w:highlight w:val="yellow"/>
                <w:lang w:val="es-ES"/>
              </w:rPr>
              <w:t>(principales)</w:t>
            </w:r>
            <w:r w:rsidRPr="006579AB">
              <w:rPr>
                <w:sz w:val="28"/>
                <w:highlight w:val="yellow"/>
                <w:lang w:val="es-ES"/>
              </w:rPr>
              <w:t>,</w:t>
            </w:r>
            <w:r w:rsidRPr="0004218E">
              <w:rPr>
                <w:sz w:val="28"/>
                <w:lang w:val="es-ES"/>
              </w:rPr>
              <w:t xml:space="preserve"> </w:t>
            </w:r>
            <w:r w:rsidR="00BD7E5B" w:rsidRPr="00BD7E5B">
              <w:rPr>
                <w:sz w:val="28"/>
                <w:highlight w:val="yellow"/>
                <w:lang w:val="es-ES"/>
              </w:rPr>
              <w:t>y</w:t>
            </w:r>
            <w:r w:rsidRPr="0004218E">
              <w:rPr>
                <w:sz w:val="28"/>
                <w:lang w:val="es-ES"/>
              </w:rPr>
              <w:t xml:space="preserve"> el 40% </w:t>
            </w:r>
            <w:r w:rsidR="00BD7E5B" w:rsidRPr="00BD7E5B">
              <w:rPr>
                <w:sz w:val="28"/>
                <w:highlight w:val="yellow"/>
                <w:lang w:val="es-ES"/>
              </w:rPr>
              <w:t>restante</w:t>
            </w:r>
            <w:r w:rsidR="00BD7E5B">
              <w:rPr>
                <w:sz w:val="28"/>
                <w:lang w:val="es-ES"/>
              </w:rPr>
              <w:t xml:space="preserve"> </w:t>
            </w:r>
            <w:r w:rsidR="00F320A0">
              <w:rPr>
                <w:sz w:val="28"/>
                <w:lang w:val="es-ES"/>
              </w:rPr>
              <w:t>de variedades autorizadas tintas</w:t>
            </w:r>
            <w:r w:rsidRPr="0004218E">
              <w:rPr>
                <w:sz w:val="28"/>
                <w:lang w:val="es-ES"/>
              </w:rPr>
              <w:t>.</w:t>
            </w:r>
          </w:p>
          <w:p w:rsidR="00CD1750" w:rsidRPr="006233AA" w:rsidRDefault="0004218E" w:rsidP="001623CE">
            <w:pPr>
              <w:pStyle w:val="TableParagraph"/>
              <w:spacing w:before="86" w:line="208" w:lineRule="auto"/>
              <w:ind w:left="40" w:right="130"/>
              <w:jc w:val="both"/>
              <w:rPr>
                <w:sz w:val="28"/>
                <w:lang w:val="es-ES"/>
              </w:rPr>
            </w:pPr>
            <w:r w:rsidRPr="0004218E">
              <w:rPr>
                <w:sz w:val="28"/>
                <w:lang w:val="es-ES"/>
              </w:rPr>
              <w:t>-Los vinos tintos deben elaborarse con un mínimo del 60% de</w:t>
            </w:r>
            <w:r w:rsidR="00F320A0">
              <w:rPr>
                <w:sz w:val="28"/>
                <w:lang w:val="es-ES"/>
              </w:rPr>
              <w:t xml:space="preserve"> </w:t>
            </w:r>
            <w:r w:rsidRPr="0004218E">
              <w:rPr>
                <w:sz w:val="28"/>
                <w:lang w:val="es-ES"/>
              </w:rPr>
              <w:t>variedades tintas principales.</w:t>
            </w:r>
          </w:p>
        </w:tc>
      </w:tr>
    </w:tbl>
    <w:p w:rsidR="006A0541" w:rsidRPr="006233AA" w:rsidRDefault="006A0541">
      <w:pPr>
        <w:pStyle w:val="Textoindependiente"/>
        <w:rPr>
          <w:sz w:val="20"/>
          <w:lang w:val="es-ES"/>
        </w:rPr>
      </w:pPr>
    </w:p>
    <w:p w:rsidR="006A0541" w:rsidRPr="006233AA" w:rsidRDefault="006A0541">
      <w:pPr>
        <w:pStyle w:val="Textoindependiente"/>
        <w:rPr>
          <w:sz w:val="20"/>
          <w:lang w:val="es-ES"/>
        </w:rPr>
      </w:pPr>
    </w:p>
    <w:p w:rsidR="006A0541" w:rsidRPr="006233AA" w:rsidRDefault="006A0541">
      <w:pPr>
        <w:pStyle w:val="Textoindependiente"/>
        <w:spacing w:before="6"/>
        <w:rPr>
          <w:sz w:val="29"/>
          <w:lang w:val="es-ES"/>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BD4BB7" w:rsidRPr="00BD4BB7">
        <w:trPr>
          <w:trHeight w:val="730"/>
        </w:trPr>
        <w:tc>
          <w:tcPr>
            <w:tcW w:w="3108" w:type="dxa"/>
            <w:shd w:val="clear" w:color="auto" w:fill="BFBFBF"/>
          </w:tcPr>
          <w:p w:rsidR="006A0541" w:rsidRPr="009859F8" w:rsidRDefault="0013617E">
            <w:pPr>
              <w:pStyle w:val="TableParagraph"/>
              <w:spacing w:before="107" w:line="208" w:lineRule="auto"/>
              <w:ind w:right="75"/>
              <w:rPr>
                <w:rFonts w:ascii="Times New Roman" w:hAnsi="Times New Roman"/>
                <w:i/>
                <w:sz w:val="28"/>
              </w:rPr>
            </w:pPr>
            <w:r w:rsidRPr="009859F8">
              <w:rPr>
                <w:rFonts w:ascii="Times New Roman" w:hAnsi="Times New Roman"/>
                <w:i/>
                <w:sz w:val="28"/>
              </w:rPr>
              <w:t>Tipo de práctica enológica:</w:t>
            </w:r>
          </w:p>
        </w:tc>
        <w:tc>
          <w:tcPr>
            <w:tcW w:w="5772" w:type="dxa"/>
          </w:tcPr>
          <w:p w:rsidR="006A0541" w:rsidRPr="00BD4BB7" w:rsidRDefault="0013617E" w:rsidP="00E14541">
            <w:pPr>
              <w:pStyle w:val="TableParagraph"/>
              <w:spacing w:before="86" w:line="208" w:lineRule="auto"/>
              <w:ind w:left="40" w:right="130"/>
              <w:jc w:val="both"/>
              <w:rPr>
                <w:color w:val="FF0000"/>
                <w:sz w:val="28"/>
              </w:rPr>
            </w:pPr>
            <w:r w:rsidRPr="0004218E">
              <w:rPr>
                <w:sz w:val="28"/>
                <w:lang w:val="es-ES"/>
              </w:rPr>
              <w:t>Práctica cult</w:t>
            </w:r>
            <w:r w:rsidR="00E14541">
              <w:rPr>
                <w:sz w:val="28"/>
                <w:lang w:val="es-ES"/>
              </w:rPr>
              <w:t>ivo</w:t>
            </w:r>
          </w:p>
        </w:tc>
      </w:tr>
      <w:tr w:rsidR="00BD4BB7" w:rsidRPr="00BD4BB7">
        <w:trPr>
          <w:trHeight w:val="450"/>
        </w:trPr>
        <w:tc>
          <w:tcPr>
            <w:tcW w:w="8880" w:type="dxa"/>
            <w:gridSpan w:val="2"/>
            <w:shd w:val="clear" w:color="auto" w:fill="BFBFBF"/>
          </w:tcPr>
          <w:p w:rsidR="006A0541" w:rsidRPr="009859F8" w:rsidRDefault="0013617E">
            <w:pPr>
              <w:pStyle w:val="TableParagraph"/>
              <w:spacing w:before="73"/>
              <w:rPr>
                <w:rFonts w:ascii="Times New Roman" w:hAnsi="Times New Roman"/>
                <w:i/>
                <w:sz w:val="28"/>
              </w:rPr>
            </w:pPr>
            <w:r w:rsidRPr="009859F8">
              <w:rPr>
                <w:rFonts w:ascii="Times New Roman" w:hAnsi="Times New Roman"/>
                <w:i/>
                <w:sz w:val="28"/>
              </w:rPr>
              <w:t>Descripción de la práctica:</w:t>
            </w:r>
          </w:p>
        </w:tc>
      </w:tr>
      <w:tr w:rsidR="00BD4BB7" w:rsidRPr="006579AB" w:rsidTr="0004218E">
        <w:trPr>
          <w:trHeight w:val="553"/>
        </w:trPr>
        <w:tc>
          <w:tcPr>
            <w:tcW w:w="8880" w:type="dxa"/>
            <w:gridSpan w:val="2"/>
          </w:tcPr>
          <w:p w:rsidR="006A0541" w:rsidRPr="00E420F6" w:rsidRDefault="0004218E" w:rsidP="00E420F6">
            <w:pPr>
              <w:pStyle w:val="TableParagraph"/>
              <w:spacing w:before="91" w:line="280" w:lineRule="exact"/>
              <w:ind w:left="40" w:right="20"/>
              <w:jc w:val="both"/>
              <w:rPr>
                <w:sz w:val="28"/>
                <w:lang w:val="es-ES"/>
              </w:rPr>
            </w:pPr>
            <w:r w:rsidRPr="0004218E">
              <w:rPr>
                <w:sz w:val="28"/>
                <w:lang w:val="es-ES"/>
              </w:rPr>
              <w:t>La densidad de plantación oscila</w:t>
            </w:r>
            <w:r w:rsidR="00E420F6">
              <w:rPr>
                <w:sz w:val="28"/>
                <w:lang w:val="es-ES"/>
              </w:rPr>
              <w:t xml:space="preserve">rá entre 1.100 y 4.000 cepas/ha, </w:t>
            </w:r>
            <w:r w:rsidR="00E420F6" w:rsidRPr="00E420F6">
              <w:rPr>
                <w:sz w:val="28"/>
                <w:lang w:val="es-ES"/>
              </w:rPr>
              <w:t>considerándose para las formaciones en vaso, espaldera y sus variantes un límite máximo de 40.000 yemas productivas por hectárea.</w:t>
            </w:r>
          </w:p>
        </w:tc>
      </w:tr>
    </w:tbl>
    <w:p w:rsidR="006A0541" w:rsidRPr="006233AA" w:rsidRDefault="006A0541">
      <w:pPr>
        <w:pStyle w:val="Textoindependiente"/>
        <w:rPr>
          <w:sz w:val="20"/>
          <w:lang w:val="es-ES"/>
        </w:rPr>
      </w:pPr>
    </w:p>
    <w:p w:rsidR="006A0541" w:rsidRPr="006233AA" w:rsidRDefault="006A0541">
      <w:pPr>
        <w:pStyle w:val="Textoindependiente"/>
        <w:spacing w:before="5"/>
        <w:rPr>
          <w:sz w:val="20"/>
          <w:lang w:val="es-ES"/>
        </w:rPr>
      </w:pPr>
    </w:p>
    <w:p w:rsidR="006A0541" w:rsidRDefault="0013617E">
      <w:pPr>
        <w:pStyle w:val="Prrafodelista"/>
        <w:numPr>
          <w:ilvl w:val="2"/>
          <w:numId w:val="1"/>
        </w:numPr>
        <w:tabs>
          <w:tab w:val="left" w:pos="1180"/>
        </w:tabs>
        <w:spacing w:before="88"/>
        <w:ind w:left="1180" w:hanging="280"/>
        <w:rPr>
          <w:b/>
          <w:sz w:val="28"/>
        </w:rPr>
      </w:pPr>
      <w:r>
        <w:rPr>
          <w:b/>
          <w:sz w:val="28"/>
        </w:rPr>
        <w:t>Rendimientos</w:t>
      </w:r>
      <w:r>
        <w:rPr>
          <w:b/>
          <w:spacing w:val="-3"/>
          <w:sz w:val="28"/>
        </w:rPr>
        <w:t xml:space="preserve"> </w:t>
      </w:r>
      <w:r>
        <w:rPr>
          <w:b/>
          <w:sz w:val="28"/>
        </w:rPr>
        <w:t>máximos</w:t>
      </w:r>
    </w:p>
    <w:p w:rsidR="0004218E" w:rsidRPr="0004218E" w:rsidRDefault="0004218E" w:rsidP="0004218E">
      <w:pPr>
        <w:pStyle w:val="Prrafodelista"/>
        <w:tabs>
          <w:tab w:val="left" w:pos="1180"/>
        </w:tabs>
        <w:spacing w:before="88"/>
        <w:ind w:left="1180" w:firstLine="0"/>
        <w:rPr>
          <w:b/>
          <w:sz w:val="28"/>
        </w:rPr>
      </w:pPr>
      <w:r>
        <w:rPr>
          <w:b/>
          <w:sz w:val="28"/>
        </w:rPr>
        <w:t>Variedades blancas</w:t>
      </w:r>
    </w:p>
    <w:p w:rsidR="006A0541" w:rsidRDefault="006A0541">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trPr>
          <w:trHeight w:val="450"/>
        </w:trPr>
        <w:tc>
          <w:tcPr>
            <w:tcW w:w="8880" w:type="dxa"/>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Rendimiento máximo:</w:t>
            </w:r>
          </w:p>
        </w:tc>
      </w:tr>
      <w:tr w:rsidR="006A0541" w:rsidRPr="006579AB">
        <w:trPr>
          <w:trHeight w:val="390"/>
        </w:trPr>
        <w:tc>
          <w:tcPr>
            <w:tcW w:w="8880" w:type="dxa"/>
          </w:tcPr>
          <w:p w:rsidR="00BD7E5B" w:rsidRPr="000F7B7A" w:rsidRDefault="00BD7E5B" w:rsidP="00BD7E5B">
            <w:pPr>
              <w:pStyle w:val="TableParagraph"/>
              <w:numPr>
                <w:ilvl w:val="0"/>
                <w:numId w:val="5"/>
              </w:numPr>
              <w:spacing w:line="298" w:lineRule="exact"/>
              <w:rPr>
                <w:sz w:val="24"/>
                <w:szCs w:val="24"/>
                <w:highlight w:val="yellow"/>
                <w:lang w:val="es-ES" w:bidi="es-ES"/>
              </w:rPr>
            </w:pPr>
            <w:r w:rsidRPr="000F7B7A">
              <w:rPr>
                <w:sz w:val="24"/>
                <w:szCs w:val="24"/>
                <w:highlight w:val="yellow"/>
                <w:lang w:val="es-ES" w:bidi="es-ES"/>
              </w:rPr>
              <w:t>7.000 kilogramos por hectárea en viñedo con formación en vaso y</w:t>
            </w:r>
          </w:p>
          <w:p w:rsidR="006A0541" w:rsidRPr="00BD7E5B" w:rsidRDefault="00BD7E5B" w:rsidP="00BD7E5B">
            <w:pPr>
              <w:pStyle w:val="TableParagraph"/>
              <w:numPr>
                <w:ilvl w:val="0"/>
                <w:numId w:val="5"/>
              </w:numPr>
              <w:spacing w:line="298" w:lineRule="exact"/>
              <w:rPr>
                <w:sz w:val="24"/>
                <w:szCs w:val="24"/>
                <w:highlight w:val="yellow"/>
                <w:lang w:val="es-ES" w:bidi="es-ES"/>
              </w:rPr>
            </w:pPr>
            <w:r w:rsidRPr="000F7B7A">
              <w:rPr>
                <w:sz w:val="24"/>
                <w:szCs w:val="24"/>
                <w:highlight w:val="yellow"/>
                <w:lang w:val="es-ES" w:bidi="es-ES"/>
              </w:rPr>
              <w:t>10.000 kilogramos por hectárea en viñedo con formación en espaldera.</w:t>
            </w:r>
          </w:p>
        </w:tc>
      </w:tr>
    </w:tbl>
    <w:p w:rsidR="006A0541" w:rsidRDefault="006A0541">
      <w:pPr>
        <w:pStyle w:val="Textoindependiente"/>
        <w:rPr>
          <w:sz w:val="20"/>
          <w:lang w:val="es-ES"/>
        </w:rPr>
      </w:pPr>
    </w:p>
    <w:p w:rsidR="0004218E" w:rsidRDefault="0004218E">
      <w:pPr>
        <w:pStyle w:val="Textoindependiente"/>
        <w:rPr>
          <w:sz w:val="20"/>
          <w:lang w:val="es-ES"/>
        </w:rPr>
      </w:pPr>
    </w:p>
    <w:p w:rsidR="0004218E" w:rsidRPr="0004218E" w:rsidRDefault="0004218E" w:rsidP="0004218E">
      <w:pPr>
        <w:pStyle w:val="Prrafodelista"/>
        <w:tabs>
          <w:tab w:val="left" w:pos="1180"/>
        </w:tabs>
        <w:spacing w:before="88"/>
        <w:ind w:left="1180" w:firstLine="0"/>
        <w:rPr>
          <w:b/>
          <w:sz w:val="28"/>
        </w:rPr>
      </w:pPr>
      <w:r>
        <w:rPr>
          <w:b/>
          <w:sz w:val="28"/>
        </w:rPr>
        <w:t>Variedades blancas</w:t>
      </w:r>
    </w:p>
    <w:p w:rsidR="0004218E" w:rsidRDefault="0004218E" w:rsidP="0004218E">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04218E" w:rsidTr="0004218E">
        <w:trPr>
          <w:trHeight w:val="450"/>
        </w:trPr>
        <w:tc>
          <w:tcPr>
            <w:tcW w:w="8880" w:type="dxa"/>
            <w:shd w:val="clear" w:color="auto" w:fill="BFBFBF"/>
          </w:tcPr>
          <w:p w:rsidR="0004218E" w:rsidRDefault="0004218E" w:rsidP="0004218E">
            <w:pPr>
              <w:pStyle w:val="TableParagraph"/>
              <w:spacing w:before="73"/>
              <w:rPr>
                <w:rFonts w:ascii="Times New Roman" w:hAnsi="Times New Roman"/>
                <w:i/>
                <w:sz w:val="28"/>
              </w:rPr>
            </w:pPr>
            <w:r>
              <w:rPr>
                <w:rFonts w:ascii="Times New Roman" w:hAnsi="Times New Roman"/>
                <w:i/>
                <w:sz w:val="28"/>
              </w:rPr>
              <w:t>Rendimiento máximo:</w:t>
            </w:r>
          </w:p>
        </w:tc>
      </w:tr>
      <w:tr w:rsidR="0004218E" w:rsidRPr="006579AB" w:rsidTr="0004218E">
        <w:trPr>
          <w:trHeight w:val="390"/>
        </w:trPr>
        <w:tc>
          <w:tcPr>
            <w:tcW w:w="8880" w:type="dxa"/>
          </w:tcPr>
          <w:p w:rsidR="00BD7E5B" w:rsidRPr="00BD7E5B" w:rsidRDefault="00BD7E5B" w:rsidP="00BD7E5B">
            <w:pPr>
              <w:pStyle w:val="TableParagraph"/>
              <w:numPr>
                <w:ilvl w:val="0"/>
                <w:numId w:val="6"/>
              </w:numPr>
              <w:spacing w:line="298" w:lineRule="exact"/>
              <w:ind w:left="1080"/>
              <w:rPr>
                <w:sz w:val="28"/>
                <w:lang w:val="es-ES"/>
              </w:rPr>
            </w:pPr>
            <w:r w:rsidRPr="000F7B7A">
              <w:rPr>
                <w:sz w:val="24"/>
                <w:szCs w:val="24"/>
                <w:highlight w:val="yellow"/>
                <w:lang w:val="es-ES" w:bidi="es-ES"/>
              </w:rPr>
              <w:t>51,80 hectolitros por hectárea en viñedo con formación en vaso.</w:t>
            </w:r>
          </w:p>
          <w:p w:rsidR="0004218E" w:rsidRPr="006233AA" w:rsidRDefault="00BD7E5B" w:rsidP="00BD7E5B">
            <w:pPr>
              <w:pStyle w:val="TableParagraph"/>
              <w:numPr>
                <w:ilvl w:val="0"/>
                <w:numId w:val="6"/>
              </w:numPr>
              <w:spacing w:line="298" w:lineRule="exact"/>
              <w:ind w:left="1080"/>
              <w:rPr>
                <w:sz w:val="28"/>
                <w:lang w:val="es-ES"/>
              </w:rPr>
            </w:pPr>
            <w:r w:rsidRPr="000F7B7A">
              <w:rPr>
                <w:sz w:val="24"/>
                <w:szCs w:val="24"/>
                <w:highlight w:val="yellow"/>
                <w:lang w:val="es-ES" w:bidi="es-ES"/>
              </w:rPr>
              <w:t>74,00 hectolitros por hectárea en viñedo con formación en espaldera</w:t>
            </w:r>
          </w:p>
        </w:tc>
      </w:tr>
    </w:tbl>
    <w:p w:rsidR="0004218E" w:rsidRDefault="0004218E">
      <w:pPr>
        <w:pStyle w:val="Textoindependiente"/>
        <w:rPr>
          <w:sz w:val="20"/>
          <w:lang w:val="es-ES"/>
        </w:rPr>
      </w:pPr>
    </w:p>
    <w:p w:rsidR="00BD7E5B" w:rsidRPr="0039546E" w:rsidRDefault="00BD7E5B" w:rsidP="0004218E">
      <w:pPr>
        <w:pStyle w:val="Prrafodelista"/>
        <w:tabs>
          <w:tab w:val="left" w:pos="1180"/>
        </w:tabs>
        <w:spacing w:before="88"/>
        <w:ind w:left="1180" w:firstLine="0"/>
        <w:rPr>
          <w:b/>
          <w:sz w:val="28"/>
          <w:lang w:val="es-ES"/>
        </w:rPr>
      </w:pPr>
    </w:p>
    <w:p w:rsidR="00BD7E5B" w:rsidRPr="0039546E" w:rsidRDefault="00BD7E5B" w:rsidP="0004218E">
      <w:pPr>
        <w:pStyle w:val="Prrafodelista"/>
        <w:tabs>
          <w:tab w:val="left" w:pos="1180"/>
        </w:tabs>
        <w:spacing w:before="88"/>
        <w:ind w:left="1180" w:firstLine="0"/>
        <w:rPr>
          <w:b/>
          <w:sz w:val="28"/>
          <w:lang w:val="es-ES"/>
        </w:rPr>
      </w:pPr>
    </w:p>
    <w:p w:rsidR="0004218E" w:rsidRPr="0004218E" w:rsidRDefault="0004218E" w:rsidP="0004218E">
      <w:pPr>
        <w:pStyle w:val="Prrafodelista"/>
        <w:tabs>
          <w:tab w:val="left" w:pos="1180"/>
        </w:tabs>
        <w:spacing w:before="88"/>
        <w:ind w:left="1180" w:firstLine="0"/>
        <w:rPr>
          <w:b/>
          <w:sz w:val="28"/>
        </w:rPr>
      </w:pPr>
      <w:r>
        <w:rPr>
          <w:b/>
          <w:sz w:val="28"/>
        </w:rPr>
        <w:t>Variedades tintas</w:t>
      </w:r>
    </w:p>
    <w:p w:rsidR="0004218E" w:rsidRDefault="0004218E" w:rsidP="0004218E">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04218E" w:rsidTr="0004218E">
        <w:trPr>
          <w:trHeight w:val="450"/>
        </w:trPr>
        <w:tc>
          <w:tcPr>
            <w:tcW w:w="8880" w:type="dxa"/>
            <w:shd w:val="clear" w:color="auto" w:fill="BFBFBF"/>
          </w:tcPr>
          <w:p w:rsidR="0004218E" w:rsidRDefault="0004218E" w:rsidP="0004218E">
            <w:pPr>
              <w:pStyle w:val="TableParagraph"/>
              <w:spacing w:before="73"/>
              <w:rPr>
                <w:rFonts w:ascii="Times New Roman" w:hAnsi="Times New Roman"/>
                <w:i/>
                <w:sz w:val="28"/>
              </w:rPr>
            </w:pPr>
            <w:r>
              <w:rPr>
                <w:rFonts w:ascii="Times New Roman" w:hAnsi="Times New Roman"/>
                <w:i/>
                <w:sz w:val="28"/>
              </w:rPr>
              <w:t>Rendimiento máximo:</w:t>
            </w:r>
          </w:p>
        </w:tc>
      </w:tr>
      <w:tr w:rsidR="0004218E" w:rsidRPr="006579AB" w:rsidTr="0004218E">
        <w:trPr>
          <w:trHeight w:val="390"/>
        </w:trPr>
        <w:tc>
          <w:tcPr>
            <w:tcW w:w="8880" w:type="dxa"/>
          </w:tcPr>
          <w:p w:rsidR="00BD7E5B" w:rsidRPr="00C870DE" w:rsidRDefault="00BD7E5B" w:rsidP="00BD7E5B">
            <w:pPr>
              <w:pStyle w:val="TableParagraph"/>
              <w:numPr>
                <w:ilvl w:val="0"/>
                <w:numId w:val="5"/>
              </w:numPr>
              <w:spacing w:line="298" w:lineRule="exact"/>
              <w:rPr>
                <w:sz w:val="24"/>
                <w:szCs w:val="24"/>
                <w:highlight w:val="yellow"/>
                <w:lang w:val="es-ES" w:bidi="es-ES"/>
              </w:rPr>
            </w:pPr>
            <w:r w:rsidRPr="00C870DE">
              <w:rPr>
                <w:sz w:val="24"/>
                <w:szCs w:val="24"/>
                <w:highlight w:val="yellow"/>
                <w:lang w:val="es-ES" w:bidi="es-ES"/>
              </w:rPr>
              <w:t>6.000 kilogramos por hectárea en viñedo con formación en vaso y</w:t>
            </w:r>
          </w:p>
          <w:p w:rsidR="0004218E" w:rsidRPr="00BD7E5B" w:rsidRDefault="00BD7E5B" w:rsidP="00BD7E5B">
            <w:pPr>
              <w:pStyle w:val="TableParagraph"/>
              <w:numPr>
                <w:ilvl w:val="0"/>
                <w:numId w:val="5"/>
              </w:numPr>
              <w:spacing w:line="298" w:lineRule="exact"/>
              <w:rPr>
                <w:sz w:val="24"/>
                <w:szCs w:val="24"/>
                <w:highlight w:val="yellow"/>
                <w:lang w:val="es-ES" w:bidi="es-ES"/>
              </w:rPr>
            </w:pPr>
            <w:r w:rsidRPr="00C870DE">
              <w:rPr>
                <w:sz w:val="24"/>
                <w:szCs w:val="24"/>
                <w:highlight w:val="yellow"/>
                <w:lang w:val="es-ES" w:bidi="es-ES"/>
              </w:rPr>
              <w:t>8.000 kilogramos por hectárea en viñedo con formación en espaldera.</w:t>
            </w:r>
          </w:p>
        </w:tc>
      </w:tr>
    </w:tbl>
    <w:p w:rsidR="0004218E" w:rsidRDefault="0004218E">
      <w:pPr>
        <w:pStyle w:val="Textoindependiente"/>
        <w:rPr>
          <w:sz w:val="20"/>
          <w:lang w:val="es-ES"/>
        </w:rPr>
      </w:pPr>
    </w:p>
    <w:p w:rsidR="0004218E" w:rsidRPr="0004218E" w:rsidRDefault="0004218E" w:rsidP="0004218E">
      <w:pPr>
        <w:pStyle w:val="Prrafodelista"/>
        <w:tabs>
          <w:tab w:val="left" w:pos="1180"/>
        </w:tabs>
        <w:spacing w:before="88"/>
        <w:ind w:left="1180" w:firstLine="0"/>
        <w:rPr>
          <w:b/>
          <w:sz w:val="28"/>
        </w:rPr>
      </w:pPr>
      <w:r>
        <w:rPr>
          <w:b/>
          <w:sz w:val="28"/>
        </w:rPr>
        <w:t>Variedades tintas</w:t>
      </w:r>
    </w:p>
    <w:p w:rsidR="0004218E" w:rsidRDefault="0004218E" w:rsidP="0004218E">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04218E" w:rsidTr="0004218E">
        <w:trPr>
          <w:trHeight w:val="450"/>
        </w:trPr>
        <w:tc>
          <w:tcPr>
            <w:tcW w:w="8880" w:type="dxa"/>
            <w:shd w:val="clear" w:color="auto" w:fill="BFBFBF"/>
          </w:tcPr>
          <w:p w:rsidR="0004218E" w:rsidRDefault="0004218E" w:rsidP="0004218E">
            <w:pPr>
              <w:pStyle w:val="TableParagraph"/>
              <w:spacing w:before="73"/>
              <w:rPr>
                <w:rFonts w:ascii="Times New Roman" w:hAnsi="Times New Roman"/>
                <w:i/>
                <w:sz w:val="28"/>
              </w:rPr>
            </w:pPr>
            <w:r>
              <w:rPr>
                <w:rFonts w:ascii="Times New Roman" w:hAnsi="Times New Roman"/>
                <w:i/>
                <w:sz w:val="28"/>
              </w:rPr>
              <w:t>Rendimiento máximo:</w:t>
            </w:r>
          </w:p>
        </w:tc>
      </w:tr>
      <w:tr w:rsidR="0004218E" w:rsidRPr="006579AB" w:rsidTr="0004218E">
        <w:trPr>
          <w:trHeight w:val="390"/>
        </w:trPr>
        <w:tc>
          <w:tcPr>
            <w:tcW w:w="8880" w:type="dxa"/>
          </w:tcPr>
          <w:p w:rsidR="00BD7E5B" w:rsidRPr="000F7B7A" w:rsidRDefault="00BD7E5B" w:rsidP="00BD7E5B">
            <w:pPr>
              <w:pStyle w:val="TableParagraph"/>
              <w:numPr>
                <w:ilvl w:val="0"/>
                <w:numId w:val="5"/>
              </w:numPr>
              <w:spacing w:line="298" w:lineRule="exact"/>
              <w:rPr>
                <w:sz w:val="24"/>
                <w:szCs w:val="24"/>
                <w:highlight w:val="yellow"/>
                <w:lang w:val="es-ES" w:bidi="es-ES"/>
              </w:rPr>
            </w:pPr>
            <w:r w:rsidRPr="000F7B7A">
              <w:rPr>
                <w:sz w:val="24"/>
                <w:szCs w:val="24"/>
                <w:highlight w:val="yellow"/>
                <w:lang w:val="es-ES" w:bidi="es-ES"/>
              </w:rPr>
              <w:t>44,44 hectolitros por hectárea en viñedo con formación en vaso.</w:t>
            </w:r>
          </w:p>
          <w:p w:rsidR="0004218E" w:rsidRPr="00BD7E5B" w:rsidRDefault="00BD7E5B" w:rsidP="00BD7E5B">
            <w:pPr>
              <w:pStyle w:val="TableParagraph"/>
              <w:numPr>
                <w:ilvl w:val="0"/>
                <w:numId w:val="5"/>
              </w:numPr>
              <w:spacing w:line="298" w:lineRule="exact"/>
              <w:rPr>
                <w:sz w:val="24"/>
                <w:szCs w:val="24"/>
                <w:highlight w:val="yellow"/>
                <w:lang w:val="es-ES" w:bidi="es-ES"/>
              </w:rPr>
            </w:pPr>
            <w:r w:rsidRPr="000F7B7A">
              <w:rPr>
                <w:sz w:val="24"/>
                <w:szCs w:val="24"/>
                <w:highlight w:val="yellow"/>
                <w:lang w:val="es-ES" w:bidi="es-ES"/>
              </w:rPr>
              <w:t>59,20 hectolitros por hectárea en viñedo con formación en espaldera.</w:t>
            </w:r>
          </w:p>
        </w:tc>
      </w:tr>
    </w:tbl>
    <w:p w:rsidR="0004218E" w:rsidRDefault="0004218E">
      <w:pPr>
        <w:pStyle w:val="Textoindependiente"/>
        <w:rPr>
          <w:sz w:val="20"/>
          <w:lang w:val="es-ES"/>
        </w:rPr>
      </w:pPr>
    </w:p>
    <w:p w:rsidR="0004218E" w:rsidRDefault="0004218E">
      <w:pPr>
        <w:pStyle w:val="Textoindependiente"/>
        <w:rPr>
          <w:sz w:val="20"/>
          <w:lang w:val="es-ES"/>
        </w:rPr>
      </w:pPr>
    </w:p>
    <w:p w:rsidR="0004218E" w:rsidRPr="006233AA" w:rsidRDefault="0004218E">
      <w:pPr>
        <w:pStyle w:val="Textoindependiente"/>
        <w:rPr>
          <w:sz w:val="20"/>
          <w:lang w:val="es-ES"/>
        </w:rPr>
      </w:pPr>
    </w:p>
    <w:p w:rsidR="006A0541" w:rsidRDefault="0013617E">
      <w:pPr>
        <w:pStyle w:val="Ttulo2"/>
        <w:numPr>
          <w:ilvl w:val="1"/>
          <w:numId w:val="1"/>
        </w:numPr>
        <w:tabs>
          <w:tab w:val="left" w:pos="820"/>
        </w:tabs>
        <w:spacing w:before="231"/>
      </w:pPr>
      <w:r>
        <w:t>ZONA</w:t>
      </w:r>
      <w:r>
        <w:rPr>
          <w:spacing w:val="-2"/>
        </w:rPr>
        <w:t xml:space="preserve"> </w:t>
      </w:r>
      <w:r>
        <w:t>DELIMITADA</w:t>
      </w:r>
    </w:p>
    <w:p w:rsidR="006A0541" w:rsidRDefault="006A0541">
      <w:pPr>
        <w:pStyle w:val="Textoindependiente"/>
        <w:spacing w:before="4"/>
        <w:rPr>
          <w:i/>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rsidRPr="006579AB" w:rsidTr="0004218E">
        <w:trPr>
          <w:trHeight w:val="943"/>
        </w:trPr>
        <w:tc>
          <w:tcPr>
            <w:tcW w:w="8880" w:type="dxa"/>
          </w:tcPr>
          <w:p w:rsidR="00BD7E5B" w:rsidRPr="00C870DE" w:rsidRDefault="00BD7E5B" w:rsidP="00BD7E5B">
            <w:pPr>
              <w:numPr>
                <w:ilvl w:val="0"/>
                <w:numId w:val="3"/>
              </w:numPr>
              <w:adjustRightInd w:val="0"/>
              <w:jc w:val="both"/>
              <w:rPr>
                <w:highlight w:val="yellow"/>
                <w:lang w:val="es-ES" w:bidi="es-ES"/>
              </w:rPr>
            </w:pPr>
            <w:r w:rsidRPr="00C870DE">
              <w:rPr>
                <w:highlight w:val="yellow"/>
                <w:u w:val="single"/>
                <w:lang w:val="es-ES" w:bidi="es-ES"/>
              </w:rPr>
              <w:t>Provincia de León</w:t>
            </w:r>
            <w:r w:rsidRPr="00C870DE">
              <w:rPr>
                <w:highlight w:val="yellow"/>
                <w:lang w:val="es-ES" w:bidi="es-ES"/>
              </w:rPr>
              <w:t>:</w:t>
            </w:r>
          </w:p>
          <w:p w:rsidR="00BD7E5B" w:rsidRPr="00C870DE" w:rsidRDefault="00BD7E5B" w:rsidP="00BD7E5B">
            <w:pPr>
              <w:adjustRightInd w:val="0"/>
              <w:jc w:val="both"/>
              <w:rPr>
                <w:highlight w:val="yellow"/>
                <w:lang w:val="es-ES" w:bidi="es-ES"/>
              </w:rPr>
            </w:pPr>
            <w:r w:rsidRPr="00C870DE">
              <w:rPr>
                <w:highlight w:val="yellow"/>
                <w:lang w:val="es-ES" w:bidi="es-ES"/>
              </w:rPr>
              <w:t>Algadefe, Alija del Infantado, Antigua (La), Ardón, Armunia (Pd.), Bañeza (La), Bercianos del Páramo, Bercianos del Real Camino, Burgo Ranero (El), Cabreros del Río, Calzada del Coto, Campazas, Campo de Villavidel, Castilfalé, Castrocalbón, Castrotierra de Valmadrigal, Cebrones del Río, Cimanes de la Vega, Corbillos de los Oteros, Cubillas de los Oteros, Chozas de Abajo, Fresno  de la Vega, Fuentes de Carvajal, Gordaliza del Pino, Gordoncillo, Grajal de Campos, Gusendos de los Oteros, Izagre, Joarilla de las Matas, Laguna de Negrillos, Matadeón de los Oteros, Matanza, Onzonilla, Pajares de los Oteros, Palacios de la Valduerna, Pobladura de Pelayo García, Pozuelo del Páramo, Quintana del Marco, Quintana y Congosto, Riego de la Vega, Roperuelos del Páramo, Sahagún, San Adrián del Valle, San Esteban de Nogales, San Millán de los Caballeros, Santa Cristina de Valmadrigal, Santa Elena de Jamuz, Santa María del Monte Cea, Santas Martas, Santovenia de la Valdoncina, Toral de los Guzmanes, Valdemora, Valderas, Valdevimbre, Valencia de Don Juan, Valverde Enrique, Vallecillo, Vega de Infanzones, Villabraz, Villademor de la Vega, Villamandos, Villamañán, Villamontán de la Valduerna, Villamoratiel de las Matas, Villanueva de las Manzanas, Villaornate y Castro, Villaquejida, Villaturiel y Zotes del Páramo.</w:t>
            </w:r>
          </w:p>
          <w:p w:rsidR="00BD7E5B" w:rsidRPr="00C870DE" w:rsidRDefault="00BD7E5B" w:rsidP="00BD7E5B">
            <w:pPr>
              <w:numPr>
                <w:ilvl w:val="0"/>
                <w:numId w:val="3"/>
              </w:numPr>
              <w:adjustRightInd w:val="0"/>
              <w:jc w:val="both"/>
              <w:rPr>
                <w:b/>
                <w:highlight w:val="yellow"/>
                <w:lang w:val="es-ES" w:bidi="es-ES"/>
              </w:rPr>
            </w:pPr>
            <w:r w:rsidRPr="00C870DE">
              <w:rPr>
                <w:highlight w:val="yellow"/>
                <w:u w:val="single"/>
                <w:lang w:val="es-ES" w:bidi="es-ES"/>
              </w:rPr>
              <w:t>Provincia de Valladolid</w:t>
            </w:r>
            <w:r w:rsidRPr="00C870DE">
              <w:rPr>
                <w:b/>
                <w:highlight w:val="yellow"/>
                <w:lang w:val="es-ES" w:bidi="es-ES"/>
              </w:rPr>
              <w:t>:</w:t>
            </w:r>
          </w:p>
          <w:p w:rsidR="002B7D56" w:rsidRPr="00BD7E5B" w:rsidRDefault="00BD7E5B" w:rsidP="0004218E">
            <w:pPr>
              <w:adjustRightInd w:val="0"/>
              <w:jc w:val="both"/>
              <w:rPr>
                <w:lang w:val="es-ES" w:bidi="es-ES"/>
              </w:rPr>
            </w:pPr>
            <w:r w:rsidRPr="00C870DE">
              <w:rPr>
                <w:highlight w:val="yellow"/>
                <w:lang w:val="es-ES" w:bidi="es-ES"/>
              </w:rPr>
              <w:t>Becilla de Valderaduey, Bustillo de Chaves, Cabezón de Valderaduey, Castrobol, Castroponce, Cuenca de Campos, Mayorga, Melgar de Abajo, Melgar de Arriba, Monasterio de Vega, Quintanilla del Molar, Roales de Campos, Saelices de Mayorga, Santervas de Campos, Unión de Campos (La), Valdunquillo, Villacid de Campos, Villagómez la Nueva y Villalba de la Loma.</w:t>
            </w:r>
          </w:p>
        </w:tc>
      </w:tr>
    </w:tbl>
    <w:p w:rsidR="006A0541" w:rsidRPr="006233AA" w:rsidRDefault="006A0541">
      <w:pPr>
        <w:pStyle w:val="Textoindependiente"/>
        <w:spacing w:before="1"/>
        <w:rPr>
          <w:i/>
          <w:sz w:val="50"/>
          <w:lang w:val="es-ES"/>
        </w:rPr>
      </w:pPr>
    </w:p>
    <w:p w:rsidR="006A0541" w:rsidRDefault="0013617E">
      <w:pPr>
        <w:pStyle w:val="Prrafodelista"/>
        <w:numPr>
          <w:ilvl w:val="1"/>
          <w:numId w:val="1"/>
        </w:numPr>
        <w:tabs>
          <w:tab w:val="left" w:pos="820"/>
        </w:tabs>
        <w:spacing w:before="0"/>
        <w:rPr>
          <w:b/>
          <w:i/>
          <w:sz w:val="32"/>
        </w:rPr>
      </w:pPr>
      <w:r>
        <w:rPr>
          <w:b/>
          <w:i/>
          <w:sz w:val="32"/>
        </w:rPr>
        <w:t>PRINCIPALES UVAS DE</w:t>
      </w:r>
      <w:r>
        <w:rPr>
          <w:b/>
          <w:i/>
          <w:spacing w:val="-13"/>
          <w:sz w:val="32"/>
        </w:rPr>
        <w:t xml:space="preserve"> </w:t>
      </w:r>
      <w:r>
        <w:rPr>
          <w:b/>
          <w:i/>
          <w:sz w:val="32"/>
        </w:rPr>
        <w:t>VINIFICACIÓN</w:t>
      </w:r>
    </w:p>
    <w:p w:rsidR="006A0541" w:rsidRDefault="006A0541">
      <w:pPr>
        <w:pStyle w:val="Textoindependiente"/>
        <w:spacing w:before="4"/>
        <w:rPr>
          <w:i/>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4A37CB" w:rsidRPr="006233AA">
        <w:trPr>
          <w:trHeight w:val="390"/>
        </w:trPr>
        <w:tc>
          <w:tcPr>
            <w:tcW w:w="8880" w:type="dxa"/>
          </w:tcPr>
          <w:p w:rsidR="004A37CB" w:rsidRPr="004A37CB" w:rsidRDefault="004A37CB" w:rsidP="004A37CB">
            <w:pPr>
              <w:adjustRightInd w:val="0"/>
              <w:jc w:val="both"/>
              <w:rPr>
                <w:sz w:val="28"/>
                <w:lang w:val="es-ES"/>
              </w:rPr>
            </w:pPr>
            <w:r w:rsidRPr="004A37CB">
              <w:rPr>
                <w:sz w:val="28"/>
                <w:lang w:val="es-ES"/>
              </w:rPr>
              <w:t>ALBARIN BLANCO</w:t>
            </w:r>
          </w:p>
        </w:tc>
      </w:tr>
      <w:tr w:rsidR="004A37CB" w:rsidRPr="006233AA">
        <w:trPr>
          <w:trHeight w:val="390"/>
        </w:trPr>
        <w:tc>
          <w:tcPr>
            <w:tcW w:w="8880" w:type="dxa"/>
          </w:tcPr>
          <w:p w:rsidR="004A37CB" w:rsidRPr="004A37CB" w:rsidRDefault="004A37CB" w:rsidP="004A37CB">
            <w:pPr>
              <w:adjustRightInd w:val="0"/>
              <w:jc w:val="both"/>
              <w:rPr>
                <w:sz w:val="28"/>
                <w:lang w:val="es-ES"/>
              </w:rPr>
            </w:pPr>
            <w:r w:rsidRPr="004A37CB">
              <w:rPr>
                <w:sz w:val="28"/>
                <w:lang w:val="es-ES"/>
              </w:rPr>
              <w:t>VERDEJO</w:t>
            </w:r>
          </w:p>
        </w:tc>
      </w:tr>
      <w:tr w:rsidR="004A37CB" w:rsidRPr="006233AA">
        <w:trPr>
          <w:trHeight w:val="390"/>
        </w:trPr>
        <w:tc>
          <w:tcPr>
            <w:tcW w:w="8880" w:type="dxa"/>
          </w:tcPr>
          <w:p w:rsidR="004A37CB" w:rsidRPr="004A37CB" w:rsidRDefault="004A37CB" w:rsidP="004A37CB">
            <w:pPr>
              <w:adjustRightInd w:val="0"/>
              <w:jc w:val="both"/>
              <w:rPr>
                <w:sz w:val="28"/>
                <w:lang w:val="es-ES"/>
              </w:rPr>
            </w:pPr>
            <w:r w:rsidRPr="004A37CB">
              <w:rPr>
                <w:sz w:val="28"/>
                <w:lang w:val="es-ES"/>
              </w:rPr>
              <w:t>PRIETO PICUDO</w:t>
            </w:r>
          </w:p>
        </w:tc>
      </w:tr>
      <w:tr w:rsidR="004A37CB" w:rsidRPr="006233AA">
        <w:trPr>
          <w:trHeight w:val="390"/>
        </w:trPr>
        <w:tc>
          <w:tcPr>
            <w:tcW w:w="8880" w:type="dxa"/>
          </w:tcPr>
          <w:p w:rsidR="004A37CB" w:rsidRPr="004A37CB" w:rsidRDefault="004A37CB" w:rsidP="004A37CB">
            <w:pPr>
              <w:adjustRightInd w:val="0"/>
              <w:jc w:val="both"/>
              <w:rPr>
                <w:sz w:val="28"/>
                <w:lang w:val="es-ES"/>
              </w:rPr>
            </w:pPr>
            <w:r w:rsidRPr="004A37CB">
              <w:rPr>
                <w:sz w:val="28"/>
                <w:lang w:val="es-ES"/>
              </w:rPr>
              <w:t>MENCIA</w:t>
            </w:r>
          </w:p>
        </w:tc>
      </w:tr>
      <w:tr w:rsidR="004A37CB" w:rsidRPr="006233AA">
        <w:trPr>
          <w:trHeight w:val="390"/>
        </w:trPr>
        <w:tc>
          <w:tcPr>
            <w:tcW w:w="8880" w:type="dxa"/>
          </w:tcPr>
          <w:p w:rsidR="004A37CB" w:rsidRPr="004A37CB" w:rsidRDefault="004A37CB" w:rsidP="004A37CB">
            <w:pPr>
              <w:adjustRightInd w:val="0"/>
              <w:jc w:val="both"/>
              <w:rPr>
                <w:sz w:val="28"/>
                <w:lang w:val="es-ES"/>
              </w:rPr>
            </w:pPr>
            <w:r w:rsidRPr="004A37CB">
              <w:rPr>
                <w:sz w:val="28"/>
                <w:lang w:val="es-ES"/>
              </w:rPr>
              <w:t>GODELLO</w:t>
            </w:r>
          </w:p>
        </w:tc>
      </w:tr>
    </w:tbl>
    <w:p w:rsidR="006A0541" w:rsidRPr="006233AA" w:rsidRDefault="006A0541">
      <w:pPr>
        <w:pStyle w:val="Textoindependiente"/>
        <w:spacing w:before="11"/>
        <w:rPr>
          <w:i/>
          <w:sz w:val="8"/>
          <w:lang w:val="es-ES"/>
        </w:rPr>
      </w:pPr>
    </w:p>
    <w:p w:rsidR="006A0541" w:rsidRPr="006233AA" w:rsidRDefault="0013617E">
      <w:pPr>
        <w:pStyle w:val="Prrafodelista"/>
        <w:numPr>
          <w:ilvl w:val="1"/>
          <w:numId w:val="1"/>
        </w:numPr>
        <w:tabs>
          <w:tab w:val="left" w:pos="820"/>
        </w:tabs>
        <w:spacing w:before="93"/>
        <w:rPr>
          <w:b/>
          <w:i/>
          <w:sz w:val="32"/>
          <w:lang w:val="es-ES"/>
        </w:rPr>
      </w:pPr>
      <w:r w:rsidRPr="006233AA">
        <w:rPr>
          <w:b/>
          <w:i/>
          <w:sz w:val="32"/>
          <w:lang w:val="es-ES"/>
        </w:rPr>
        <w:lastRenderedPageBreak/>
        <w:t>DESCRIPCIÓN DEL (DE LOS)</w:t>
      </w:r>
      <w:r w:rsidRPr="006233AA">
        <w:rPr>
          <w:b/>
          <w:i/>
          <w:spacing w:val="-15"/>
          <w:sz w:val="32"/>
          <w:lang w:val="es-ES"/>
        </w:rPr>
        <w:t xml:space="preserve"> </w:t>
      </w:r>
      <w:r w:rsidRPr="006233AA">
        <w:rPr>
          <w:b/>
          <w:i/>
          <w:sz w:val="32"/>
          <w:lang w:val="es-ES"/>
        </w:rPr>
        <w:t>VÍNCULO(S)</w:t>
      </w:r>
    </w:p>
    <w:p w:rsidR="006A0541" w:rsidRPr="006233AA" w:rsidRDefault="006A0541">
      <w:pPr>
        <w:pStyle w:val="Textoindependiente"/>
        <w:spacing w:before="4"/>
        <w:rPr>
          <w:i/>
          <w:lang w:val="es-ES"/>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rsidRPr="006233AA" w:rsidTr="009E37B2">
        <w:trPr>
          <w:trHeight w:val="450"/>
        </w:trPr>
        <w:tc>
          <w:tcPr>
            <w:tcW w:w="8880" w:type="dxa"/>
            <w:shd w:val="clear" w:color="auto" w:fill="BFBFBF" w:themeFill="background1" w:themeFillShade="BF"/>
          </w:tcPr>
          <w:p w:rsidR="006A0541" w:rsidRPr="006233AA" w:rsidRDefault="002B7D56">
            <w:pPr>
              <w:pStyle w:val="TableParagraph"/>
              <w:spacing w:before="73"/>
              <w:rPr>
                <w:rFonts w:ascii="Times New Roman"/>
                <w:i/>
                <w:sz w:val="28"/>
                <w:lang w:val="es-ES"/>
              </w:rPr>
            </w:pPr>
            <w:r>
              <w:rPr>
                <w:rFonts w:ascii="Times New Roman"/>
                <w:i/>
                <w:sz w:val="28"/>
                <w:lang w:val="es-ES"/>
              </w:rPr>
              <w:t xml:space="preserve">Breve </w:t>
            </w:r>
            <w:r w:rsidRPr="00436E3C">
              <w:rPr>
                <w:rFonts w:ascii="Times New Roman"/>
                <w:i/>
                <w:sz w:val="28"/>
                <w:lang w:val="es-ES"/>
              </w:rPr>
              <w:t>Descripci</w:t>
            </w:r>
            <w:r w:rsidR="00436E3C">
              <w:rPr>
                <w:rFonts w:ascii="Times New Roman"/>
                <w:i/>
                <w:sz w:val="28"/>
                <w:lang w:val="es-ES"/>
              </w:rPr>
              <w:t>o</w:t>
            </w:r>
            <w:r w:rsidRPr="00436E3C">
              <w:rPr>
                <w:rFonts w:ascii="Times New Roman"/>
                <w:i/>
                <w:sz w:val="28"/>
                <w:lang w:val="es-ES"/>
              </w:rPr>
              <w:t>n</w:t>
            </w:r>
          </w:p>
        </w:tc>
      </w:tr>
      <w:tr w:rsidR="006A0541" w:rsidRPr="006579AB" w:rsidTr="009E37B2">
        <w:trPr>
          <w:trHeight w:val="2350"/>
        </w:trPr>
        <w:tc>
          <w:tcPr>
            <w:tcW w:w="8880" w:type="dxa"/>
            <w:shd w:val="clear" w:color="auto" w:fill="auto"/>
          </w:tcPr>
          <w:p w:rsidR="00BD7E5B" w:rsidRPr="00C870DE" w:rsidRDefault="00BD7E5B" w:rsidP="00BD7E5B">
            <w:pPr>
              <w:pStyle w:val="TableParagraph"/>
              <w:spacing w:before="111" w:line="280" w:lineRule="exact"/>
              <w:ind w:right="94"/>
              <w:jc w:val="both"/>
              <w:rPr>
                <w:sz w:val="24"/>
                <w:szCs w:val="24"/>
                <w:highlight w:val="yellow"/>
                <w:lang w:val="es-ES" w:bidi="es-ES"/>
              </w:rPr>
            </w:pPr>
            <w:r w:rsidRPr="00C870DE">
              <w:rPr>
                <w:sz w:val="24"/>
                <w:szCs w:val="24"/>
                <w:highlight w:val="yellow"/>
                <w:lang w:val="es-ES" w:bidi="es-ES"/>
              </w:rPr>
              <w:t>1.- Cuando hablamos de los vinos elaborados con la variedad Prieto Picudo, siempre resaltamos la frescura de los vinos rosados y la calidad de los vinos tintos. Ambos adjetivos son consecuencia de las características organolépticas de la uva, las cuales a su vez son consecuencia de las condiciones climatológicas de la zona, las características de los suelos y la influencia de los factores humanos.</w:t>
            </w:r>
          </w:p>
          <w:p w:rsidR="00BD7E5B" w:rsidRPr="00C870DE" w:rsidRDefault="00BD7E5B" w:rsidP="00BD7E5B">
            <w:pPr>
              <w:pStyle w:val="TableParagraph"/>
              <w:spacing w:before="111" w:line="280" w:lineRule="exact"/>
              <w:ind w:right="94"/>
              <w:jc w:val="both"/>
              <w:rPr>
                <w:sz w:val="24"/>
                <w:szCs w:val="24"/>
                <w:highlight w:val="yellow"/>
                <w:lang w:val="es-ES" w:bidi="es-ES"/>
              </w:rPr>
            </w:pPr>
            <w:r w:rsidRPr="00C870DE">
              <w:rPr>
                <w:sz w:val="24"/>
                <w:szCs w:val="24"/>
                <w:highlight w:val="yellow"/>
                <w:lang w:val="es-ES" w:bidi="es-ES"/>
              </w:rPr>
              <w:t>2.- Al describir el clima de la zona se han comentado varios aspectos que conviene resaltar para entender por qué a variedad Prieto Picudo, base de los vinos de la DOP LEÓN es distinta y singular:</w:t>
            </w:r>
          </w:p>
          <w:p w:rsidR="00BD7E5B" w:rsidRPr="00C870DE" w:rsidRDefault="00BD7E5B" w:rsidP="00BD7E5B">
            <w:pPr>
              <w:pStyle w:val="TableParagraph"/>
              <w:numPr>
                <w:ilvl w:val="0"/>
                <w:numId w:val="7"/>
              </w:numPr>
              <w:spacing w:before="111" w:line="280" w:lineRule="exact"/>
              <w:ind w:right="94"/>
              <w:jc w:val="both"/>
              <w:rPr>
                <w:sz w:val="24"/>
                <w:szCs w:val="24"/>
                <w:highlight w:val="yellow"/>
                <w:lang w:val="es-ES" w:bidi="es-ES"/>
              </w:rPr>
            </w:pPr>
            <w:r w:rsidRPr="00C870DE">
              <w:rPr>
                <w:sz w:val="24"/>
                <w:szCs w:val="24"/>
                <w:highlight w:val="yellow"/>
                <w:lang w:val="es-ES" w:bidi="es-ES"/>
              </w:rPr>
              <w:t>La gran luminosidad de la que disfrutan las hojas y las bayas durante el periodo estival facilita la labor fotosintética de la planta, lo que favorece la acumulación de azúcares y también de polifenoles, responsables posteriormente, de los colores tan intensos y cálidos de los vinos rosados y tintos, que apreciamos en la fase visual de nuestros vinos.</w:t>
            </w:r>
          </w:p>
          <w:p w:rsidR="00BD7E5B" w:rsidRPr="00C870DE" w:rsidRDefault="00BD7E5B" w:rsidP="00BD7E5B">
            <w:pPr>
              <w:pStyle w:val="TableParagraph"/>
              <w:numPr>
                <w:ilvl w:val="0"/>
                <w:numId w:val="7"/>
              </w:numPr>
              <w:spacing w:before="111" w:line="280" w:lineRule="exact"/>
              <w:ind w:right="94"/>
              <w:jc w:val="both"/>
              <w:rPr>
                <w:sz w:val="24"/>
                <w:szCs w:val="24"/>
                <w:highlight w:val="yellow"/>
                <w:lang w:val="es-ES" w:bidi="es-ES"/>
              </w:rPr>
            </w:pPr>
            <w:r w:rsidRPr="00C870DE">
              <w:rPr>
                <w:sz w:val="24"/>
                <w:szCs w:val="24"/>
                <w:highlight w:val="yellow"/>
                <w:lang w:val="es-ES" w:bidi="es-ES"/>
              </w:rPr>
              <w:t>Las diferencias de temperatura existentes durante el periodo estival entre el día y la noche, (durante el día las temperaturas llegan a ser tórridas, pero durante la noche la temperatura es bastante más baja); permiten a la planta llevar a cabo los procesos de respiración celular que favorecen el desarrollo de la acidez natural tan característica de la uva. Por eso se alcanzan valores de acidez en torno a los 5.5 g/l de Ácido Tartárico en mosto, que se traduce posteriormente en la frescura tan típica de los vinos rosados.</w:t>
            </w:r>
          </w:p>
          <w:p w:rsidR="00BD7E5B" w:rsidRPr="00C870DE" w:rsidRDefault="00BD7E5B" w:rsidP="00BD7E5B">
            <w:pPr>
              <w:pStyle w:val="TableParagraph"/>
              <w:spacing w:before="111" w:line="280" w:lineRule="exact"/>
              <w:ind w:right="94"/>
              <w:jc w:val="both"/>
              <w:rPr>
                <w:sz w:val="24"/>
                <w:szCs w:val="24"/>
                <w:highlight w:val="yellow"/>
                <w:lang w:val="es-ES" w:bidi="es-ES"/>
              </w:rPr>
            </w:pPr>
            <w:r w:rsidRPr="00C870DE">
              <w:rPr>
                <w:sz w:val="24"/>
                <w:szCs w:val="24"/>
                <w:highlight w:val="yellow"/>
                <w:lang w:val="es-ES" w:bidi="es-ES"/>
              </w:rPr>
              <w:t>Además estas diferencias de temperatura también favorecen el correcto desarrollo y acumulación de los polifenoles en las bayas, debido al gran número de horas de luz de la que gozan nuestros viñedos en verano.</w:t>
            </w:r>
          </w:p>
          <w:p w:rsidR="00BD7E5B" w:rsidRPr="00C870DE" w:rsidRDefault="00BD7E5B" w:rsidP="00BD7E5B">
            <w:pPr>
              <w:pStyle w:val="TableParagraph"/>
              <w:numPr>
                <w:ilvl w:val="0"/>
                <w:numId w:val="7"/>
              </w:numPr>
              <w:spacing w:before="111" w:line="280" w:lineRule="exact"/>
              <w:ind w:right="94"/>
              <w:jc w:val="both"/>
              <w:rPr>
                <w:sz w:val="24"/>
                <w:szCs w:val="24"/>
                <w:highlight w:val="yellow"/>
                <w:lang w:val="es-ES" w:bidi="es-ES"/>
              </w:rPr>
            </w:pPr>
            <w:r w:rsidRPr="00C870DE">
              <w:rPr>
                <w:sz w:val="24"/>
                <w:szCs w:val="24"/>
                <w:highlight w:val="yellow"/>
                <w:lang w:val="es-ES" w:bidi="es-ES"/>
              </w:rPr>
              <w:t>Por otro lado también cabe resaltar que la variedad Prieto Picudo se caracteriza por la gran intensidad aromática de los vinos resultantes. Para que los vinos presenten estas características aromáticas, es necesario que la acumulación en la piel de las bayas de terpenos responsables de los aromas, sea la correcta, y para eso juegan un papel fundamental las altas temperaturas que se alcanzan durante el día en los periodos estivales.</w:t>
            </w:r>
          </w:p>
          <w:p w:rsidR="00BD7E5B" w:rsidRPr="00C870DE" w:rsidRDefault="00BD7E5B" w:rsidP="00BD7E5B">
            <w:pPr>
              <w:pStyle w:val="TableParagraph"/>
              <w:numPr>
                <w:ilvl w:val="0"/>
                <w:numId w:val="7"/>
              </w:numPr>
              <w:spacing w:before="111" w:line="280" w:lineRule="exact"/>
              <w:ind w:right="94"/>
              <w:jc w:val="both"/>
              <w:rPr>
                <w:sz w:val="24"/>
                <w:szCs w:val="24"/>
                <w:highlight w:val="yellow"/>
                <w:lang w:val="es-ES" w:bidi="es-ES"/>
              </w:rPr>
            </w:pPr>
            <w:r w:rsidRPr="00C870DE">
              <w:rPr>
                <w:sz w:val="24"/>
                <w:szCs w:val="24"/>
                <w:highlight w:val="yellow"/>
                <w:lang w:val="es-ES" w:bidi="es-ES"/>
              </w:rPr>
              <w:t>Estas altas temperaturas durante el verano, unido a la elevada luminosidad en dicho periodo, que favorece la actividad fotosintética, permite la acumulación de azúcares en las bayas, lo cual luego se traducirá en elevados grados alcohólicos. Éste factor, junto con los elevados valores de acidez natural de la variedad, permite a los viticultores y bodegueros acogidos a nuestra Denominación, la elaboración de vinos tintos jóvenes y frescos, y vinos tintos de largas crianzas.</w:t>
            </w:r>
          </w:p>
          <w:p w:rsidR="00BD7E5B" w:rsidRPr="00C870DE" w:rsidRDefault="00BD7E5B" w:rsidP="00BD7E5B">
            <w:pPr>
              <w:pStyle w:val="TableParagraph"/>
              <w:numPr>
                <w:ilvl w:val="0"/>
                <w:numId w:val="7"/>
              </w:numPr>
              <w:spacing w:before="111" w:line="280" w:lineRule="exact"/>
              <w:ind w:right="94"/>
              <w:jc w:val="both"/>
              <w:rPr>
                <w:sz w:val="24"/>
                <w:szCs w:val="24"/>
                <w:highlight w:val="yellow"/>
                <w:lang w:val="es-ES" w:bidi="es-ES"/>
              </w:rPr>
            </w:pPr>
            <w:r w:rsidRPr="00C870DE">
              <w:rPr>
                <w:sz w:val="24"/>
                <w:szCs w:val="24"/>
                <w:highlight w:val="yellow"/>
                <w:lang w:val="es-ES" w:bidi="es-ES"/>
              </w:rPr>
              <w:t>Los periodos otoñales de nuestra zona se caracterizan por ser suaves y algo lluviosos, lo que resulta fundamental para conseguir un buen final de maduración de las uvas. Este buen final de maduración se aprecia en los buenos equilibrios que se alcanzan entre el grado alcohólico, acidez y polifenoles.</w:t>
            </w:r>
          </w:p>
          <w:p w:rsidR="00BD7E5B" w:rsidRPr="00C870DE" w:rsidRDefault="00BD7E5B" w:rsidP="00BD7E5B">
            <w:pPr>
              <w:pStyle w:val="TableParagraph"/>
              <w:numPr>
                <w:ilvl w:val="0"/>
                <w:numId w:val="7"/>
              </w:numPr>
              <w:spacing w:before="111" w:line="280" w:lineRule="exact"/>
              <w:ind w:right="94"/>
              <w:jc w:val="both"/>
              <w:rPr>
                <w:sz w:val="24"/>
                <w:szCs w:val="24"/>
                <w:highlight w:val="yellow"/>
                <w:lang w:val="es-ES" w:bidi="es-ES"/>
              </w:rPr>
            </w:pPr>
            <w:r w:rsidRPr="00C870DE">
              <w:rPr>
                <w:sz w:val="24"/>
                <w:szCs w:val="24"/>
                <w:highlight w:val="yellow"/>
                <w:lang w:val="es-ES" w:bidi="es-ES"/>
              </w:rPr>
              <w:t xml:space="preserve">Para combatir la irregularidad de la producción de la variedad Prieto Picudo, ya se ha comentado en el presente Pliego de condiciones, que los viticultores emplean la conocida </w:t>
            </w:r>
            <w:r w:rsidRPr="00C870DE">
              <w:rPr>
                <w:i/>
                <w:sz w:val="24"/>
                <w:szCs w:val="24"/>
                <w:highlight w:val="yellow"/>
                <w:lang w:val="es-ES" w:bidi="es-ES"/>
              </w:rPr>
              <w:t>“poda larga”</w:t>
            </w:r>
            <w:r w:rsidRPr="00C870DE">
              <w:rPr>
                <w:sz w:val="24"/>
                <w:szCs w:val="24"/>
                <w:highlight w:val="yellow"/>
                <w:lang w:val="es-ES" w:bidi="es-ES"/>
              </w:rPr>
              <w:t>, con el fin de favorecer y regular más la producción de esta variedad, consiguiendo producciones de elevada calidad.</w:t>
            </w:r>
          </w:p>
          <w:p w:rsidR="00BD7E5B" w:rsidRPr="00C870DE" w:rsidRDefault="00BD7E5B" w:rsidP="00BD7E5B">
            <w:pPr>
              <w:pStyle w:val="TableParagraph"/>
              <w:numPr>
                <w:ilvl w:val="0"/>
                <w:numId w:val="7"/>
              </w:numPr>
              <w:spacing w:before="111" w:line="280" w:lineRule="exact"/>
              <w:ind w:right="94"/>
              <w:jc w:val="both"/>
              <w:rPr>
                <w:sz w:val="24"/>
                <w:szCs w:val="24"/>
                <w:highlight w:val="yellow"/>
                <w:lang w:val="es-ES" w:bidi="es-ES"/>
              </w:rPr>
            </w:pPr>
            <w:r w:rsidRPr="00C870DE">
              <w:rPr>
                <w:sz w:val="24"/>
                <w:szCs w:val="24"/>
                <w:highlight w:val="yellow"/>
                <w:lang w:val="es-ES" w:bidi="es-ES"/>
              </w:rPr>
              <w:lastRenderedPageBreak/>
              <w:t>Los distintos tipos de suelos descritos anteriormente, se caracterizan todos ellos por tener un bajo contenido en materia orgánica. Este factor resulta determinante a la hora de obtener producciones de calidad, tanto en nuestras variedades tintas como blancas. Especialmente estas últimas que consiguen una gran expresión aromática gracias a que los suelos sobre los que se asientan son especialmente ligeros, con poca materia orgánica y poca arcilla, con excelentes condiciones de drenaje interno, con una aceptable capacidad de retención hídrica, facilidad de aireación y penetrabilidad de las raíces, bajo contenido en sales minerales, profundidad y un contenido adecuado de caliza; condiciones todas ellas fundamentales para la obtención de vinos blancos de gran calidad.</w:t>
            </w:r>
          </w:p>
          <w:p w:rsidR="00BD7E5B" w:rsidRPr="00C870DE" w:rsidRDefault="00BD7E5B" w:rsidP="00BD7E5B">
            <w:pPr>
              <w:pStyle w:val="TableParagraph"/>
              <w:numPr>
                <w:ilvl w:val="0"/>
                <w:numId w:val="7"/>
              </w:numPr>
              <w:spacing w:before="111" w:line="280" w:lineRule="exact"/>
              <w:ind w:right="94"/>
              <w:jc w:val="both"/>
              <w:rPr>
                <w:sz w:val="24"/>
                <w:szCs w:val="24"/>
                <w:highlight w:val="yellow"/>
                <w:lang w:val="es-ES" w:bidi="es-ES"/>
              </w:rPr>
            </w:pPr>
            <w:r w:rsidRPr="00C870DE">
              <w:rPr>
                <w:sz w:val="24"/>
                <w:szCs w:val="24"/>
                <w:highlight w:val="yellow"/>
                <w:lang w:val="es-ES" w:bidi="es-ES"/>
              </w:rPr>
              <w:t xml:space="preserve">Finalmente cabe resaltar de nuevo la elaboración de rosados con la técnica del </w:t>
            </w:r>
            <w:r w:rsidRPr="00C870DE">
              <w:rPr>
                <w:i/>
                <w:sz w:val="24"/>
                <w:szCs w:val="24"/>
                <w:highlight w:val="yellow"/>
                <w:lang w:val="es-ES" w:bidi="es-ES"/>
              </w:rPr>
              <w:t>“madreo”</w:t>
            </w:r>
            <w:r w:rsidRPr="00C870DE">
              <w:rPr>
                <w:sz w:val="24"/>
                <w:szCs w:val="24"/>
                <w:highlight w:val="yellow"/>
                <w:lang w:val="es-ES" w:bidi="es-ES"/>
              </w:rPr>
              <w:t>. Esta técnica tan solo se desarrolla en nuestra zona, siendo muchas las bodegas que además de la elaboración clásica de rosado, siempre destinan unos litros de mosto para someterlos a esta técnica de elaboración.</w:t>
            </w:r>
          </w:p>
          <w:p w:rsidR="006A0541" w:rsidRPr="009859F8" w:rsidRDefault="006A0541" w:rsidP="00BD7E5B">
            <w:pPr>
              <w:pStyle w:val="TableParagraph"/>
              <w:spacing w:before="111" w:line="280" w:lineRule="exact"/>
              <w:ind w:left="0" w:right="94"/>
              <w:jc w:val="both"/>
              <w:rPr>
                <w:sz w:val="28"/>
                <w:lang w:val="es-ES"/>
              </w:rPr>
            </w:pPr>
          </w:p>
        </w:tc>
      </w:tr>
    </w:tbl>
    <w:p w:rsidR="006A0541" w:rsidRPr="006233AA" w:rsidRDefault="006A0541">
      <w:pPr>
        <w:pStyle w:val="Textoindependiente"/>
        <w:spacing w:before="1"/>
        <w:rPr>
          <w:i/>
          <w:sz w:val="50"/>
          <w:lang w:val="es-ES"/>
        </w:rPr>
      </w:pPr>
    </w:p>
    <w:p w:rsidR="006A0541" w:rsidRDefault="0013617E">
      <w:pPr>
        <w:pStyle w:val="Prrafodelista"/>
        <w:numPr>
          <w:ilvl w:val="1"/>
          <w:numId w:val="1"/>
        </w:numPr>
        <w:tabs>
          <w:tab w:val="left" w:pos="820"/>
        </w:tabs>
        <w:spacing w:before="0"/>
        <w:rPr>
          <w:b/>
          <w:i/>
          <w:sz w:val="32"/>
        </w:rPr>
      </w:pPr>
      <w:r>
        <w:rPr>
          <w:b/>
          <w:i/>
          <w:sz w:val="32"/>
        </w:rPr>
        <w:t>OTRAS CONDICIONES</w:t>
      </w:r>
      <w:r>
        <w:rPr>
          <w:b/>
          <w:i/>
          <w:spacing w:val="-7"/>
          <w:sz w:val="32"/>
        </w:rPr>
        <w:t xml:space="preserve"> </w:t>
      </w:r>
      <w:r>
        <w:rPr>
          <w:b/>
          <w:i/>
          <w:sz w:val="32"/>
        </w:rPr>
        <w:t>ESENCIALES</w:t>
      </w:r>
    </w:p>
    <w:p w:rsidR="006A0541" w:rsidRDefault="006A0541">
      <w:pPr>
        <w:pStyle w:val="Textoindependiente"/>
        <w:spacing w:before="4"/>
        <w:rPr>
          <w:i/>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6A0541" w:rsidRPr="000A2AAD" w:rsidTr="002B7D56">
        <w:trPr>
          <w:trHeight w:val="450"/>
        </w:trPr>
        <w:tc>
          <w:tcPr>
            <w:tcW w:w="3108" w:type="dxa"/>
            <w:shd w:val="clear" w:color="auto" w:fill="BFBFBF"/>
          </w:tcPr>
          <w:p w:rsidR="006A0541" w:rsidRPr="009859F8" w:rsidRDefault="0013617E">
            <w:pPr>
              <w:pStyle w:val="TableParagraph"/>
              <w:spacing w:before="73"/>
              <w:rPr>
                <w:rFonts w:ascii="Times New Roman" w:hAnsi="Times New Roman"/>
                <w:i/>
                <w:sz w:val="28"/>
              </w:rPr>
            </w:pPr>
            <w:r w:rsidRPr="009859F8">
              <w:rPr>
                <w:rFonts w:ascii="Times New Roman" w:hAnsi="Times New Roman"/>
                <w:i/>
                <w:sz w:val="28"/>
              </w:rPr>
              <w:t>Marco jurídico:</w:t>
            </w:r>
          </w:p>
        </w:tc>
        <w:tc>
          <w:tcPr>
            <w:tcW w:w="5772" w:type="dxa"/>
            <w:vAlign w:val="center"/>
          </w:tcPr>
          <w:p w:rsidR="006A0541" w:rsidRPr="009859F8" w:rsidRDefault="0013617E" w:rsidP="004A37CB">
            <w:pPr>
              <w:pStyle w:val="TableParagraph"/>
              <w:rPr>
                <w:sz w:val="28"/>
                <w:lang w:val="es-ES"/>
              </w:rPr>
            </w:pPr>
            <w:r w:rsidRPr="009859F8">
              <w:rPr>
                <w:sz w:val="28"/>
                <w:lang w:val="es-ES"/>
              </w:rPr>
              <w:t>En la normativa nacional</w:t>
            </w:r>
          </w:p>
        </w:tc>
      </w:tr>
      <w:tr w:rsidR="006A0541" w:rsidRPr="006579AB" w:rsidTr="002B7D56">
        <w:trPr>
          <w:trHeight w:val="730"/>
        </w:trPr>
        <w:tc>
          <w:tcPr>
            <w:tcW w:w="3108" w:type="dxa"/>
            <w:shd w:val="clear" w:color="auto" w:fill="BFBFBF"/>
          </w:tcPr>
          <w:p w:rsidR="006A0541" w:rsidRPr="009859F8" w:rsidRDefault="0013617E">
            <w:pPr>
              <w:pStyle w:val="TableParagraph"/>
              <w:spacing w:before="107" w:line="208" w:lineRule="auto"/>
              <w:ind w:right="996"/>
              <w:rPr>
                <w:rFonts w:ascii="Times New Roman" w:hAnsi="Times New Roman"/>
                <w:i/>
                <w:sz w:val="28"/>
              </w:rPr>
            </w:pPr>
            <w:r w:rsidRPr="009859F8">
              <w:rPr>
                <w:rFonts w:ascii="Times New Roman" w:hAnsi="Times New Roman"/>
                <w:i/>
                <w:sz w:val="28"/>
              </w:rPr>
              <w:t>Tipo de condición complementaria:</w:t>
            </w:r>
          </w:p>
        </w:tc>
        <w:tc>
          <w:tcPr>
            <w:tcW w:w="5772" w:type="dxa"/>
            <w:vAlign w:val="center"/>
          </w:tcPr>
          <w:p w:rsidR="006A0541" w:rsidRPr="009859F8" w:rsidRDefault="0013617E" w:rsidP="002B7D56">
            <w:pPr>
              <w:pStyle w:val="TableParagraph"/>
              <w:rPr>
                <w:sz w:val="28"/>
                <w:lang w:val="es-ES"/>
              </w:rPr>
            </w:pPr>
            <w:r w:rsidRPr="009859F8">
              <w:rPr>
                <w:sz w:val="28"/>
                <w:lang w:val="es-ES"/>
              </w:rPr>
              <w:t>Envasado en la zona delimitada</w:t>
            </w:r>
          </w:p>
        </w:tc>
      </w:tr>
      <w:tr w:rsidR="006A0541" w:rsidRPr="009859F8">
        <w:trPr>
          <w:trHeight w:val="450"/>
        </w:trPr>
        <w:tc>
          <w:tcPr>
            <w:tcW w:w="8880" w:type="dxa"/>
            <w:gridSpan w:val="2"/>
            <w:shd w:val="clear" w:color="auto" w:fill="BFBFBF"/>
          </w:tcPr>
          <w:p w:rsidR="006A0541" w:rsidRPr="009859F8" w:rsidRDefault="0013617E">
            <w:pPr>
              <w:pStyle w:val="TableParagraph"/>
              <w:spacing w:before="73"/>
              <w:rPr>
                <w:rFonts w:ascii="Times New Roman" w:hAnsi="Times New Roman"/>
                <w:i/>
                <w:sz w:val="28"/>
              </w:rPr>
            </w:pPr>
            <w:r w:rsidRPr="009859F8">
              <w:rPr>
                <w:rFonts w:ascii="Times New Roman" w:hAnsi="Times New Roman"/>
                <w:i/>
                <w:sz w:val="28"/>
              </w:rPr>
              <w:t>Descripción de la condición:</w:t>
            </w:r>
          </w:p>
        </w:tc>
      </w:tr>
      <w:tr w:rsidR="006A0541" w:rsidRPr="006579AB">
        <w:trPr>
          <w:trHeight w:val="2030"/>
        </w:trPr>
        <w:tc>
          <w:tcPr>
            <w:tcW w:w="8880" w:type="dxa"/>
            <w:gridSpan w:val="2"/>
          </w:tcPr>
          <w:p w:rsidR="006A0541" w:rsidRPr="009859F8" w:rsidRDefault="0074684A" w:rsidP="004A37CB">
            <w:pPr>
              <w:pStyle w:val="TableParagraph"/>
              <w:spacing w:before="91" w:line="280" w:lineRule="exact"/>
              <w:ind w:left="40" w:right="130"/>
              <w:jc w:val="both"/>
              <w:rPr>
                <w:sz w:val="28"/>
                <w:lang w:val="es-ES"/>
              </w:rPr>
            </w:pPr>
            <w:r w:rsidRPr="0074684A">
              <w:rPr>
                <w:sz w:val="28"/>
                <w:highlight w:val="yellow"/>
                <w:lang w:val="es-ES"/>
              </w:rPr>
              <w:t>El proceso de elaboración del vino incluye las operaciones de embotellado y de afinado de los vinos, de tal forma que las características organolépticas y físico-químicas descritas en el presente Pliego de Condiciones solo pueden garantizarse si la totalidad de las operaciones de manipulación del vino tienen lugar en la zona de producción. En consecuencia, con objeto de salvaguardar la calidad, garantizar el origen y asegurar el control,</w:t>
            </w:r>
            <w:r w:rsidRPr="0074684A">
              <w:rPr>
                <w:sz w:val="28"/>
                <w:lang w:val="es-ES"/>
              </w:rPr>
              <w:t xml:space="preserve"> t</w:t>
            </w:r>
            <w:r w:rsidR="004A37CB" w:rsidRPr="004A37CB">
              <w:rPr>
                <w:sz w:val="28"/>
                <w:lang w:val="es-ES"/>
              </w:rPr>
              <w:t>eniendo en cuenta que el embotellado de los vinos amparados por la</w:t>
            </w:r>
            <w:r w:rsidR="004A37CB">
              <w:rPr>
                <w:sz w:val="28"/>
                <w:lang w:val="es-ES"/>
              </w:rPr>
              <w:t xml:space="preserve"> </w:t>
            </w:r>
            <w:r w:rsidR="004A37CB" w:rsidRPr="004A37CB">
              <w:rPr>
                <w:sz w:val="28"/>
                <w:lang w:val="es-ES"/>
              </w:rPr>
              <w:t>DOP León es uno de los puntos críticos para garantizar las</w:t>
            </w:r>
            <w:r w:rsidR="004A37CB">
              <w:rPr>
                <w:sz w:val="28"/>
                <w:lang w:val="es-ES"/>
              </w:rPr>
              <w:t xml:space="preserve"> </w:t>
            </w:r>
            <w:r w:rsidR="004A37CB" w:rsidRPr="004A37CB">
              <w:rPr>
                <w:sz w:val="28"/>
                <w:lang w:val="es-ES"/>
              </w:rPr>
              <w:t>características adquiridas durante el proceso de elaboración y</w:t>
            </w:r>
            <w:r w:rsidR="004A37CB">
              <w:rPr>
                <w:sz w:val="28"/>
                <w:lang w:val="es-ES"/>
              </w:rPr>
              <w:t xml:space="preserve"> </w:t>
            </w:r>
            <w:r w:rsidR="004A37CB" w:rsidRPr="004A37CB">
              <w:rPr>
                <w:sz w:val="28"/>
                <w:lang w:val="es-ES"/>
              </w:rPr>
              <w:t>envejecimiento, definidas en el Pliego de Condiciones, tal operación</w:t>
            </w:r>
            <w:r w:rsidR="004A37CB">
              <w:rPr>
                <w:sz w:val="28"/>
                <w:lang w:val="es-ES"/>
              </w:rPr>
              <w:t xml:space="preserve"> </w:t>
            </w:r>
            <w:r w:rsidR="004A37CB" w:rsidRPr="004A37CB">
              <w:rPr>
                <w:sz w:val="28"/>
                <w:lang w:val="es-ES"/>
              </w:rPr>
              <w:t>se realizará en las bodegas ubicadas en la zona de producción</w:t>
            </w:r>
            <w:r w:rsidR="004A37CB">
              <w:rPr>
                <w:sz w:val="28"/>
                <w:lang w:val="es-ES"/>
              </w:rPr>
              <w:t xml:space="preserve"> </w:t>
            </w:r>
            <w:r w:rsidR="004A37CB" w:rsidRPr="004A37CB">
              <w:rPr>
                <w:sz w:val="28"/>
                <w:lang w:val="es-ES"/>
              </w:rPr>
              <w:t>establecida en el citado Pliego, en sus instalaciones embotelladoras.</w:t>
            </w:r>
          </w:p>
        </w:tc>
      </w:tr>
    </w:tbl>
    <w:p w:rsidR="006A0541" w:rsidRPr="009859F8" w:rsidRDefault="006A0541">
      <w:pPr>
        <w:pStyle w:val="Textoindependiente"/>
        <w:rPr>
          <w:i/>
          <w:sz w:val="20"/>
          <w:lang w:val="es-ES"/>
        </w:rPr>
      </w:pPr>
    </w:p>
    <w:p w:rsidR="006A0541" w:rsidRDefault="006A0541">
      <w:pPr>
        <w:pStyle w:val="Textoindependiente"/>
        <w:rPr>
          <w:i/>
          <w:sz w:val="20"/>
          <w:lang w:val="es-ES"/>
        </w:rPr>
      </w:pPr>
    </w:p>
    <w:p w:rsidR="00E14541" w:rsidRPr="009859F8" w:rsidRDefault="00E14541">
      <w:pPr>
        <w:pStyle w:val="Textoindependiente"/>
        <w:rPr>
          <w:i/>
          <w:sz w:val="20"/>
          <w:lang w:val="es-ES"/>
        </w:rPr>
      </w:pPr>
    </w:p>
    <w:p w:rsidR="006A0541" w:rsidRPr="009859F8" w:rsidRDefault="006A0541">
      <w:pPr>
        <w:pStyle w:val="Textoindependiente"/>
        <w:spacing w:before="8"/>
        <w:rPr>
          <w:i/>
          <w:lang w:val="es-ES"/>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6A0541" w:rsidRPr="000A2AAD">
        <w:trPr>
          <w:trHeight w:val="450"/>
        </w:trPr>
        <w:tc>
          <w:tcPr>
            <w:tcW w:w="3108" w:type="dxa"/>
            <w:shd w:val="clear" w:color="auto" w:fill="BFBFBF"/>
          </w:tcPr>
          <w:p w:rsidR="006A0541" w:rsidRPr="009859F8" w:rsidRDefault="0013617E">
            <w:pPr>
              <w:pStyle w:val="TableParagraph"/>
              <w:spacing w:before="73"/>
              <w:rPr>
                <w:rFonts w:ascii="Times New Roman" w:hAnsi="Times New Roman"/>
                <w:i/>
                <w:sz w:val="28"/>
              </w:rPr>
            </w:pPr>
            <w:r w:rsidRPr="009859F8">
              <w:rPr>
                <w:rFonts w:ascii="Times New Roman" w:hAnsi="Times New Roman"/>
                <w:i/>
                <w:sz w:val="28"/>
              </w:rPr>
              <w:t>Marco jurídico:</w:t>
            </w:r>
          </w:p>
        </w:tc>
        <w:tc>
          <w:tcPr>
            <w:tcW w:w="5772" w:type="dxa"/>
          </w:tcPr>
          <w:p w:rsidR="006A0541" w:rsidRPr="009859F8" w:rsidRDefault="0013617E" w:rsidP="004A37CB">
            <w:pPr>
              <w:pStyle w:val="TableParagraph"/>
              <w:rPr>
                <w:sz w:val="28"/>
                <w:lang w:val="es-ES"/>
              </w:rPr>
            </w:pPr>
            <w:r w:rsidRPr="009859F8">
              <w:rPr>
                <w:sz w:val="28"/>
                <w:lang w:val="es-ES"/>
              </w:rPr>
              <w:t>En la normativa nacional</w:t>
            </w:r>
          </w:p>
        </w:tc>
      </w:tr>
      <w:tr w:rsidR="006A0541" w:rsidRPr="006579AB">
        <w:trPr>
          <w:trHeight w:val="730"/>
        </w:trPr>
        <w:tc>
          <w:tcPr>
            <w:tcW w:w="3108" w:type="dxa"/>
            <w:shd w:val="clear" w:color="auto" w:fill="BFBFBF"/>
          </w:tcPr>
          <w:p w:rsidR="006A0541" w:rsidRPr="009859F8" w:rsidRDefault="0013617E">
            <w:pPr>
              <w:pStyle w:val="TableParagraph"/>
              <w:spacing w:before="107" w:line="208" w:lineRule="auto"/>
              <w:ind w:right="996"/>
              <w:rPr>
                <w:rFonts w:ascii="Times New Roman" w:hAnsi="Times New Roman"/>
                <w:i/>
                <w:sz w:val="28"/>
              </w:rPr>
            </w:pPr>
            <w:r w:rsidRPr="009859F8">
              <w:rPr>
                <w:rFonts w:ascii="Times New Roman" w:hAnsi="Times New Roman"/>
                <w:i/>
                <w:sz w:val="28"/>
              </w:rPr>
              <w:t>Tipo de condición complementaria:</w:t>
            </w:r>
          </w:p>
        </w:tc>
        <w:tc>
          <w:tcPr>
            <w:tcW w:w="5772" w:type="dxa"/>
          </w:tcPr>
          <w:p w:rsidR="006A0541" w:rsidRPr="009859F8" w:rsidRDefault="0013617E">
            <w:pPr>
              <w:pStyle w:val="TableParagraph"/>
              <w:spacing w:before="106" w:line="208" w:lineRule="auto"/>
              <w:rPr>
                <w:sz w:val="28"/>
                <w:lang w:val="es-ES"/>
              </w:rPr>
            </w:pPr>
            <w:r w:rsidRPr="009859F8">
              <w:rPr>
                <w:sz w:val="28"/>
                <w:lang w:val="es-ES"/>
              </w:rPr>
              <w:t>Disposiciones adicionales relativas al etiquetado</w:t>
            </w:r>
          </w:p>
        </w:tc>
      </w:tr>
      <w:tr w:rsidR="006A0541" w:rsidRPr="009859F8">
        <w:trPr>
          <w:trHeight w:val="450"/>
        </w:trPr>
        <w:tc>
          <w:tcPr>
            <w:tcW w:w="8880" w:type="dxa"/>
            <w:gridSpan w:val="2"/>
            <w:shd w:val="clear" w:color="auto" w:fill="BFBFBF"/>
          </w:tcPr>
          <w:p w:rsidR="006A0541" w:rsidRPr="009859F8" w:rsidRDefault="0013617E">
            <w:pPr>
              <w:pStyle w:val="TableParagraph"/>
              <w:spacing w:before="73"/>
              <w:rPr>
                <w:rFonts w:ascii="Times New Roman" w:hAnsi="Times New Roman"/>
                <w:i/>
                <w:sz w:val="28"/>
              </w:rPr>
            </w:pPr>
            <w:r w:rsidRPr="009859F8">
              <w:rPr>
                <w:rFonts w:ascii="Times New Roman" w:hAnsi="Times New Roman"/>
                <w:i/>
                <w:sz w:val="28"/>
              </w:rPr>
              <w:t>Descripción de la condición:</w:t>
            </w:r>
          </w:p>
        </w:tc>
      </w:tr>
      <w:tr w:rsidR="006A0541" w:rsidRPr="006579AB" w:rsidTr="002E3C15">
        <w:trPr>
          <w:trHeight w:val="1408"/>
        </w:trPr>
        <w:tc>
          <w:tcPr>
            <w:tcW w:w="8880" w:type="dxa"/>
            <w:gridSpan w:val="2"/>
          </w:tcPr>
          <w:p w:rsidR="004A37CB" w:rsidRPr="004A37CB" w:rsidRDefault="004A37CB" w:rsidP="004A37CB">
            <w:pPr>
              <w:pStyle w:val="TableParagraph"/>
              <w:spacing w:before="52" w:line="301" w:lineRule="exact"/>
              <w:ind w:left="40"/>
              <w:jc w:val="both"/>
              <w:rPr>
                <w:sz w:val="28"/>
                <w:lang w:val="es-ES"/>
              </w:rPr>
            </w:pPr>
            <w:r w:rsidRPr="004A37CB">
              <w:rPr>
                <w:sz w:val="28"/>
                <w:lang w:val="es-ES"/>
              </w:rPr>
              <w:lastRenderedPageBreak/>
              <w:t>-Podrá utilizarse en el etiquetado el término tradicional</w:t>
            </w:r>
            <w:r>
              <w:rPr>
                <w:sz w:val="28"/>
                <w:lang w:val="es-ES"/>
              </w:rPr>
              <w:t xml:space="preserve"> </w:t>
            </w:r>
            <w:r w:rsidRPr="004A37CB">
              <w:rPr>
                <w:sz w:val="28"/>
                <w:lang w:val="es-ES"/>
              </w:rPr>
              <w:t>DENOMINACIÓN DE ORIGEN, en lugar de DENOMINACIÓN DE</w:t>
            </w:r>
            <w:r>
              <w:rPr>
                <w:sz w:val="28"/>
                <w:lang w:val="es-ES"/>
              </w:rPr>
              <w:t xml:space="preserve"> </w:t>
            </w:r>
            <w:r w:rsidRPr="004A37CB">
              <w:rPr>
                <w:sz w:val="28"/>
                <w:lang w:val="es-ES"/>
              </w:rPr>
              <w:t>ORIGEN PROTEGIDA.</w:t>
            </w:r>
          </w:p>
          <w:p w:rsidR="004A37CB" w:rsidRPr="004A37CB" w:rsidRDefault="004A37CB" w:rsidP="004A37CB">
            <w:pPr>
              <w:pStyle w:val="TableParagraph"/>
              <w:spacing w:before="52" w:line="301" w:lineRule="exact"/>
              <w:ind w:left="40"/>
              <w:jc w:val="both"/>
              <w:rPr>
                <w:sz w:val="28"/>
                <w:lang w:val="es-ES"/>
              </w:rPr>
            </w:pPr>
            <w:r w:rsidRPr="004A37CB">
              <w:rPr>
                <w:sz w:val="28"/>
                <w:lang w:val="es-ES"/>
              </w:rPr>
              <w:t>-Será obligatoria la indicación del año de la cosecha en el etiquetado,</w:t>
            </w:r>
            <w:r>
              <w:rPr>
                <w:sz w:val="28"/>
                <w:lang w:val="es-ES"/>
              </w:rPr>
              <w:t xml:space="preserve"> </w:t>
            </w:r>
            <w:r w:rsidRPr="004A37CB">
              <w:rPr>
                <w:sz w:val="28"/>
                <w:lang w:val="es-ES"/>
              </w:rPr>
              <w:t>aunque los vinos no hayan sido envejecidos.</w:t>
            </w:r>
          </w:p>
          <w:p w:rsidR="006A0541" w:rsidRDefault="004A37CB" w:rsidP="004A37CB">
            <w:pPr>
              <w:pStyle w:val="TableParagraph"/>
              <w:spacing w:before="52" w:line="301" w:lineRule="exact"/>
              <w:ind w:left="40"/>
              <w:jc w:val="both"/>
              <w:rPr>
                <w:sz w:val="28"/>
                <w:lang w:val="es-ES"/>
              </w:rPr>
            </w:pPr>
            <w:r w:rsidRPr="004A37CB">
              <w:rPr>
                <w:sz w:val="28"/>
                <w:lang w:val="es-ES"/>
              </w:rPr>
              <w:t>-Los vinos tintos podrán utilizar en el etiquetado los términos</w:t>
            </w:r>
            <w:r>
              <w:rPr>
                <w:sz w:val="28"/>
                <w:lang w:val="es-ES"/>
              </w:rPr>
              <w:t xml:space="preserve"> </w:t>
            </w:r>
            <w:r w:rsidRPr="004A37CB">
              <w:rPr>
                <w:sz w:val="28"/>
                <w:lang w:val="es-ES"/>
              </w:rPr>
              <w:t>tradicionales: CRIANZA, RESERVA y GRAN RESERVA y ROBLE</w:t>
            </w:r>
            <w:r>
              <w:rPr>
                <w:sz w:val="28"/>
                <w:lang w:val="es-ES"/>
              </w:rPr>
              <w:t xml:space="preserve"> </w:t>
            </w:r>
            <w:r w:rsidRPr="004A37CB">
              <w:rPr>
                <w:sz w:val="28"/>
                <w:lang w:val="es-ES"/>
              </w:rPr>
              <w:t>siempre que cumplan con las condiciones establecidas en la</w:t>
            </w:r>
            <w:r>
              <w:rPr>
                <w:sz w:val="28"/>
                <w:lang w:val="es-ES"/>
              </w:rPr>
              <w:t xml:space="preserve"> </w:t>
            </w:r>
            <w:r w:rsidRPr="004A37CB">
              <w:rPr>
                <w:sz w:val="28"/>
                <w:lang w:val="es-ES"/>
              </w:rPr>
              <w:t>legislación vigente.</w:t>
            </w:r>
          </w:p>
          <w:p w:rsidR="0060140A" w:rsidRPr="00CD1750" w:rsidRDefault="0074684A" w:rsidP="002E3C15">
            <w:pPr>
              <w:pStyle w:val="TableParagraph"/>
              <w:spacing w:before="52" w:line="301" w:lineRule="exact"/>
              <w:ind w:left="40"/>
              <w:jc w:val="both"/>
              <w:rPr>
                <w:sz w:val="28"/>
                <w:lang w:val="es-ES"/>
              </w:rPr>
            </w:pPr>
            <w:r w:rsidRPr="00C870DE">
              <w:rPr>
                <w:sz w:val="28"/>
                <w:szCs w:val="28"/>
                <w:highlight w:val="yellow"/>
                <w:lang w:val="es-ES"/>
              </w:rPr>
              <w:t xml:space="preserve">- </w:t>
            </w:r>
            <w:r>
              <w:rPr>
                <w:sz w:val="28"/>
                <w:szCs w:val="28"/>
                <w:highlight w:val="yellow"/>
                <w:lang w:val="es-ES" w:bidi="es-ES"/>
              </w:rPr>
              <w:t>S</w:t>
            </w:r>
            <w:r w:rsidRPr="00C870DE">
              <w:rPr>
                <w:sz w:val="28"/>
                <w:szCs w:val="28"/>
                <w:highlight w:val="yellow"/>
                <w:lang w:val="es-ES" w:bidi="es-ES"/>
              </w:rPr>
              <w:t>e podrá hacer uso del nombre de una unidad geográfica menor de las que figuran en el apartado 4 de este Pliego de Condiciones (términos municipales), junto con la mención «Vino de Pueblo», siempre y cuando el vino amparado haya sido elaborado con un 85% de uvas procedentes de parcelas ubicadas en dicho término municipal</w:t>
            </w:r>
          </w:p>
        </w:tc>
      </w:tr>
    </w:tbl>
    <w:p w:rsidR="006A0541" w:rsidRPr="002B7D56" w:rsidRDefault="006A0541">
      <w:pPr>
        <w:pStyle w:val="Textoindependiente"/>
        <w:spacing w:before="6"/>
        <w:rPr>
          <w:i/>
          <w:sz w:val="9"/>
          <w:lang w:val="es-ES"/>
        </w:rPr>
      </w:pPr>
    </w:p>
    <w:p w:rsidR="006A0541" w:rsidRPr="002B7D56" w:rsidRDefault="0013617E">
      <w:pPr>
        <w:pStyle w:val="Prrafodelista"/>
        <w:numPr>
          <w:ilvl w:val="0"/>
          <w:numId w:val="1"/>
        </w:numPr>
        <w:tabs>
          <w:tab w:val="left" w:pos="874"/>
        </w:tabs>
        <w:spacing w:before="86"/>
        <w:ind w:left="873" w:hanging="373"/>
        <w:jc w:val="left"/>
        <w:rPr>
          <w:b/>
          <w:sz w:val="32"/>
          <w:lang w:val="es-ES"/>
        </w:rPr>
      </w:pPr>
      <w:r w:rsidRPr="002B7D56">
        <w:rPr>
          <w:b/>
          <w:sz w:val="32"/>
          <w:lang w:val="es-ES"/>
        </w:rPr>
        <w:t>OTROS</w:t>
      </w:r>
      <w:r w:rsidRPr="002B7D56">
        <w:rPr>
          <w:b/>
          <w:spacing w:val="-3"/>
          <w:sz w:val="32"/>
          <w:lang w:val="es-ES"/>
        </w:rPr>
        <w:t xml:space="preserve"> </w:t>
      </w:r>
      <w:r w:rsidRPr="002B7D56">
        <w:rPr>
          <w:b/>
          <w:sz w:val="32"/>
          <w:lang w:val="es-ES"/>
        </w:rPr>
        <w:t>DATOS:</w:t>
      </w:r>
    </w:p>
    <w:p w:rsidR="006A0541" w:rsidRPr="002B7D56" w:rsidRDefault="0013617E">
      <w:pPr>
        <w:pStyle w:val="Prrafodelista"/>
        <w:numPr>
          <w:ilvl w:val="1"/>
          <w:numId w:val="1"/>
        </w:numPr>
        <w:tabs>
          <w:tab w:val="left" w:pos="1220"/>
        </w:tabs>
        <w:spacing w:before="112"/>
        <w:ind w:left="1220"/>
        <w:rPr>
          <w:b/>
          <w:i/>
          <w:sz w:val="32"/>
          <w:lang w:val="es-ES"/>
        </w:rPr>
      </w:pPr>
      <w:r w:rsidRPr="002B7D56">
        <w:rPr>
          <w:b/>
          <w:i/>
          <w:sz w:val="32"/>
          <w:lang w:val="es-ES"/>
        </w:rPr>
        <w:t>INFORMACIÓN</w:t>
      </w:r>
      <w:r w:rsidRPr="002B7D56">
        <w:rPr>
          <w:b/>
          <w:i/>
          <w:spacing w:val="-2"/>
          <w:sz w:val="32"/>
          <w:lang w:val="es-ES"/>
        </w:rPr>
        <w:t xml:space="preserve"> </w:t>
      </w:r>
      <w:r w:rsidRPr="002B7D56">
        <w:rPr>
          <w:b/>
          <w:i/>
          <w:sz w:val="32"/>
          <w:lang w:val="es-ES"/>
        </w:rPr>
        <w:t>GENERAL</w:t>
      </w:r>
    </w:p>
    <w:p w:rsidR="006A0541" w:rsidRPr="002B7D56" w:rsidRDefault="006A0541">
      <w:pPr>
        <w:pStyle w:val="Textoindependiente"/>
        <w:spacing w:before="4"/>
        <w:rPr>
          <w:i/>
          <w:lang w:val="es-ES"/>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6A0541" w:rsidRPr="002B7D56">
        <w:trPr>
          <w:trHeight w:val="450"/>
        </w:trPr>
        <w:tc>
          <w:tcPr>
            <w:tcW w:w="3108" w:type="dxa"/>
            <w:shd w:val="clear" w:color="auto" w:fill="BFBFBF"/>
          </w:tcPr>
          <w:p w:rsidR="006A0541" w:rsidRPr="002B7D56" w:rsidRDefault="0013617E">
            <w:pPr>
              <w:pStyle w:val="TableParagraph"/>
              <w:spacing w:before="73"/>
              <w:rPr>
                <w:rFonts w:ascii="Times New Roman" w:hAnsi="Times New Roman"/>
                <w:i/>
                <w:sz w:val="28"/>
                <w:lang w:val="es-ES"/>
              </w:rPr>
            </w:pPr>
            <w:r w:rsidRPr="002B7D56">
              <w:rPr>
                <w:rFonts w:ascii="Times New Roman" w:hAnsi="Times New Roman"/>
                <w:i/>
                <w:sz w:val="28"/>
                <w:lang w:val="es-ES"/>
              </w:rPr>
              <w:t>Término(s) equivalentes):</w:t>
            </w:r>
          </w:p>
        </w:tc>
        <w:tc>
          <w:tcPr>
            <w:tcW w:w="5772" w:type="dxa"/>
          </w:tcPr>
          <w:p w:rsidR="006A0541" w:rsidRPr="002B7D56" w:rsidRDefault="006A0541">
            <w:pPr>
              <w:pStyle w:val="TableParagraph"/>
              <w:spacing w:before="0"/>
              <w:ind w:left="0"/>
              <w:rPr>
                <w:rFonts w:ascii="Times New Roman"/>
                <w:sz w:val="28"/>
                <w:lang w:val="es-ES"/>
              </w:rPr>
            </w:pPr>
          </w:p>
        </w:tc>
      </w:tr>
      <w:tr w:rsidR="006A0541" w:rsidRPr="002B7D56">
        <w:trPr>
          <w:trHeight w:val="1010"/>
        </w:trPr>
        <w:tc>
          <w:tcPr>
            <w:tcW w:w="3108" w:type="dxa"/>
            <w:shd w:val="clear" w:color="auto" w:fill="BFBFBF"/>
          </w:tcPr>
          <w:p w:rsidR="006A0541" w:rsidRPr="002B7D56" w:rsidRDefault="0013617E">
            <w:pPr>
              <w:pStyle w:val="TableParagraph"/>
              <w:spacing w:before="107" w:line="208" w:lineRule="auto"/>
              <w:ind w:right="996"/>
              <w:rPr>
                <w:rFonts w:ascii="Times New Roman" w:hAnsi="Times New Roman"/>
                <w:i/>
                <w:sz w:val="28"/>
                <w:lang w:val="es-ES"/>
              </w:rPr>
            </w:pPr>
            <w:r w:rsidRPr="002B7D56">
              <w:rPr>
                <w:rFonts w:ascii="Times New Roman" w:hAnsi="Times New Roman"/>
                <w:i/>
                <w:sz w:val="28"/>
                <w:lang w:val="es-ES"/>
              </w:rPr>
              <w:t xml:space="preserve">Denominación </w:t>
            </w:r>
            <w:r w:rsidRPr="002B7D56">
              <w:rPr>
                <w:rFonts w:ascii="Times New Roman" w:hAnsi="Times New Roman"/>
                <w:i/>
                <w:w w:val="95"/>
                <w:sz w:val="28"/>
                <w:lang w:val="es-ES"/>
              </w:rPr>
              <w:t xml:space="preserve">tradicionalmente </w:t>
            </w:r>
            <w:r w:rsidRPr="002B7D56">
              <w:rPr>
                <w:rFonts w:ascii="Times New Roman" w:hAnsi="Times New Roman"/>
                <w:i/>
                <w:sz w:val="28"/>
                <w:lang w:val="es-ES"/>
              </w:rPr>
              <w:t>utilizada:</w:t>
            </w:r>
          </w:p>
        </w:tc>
        <w:tc>
          <w:tcPr>
            <w:tcW w:w="5772" w:type="dxa"/>
          </w:tcPr>
          <w:p w:rsidR="006A0541" w:rsidRPr="002B7D56" w:rsidRDefault="002B7D56">
            <w:pPr>
              <w:pStyle w:val="TableParagraph"/>
              <w:rPr>
                <w:sz w:val="28"/>
                <w:lang w:val="es-ES"/>
              </w:rPr>
            </w:pPr>
            <w:r>
              <w:rPr>
                <w:sz w:val="28"/>
                <w:lang w:val="es-ES"/>
              </w:rPr>
              <w:t>Denominación de Origen</w:t>
            </w:r>
          </w:p>
        </w:tc>
      </w:tr>
      <w:tr w:rsidR="006A0541">
        <w:trPr>
          <w:trHeight w:val="450"/>
        </w:trPr>
        <w:tc>
          <w:tcPr>
            <w:tcW w:w="3108" w:type="dxa"/>
            <w:shd w:val="clear" w:color="auto" w:fill="BFBFBF"/>
          </w:tcPr>
          <w:p w:rsidR="006A0541" w:rsidRDefault="0013617E">
            <w:pPr>
              <w:pStyle w:val="TableParagraph"/>
              <w:spacing w:before="73"/>
              <w:rPr>
                <w:rFonts w:ascii="Times New Roman"/>
                <w:i/>
                <w:sz w:val="28"/>
              </w:rPr>
            </w:pPr>
            <w:r w:rsidRPr="002B7D56">
              <w:rPr>
                <w:rFonts w:ascii="Times New Roman"/>
                <w:i/>
                <w:sz w:val="28"/>
                <w:lang w:val="es-ES"/>
              </w:rPr>
              <w:t>Lengua de la sol</w:t>
            </w:r>
            <w:r>
              <w:rPr>
                <w:rFonts w:ascii="Times New Roman"/>
                <w:i/>
                <w:sz w:val="28"/>
              </w:rPr>
              <w:t>icitud:</w:t>
            </w:r>
          </w:p>
        </w:tc>
        <w:tc>
          <w:tcPr>
            <w:tcW w:w="5772" w:type="dxa"/>
          </w:tcPr>
          <w:p w:rsidR="006A0541" w:rsidRDefault="002B7D56">
            <w:pPr>
              <w:pStyle w:val="TableParagraph"/>
              <w:rPr>
                <w:sz w:val="28"/>
              </w:rPr>
            </w:pPr>
            <w:r>
              <w:rPr>
                <w:sz w:val="28"/>
              </w:rPr>
              <w:t>E</w:t>
            </w:r>
            <w:r w:rsidR="0013617E">
              <w:rPr>
                <w:sz w:val="28"/>
              </w:rPr>
              <w:t>spañol</w:t>
            </w:r>
          </w:p>
        </w:tc>
      </w:tr>
      <w:tr w:rsidR="006A0541" w:rsidRPr="006579AB">
        <w:trPr>
          <w:trHeight w:val="730"/>
        </w:trPr>
        <w:tc>
          <w:tcPr>
            <w:tcW w:w="3108" w:type="dxa"/>
            <w:shd w:val="clear" w:color="auto" w:fill="BFBFBF"/>
          </w:tcPr>
          <w:p w:rsidR="006A0541" w:rsidRPr="006233AA" w:rsidRDefault="0013617E">
            <w:pPr>
              <w:pStyle w:val="TableParagraph"/>
              <w:spacing w:before="107" w:line="208" w:lineRule="auto"/>
              <w:ind w:right="734"/>
              <w:rPr>
                <w:rFonts w:ascii="Times New Roman" w:hAnsi="Times New Roman"/>
                <w:i/>
                <w:sz w:val="28"/>
                <w:lang w:val="es-ES"/>
              </w:rPr>
            </w:pPr>
            <w:r w:rsidRPr="006233AA">
              <w:rPr>
                <w:rFonts w:ascii="Times New Roman" w:hAnsi="Times New Roman"/>
                <w:i/>
                <w:sz w:val="28"/>
                <w:lang w:val="es-ES"/>
              </w:rPr>
              <w:t>Base</w:t>
            </w:r>
            <w:r w:rsidRPr="006233AA">
              <w:rPr>
                <w:rFonts w:ascii="Times New Roman" w:hAnsi="Times New Roman"/>
                <w:i/>
                <w:spacing w:val="-35"/>
                <w:sz w:val="28"/>
                <w:lang w:val="es-ES"/>
              </w:rPr>
              <w:t xml:space="preserve"> </w:t>
            </w:r>
            <w:r w:rsidRPr="006233AA">
              <w:rPr>
                <w:rFonts w:ascii="Times New Roman" w:hAnsi="Times New Roman"/>
                <w:i/>
                <w:sz w:val="28"/>
                <w:lang w:val="es-ES"/>
              </w:rPr>
              <w:t>jurídica</w:t>
            </w:r>
            <w:r w:rsidRPr="006233AA">
              <w:rPr>
                <w:rFonts w:ascii="Times New Roman" w:hAnsi="Times New Roman"/>
                <w:i/>
                <w:spacing w:val="-35"/>
                <w:sz w:val="28"/>
                <w:lang w:val="es-ES"/>
              </w:rPr>
              <w:t xml:space="preserve"> </w:t>
            </w:r>
            <w:r w:rsidRPr="006233AA">
              <w:rPr>
                <w:rFonts w:ascii="Times New Roman" w:hAnsi="Times New Roman"/>
                <w:i/>
                <w:sz w:val="28"/>
                <w:lang w:val="es-ES"/>
              </w:rPr>
              <w:t>para</w:t>
            </w:r>
            <w:r w:rsidRPr="006233AA">
              <w:rPr>
                <w:rFonts w:ascii="Times New Roman" w:hAnsi="Times New Roman"/>
                <w:i/>
                <w:spacing w:val="-34"/>
                <w:sz w:val="28"/>
                <w:lang w:val="es-ES"/>
              </w:rPr>
              <w:t xml:space="preserve"> </w:t>
            </w:r>
            <w:r w:rsidRPr="006233AA">
              <w:rPr>
                <w:rFonts w:ascii="Times New Roman" w:hAnsi="Times New Roman"/>
                <w:i/>
                <w:sz w:val="28"/>
                <w:lang w:val="es-ES"/>
              </w:rPr>
              <w:t>la transmisión:</w:t>
            </w:r>
          </w:p>
        </w:tc>
        <w:tc>
          <w:tcPr>
            <w:tcW w:w="5772" w:type="dxa"/>
          </w:tcPr>
          <w:p w:rsidR="006A0541" w:rsidRPr="004A37CB" w:rsidRDefault="004A37CB">
            <w:pPr>
              <w:pStyle w:val="TableParagraph"/>
              <w:spacing w:before="106" w:line="208" w:lineRule="auto"/>
              <w:rPr>
                <w:color w:val="FF0000"/>
                <w:sz w:val="28"/>
                <w:lang w:val="es-ES"/>
              </w:rPr>
            </w:pPr>
            <w:r w:rsidRPr="004A37CB">
              <w:rPr>
                <w:sz w:val="28"/>
                <w:lang w:val="es-ES"/>
              </w:rPr>
              <w:t>Bring into compliance with EU rules (artículo 17.1 del Reglamento 2019/33 y artículo 10.1 b) Reglamento 2019/34)</w:t>
            </w:r>
          </w:p>
        </w:tc>
      </w:tr>
      <w:tr w:rsidR="006A0541" w:rsidRPr="006579AB">
        <w:trPr>
          <w:trHeight w:val="1290"/>
        </w:trPr>
        <w:tc>
          <w:tcPr>
            <w:tcW w:w="3108" w:type="dxa"/>
            <w:shd w:val="clear" w:color="auto" w:fill="BFBFBF"/>
          </w:tcPr>
          <w:p w:rsidR="006A0541" w:rsidRPr="006233AA" w:rsidRDefault="0013617E">
            <w:pPr>
              <w:pStyle w:val="TableParagraph"/>
              <w:spacing w:before="107" w:line="208" w:lineRule="auto"/>
              <w:rPr>
                <w:rFonts w:ascii="Times New Roman" w:hAnsi="Times New Roman"/>
                <w:i/>
                <w:sz w:val="28"/>
                <w:lang w:val="es-ES"/>
              </w:rPr>
            </w:pPr>
            <w:r w:rsidRPr="006233AA">
              <w:rPr>
                <w:rFonts w:ascii="Times New Roman" w:hAnsi="Times New Roman"/>
                <w:i/>
                <w:sz w:val="28"/>
                <w:lang w:val="es-ES"/>
              </w:rPr>
              <w:t>El presente expediente técnico incluye modificaciones adoptadas de acuerdo con:</w:t>
            </w:r>
          </w:p>
        </w:tc>
        <w:tc>
          <w:tcPr>
            <w:tcW w:w="5772" w:type="dxa"/>
          </w:tcPr>
          <w:p w:rsidR="006A0541" w:rsidRPr="006233AA" w:rsidRDefault="006A0541">
            <w:pPr>
              <w:pStyle w:val="TableParagraph"/>
              <w:spacing w:before="0"/>
              <w:ind w:left="0"/>
              <w:rPr>
                <w:rFonts w:ascii="Times New Roman"/>
                <w:sz w:val="28"/>
                <w:lang w:val="es-ES"/>
              </w:rPr>
            </w:pPr>
          </w:p>
        </w:tc>
      </w:tr>
      <w:tr w:rsidR="006A0541" w:rsidRPr="006579AB">
        <w:trPr>
          <w:trHeight w:val="670"/>
        </w:trPr>
        <w:tc>
          <w:tcPr>
            <w:tcW w:w="3108" w:type="dxa"/>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Tipo de modificación:</w:t>
            </w:r>
          </w:p>
        </w:tc>
        <w:tc>
          <w:tcPr>
            <w:tcW w:w="5772" w:type="dxa"/>
          </w:tcPr>
          <w:p w:rsidR="006A0541" w:rsidRPr="004A37CB" w:rsidRDefault="004A37CB">
            <w:pPr>
              <w:pStyle w:val="TableParagraph"/>
              <w:spacing w:before="111" w:line="280" w:lineRule="exact"/>
              <w:rPr>
                <w:color w:val="FF0000"/>
                <w:sz w:val="28"/>
                <w:lang w:val="es-ES"/>
              </w:rPr>
            </w:pPr>
            <w:r w:rsidRPr="004A37CB">
              <w:rPr>
                <w:sz w:val="28"/>
                <w:lang w:val="es-ES"/>
              </w:rPr>
              <w:t>Bring into compliance with EU rules (artículo 17.1 del Reglamento 2019/33 y artículo 10.1 b) Reglamento 2019/34)</w:t>
            </w:r>
          </w:p>
        </w:tc>
      </w:tr>
    </w:tbl>
    <w:p w:rsidR="006A0541" w:rsidRPr="004A37CB" w:rsidRDefault="006A0541">
      <w:pPr>
        <w:pStyle w:val="Textoindependiente"/>
        <w:spacing w:before="1"/>
        <w:rPr>
          <w:i/>
          <w:sz w:val="48"/>
          <w:lang w:val="es-ES"/>
        </w:rPr>
      </w:pPr>
    </w:p>
    <w:p w:rsidR="006A0541" w:rsidRDefault="009859F8">
      <w:pPr>
        <w:pStyle w:val="Textoindependiente"/>
        <w:ind w:left="900"/>
      </w:pPr>
      <w:r>
        <w:t xml:space="preserve">Motivos para </w:t>
      </w:r>
      <w:r w:rsidR="0074684A">
        <w:t>las modificaciones</w:t>
      </w:r>
    </w:p>
    <w:p w:rsidR="0074684A" w:rsidRDefault="0074684A">
      <w:pPr>
        <w:pStyle w:val="Textoindependiente"/>
        <w:ind w:left="900"/>
      </w:pPr>
    </w:p>
    <w:tbl>
      <w:tblPr>
        <w:tblStyle w:val="Tablaconcuadrcula"/>
        <w:tblW w:w="0" w:type="auto"/>
        <w:jc w:val="center"/>
        <w:tblLook w:val="04A0" w:firstRow="1" w:lastRow="0" w:firstColumn="1" w:lastColumn="0" w:noHBand="0" w:noVBand="1"/>
      </w:tblPr>
      <w:tblGrid>
        <w:gridCol w:w="2977"/>
        <w:gridCol w:w="5670"/>
      </w:tblGrid>
      <w:tr w:rsidR="0074684A" w:rsidRPr="006579AB" w:rsidTr="00DD5985">
        <w:trPr>
          <w:jc w:val="center"/>
        </w:trPr>
        <w:tc>
          <w:tcPr>
            <w:tcW w:w="2977" w:type="dxa"/>
            <w:tcBorders>
              <w:bottom w:val="single" w:sz="4" w:space="0" w:color="auto"/>
            </w:tcBorders>
            <w:shd w:val="clear" w:color="auto" w:fill="BFBFBF" w:themeFill="background1" w:themeFillShade="BF"/>
          </w:tcPr>
          <w:p w:rsidR="0074684A" w:rsidRPr="00DD5985" w:rsidRDefault="0074684A" w:rsidP="00DD5985">
            <w:pPr>
              <w:pStyle w:val="TableParagraph"/>
              <w:spacing w:before="73"/>
              <w:rPr>
                <w:rFonts w:ascii="Times New Roman" w:hAnsi="Times New Roman"/>
                <w:i/>
                <w:sz w:val="28"/>
                <w:szCs w:val="22"/>
                <w:lang w:val="en-US" w:eastAsia="en-US"/>
              </w:rPr>
            </w:pPr>
            <w:r w:rsidRPr="00DD5985">
              <w:rPr>
                <w:rFonts w:ascii="Times New Roman" w:hAnsi="Times New Roman"/>
                <w:i/>
                <w:sz w:val="28"/>
                <w:szCs w:val="22"/>
                <w:lang w:val="en-US" w:eastAsia="en-US"/>
              </w:rPr>
              <w:t>Título :</w:t>
            </w:r>
          </w:p>
          <w:p w:rsidR="0074684A" w:rsidRPr="000F7B7A" w:rsidRDefault="0074684A" w:rsidP="00DD5985">
            <w:pPr>
              <w:spacing w:before="120" w:after="240" w:line="320" w:lineRule="exact"/>
              <w:ind w:left="851"/>
              <w:contextualSpacing/>
              <w:jc w:val="both"/>
              <w:rPr>
                <w:rFonts w:ascii="Calibri" w:eastAsia="Calibri" w:hAnsi="Calibri" w:cs="Times New Roman"/>
                <w:b/>
                <w:i/>
              </w:rPr>
            </w:pPr>
          </w:p>
        </w:tc>
        <w:tc>
          <w:tcPr>
            <w:tcW w:w="5670" w:type="dxa"/>
            <w:tcBorders>
              <w:bottom w:val="single" w:sz="4" w:space="0" w:color="auto"/>
            </w:tcBorders>
          </w:tcPr>
          <w:p w:rsidR="00CD5FCA" w:rsidRDefault="00DD5985" w:rsidP="00DD5985">
            <w:pPr>
              <w:spacing w:before="120" w:after="240" w:line="320" w:lineRule="exact"/>
              <w:contextualSpacing/>
              <w:jc w:val="both"/>
              <w:rPr>
                <w:rFonts w:eastAsia="Calibri"/>
                <w:sz w:val="28"/>
              </w:rPr>
            </w:pPr>
            <w:r w:rsidRPr="00DD5985">
              <w:rPr>
                <w:rFonts w:eastAsia="Calibri"/>
                <w:sz w:val="28"/>
              </w:rPr>
              <w:t xml:space="preserve">1. </w:t>
            </w:r>
            <w:r w:rsidR="0074684A" w:rsidRPr="00DD5985">
              <w:rPr>
                <w:rFonts w:eastAsia="Calibri"/>
                <w:sz w:val="28"/>
              </w:rPr>
              <w:t xml:space="preserve">Modificación de </w:t>
            </w:r>
            <w:r w:rsidRPr="00DD5985">
              <w:rPr>
                <w:rFonts w:eastAsia="Calibri"/>
                <w:sz w:val="28"/>
              </w:rPr>
              <w:t>valores de parámetros físico-químicos</w:t>
            </w:r>
            <w:r>
              <w:rPr>
                <w:rFonts w:eastAsia="Calibri"/>
                <w:sz w:val="28"/>
              </w:rPr>
              <w:t xml:space="preserve"> </w:t>
            </w:r>
          </w:p>
          <w:p w:rsidR="0074684A" w:rsidRPr="00CD5FCA" w:rsidRDefault="00DD5985" w:rsidP="00DD5985">
            <w:pPr>
              <w:spacing w:before="120" w:after="240" w:line="320" w:lineRule="exact"/>
              <w:contextualSpacing/>
              <w:jc w:val="both"/>
              <w:rPr>
                <w:rFonts w:eastAsia="Calibri"/>
                <w:sz w:val="28"/>
              </w:rPr>
            </w:pPr>
            <w:r>
              <w:rPr>
                <w:rFonts w:eastAsia="Calibri"/>
                <w:sz w:val="28"/>
              </w:rPr>
              <w:t>(apdo. 2</w:t>
            </w:r>
            <w:r w:rsidRPr="00DD5985">
              <w:rPr>
                <w:rFonts w:eastAsia="Calibri"/>
                <w:sz w:val="28"/>
              </w:rPr>
              <w:t>a del PC y 3 del DU)</w:t>
            </w:r>
            <w:r w:rsidR="0074684A" w:rsidRPr="00DD5985">
              <w:rPr>
                <w:rFonts w:eastAsia="Calibri"/>
                <w:sz w:val="28"/>
              </w:rPr>
              <w:t xml:space="preserve">. </w:t>
            </w:r>
          </w:p>
        </w:tc>
      </w:tr>
      <w:tr w:rsidR="0074684A" w:rsidRPr="000F7B7A" w:rsidTr="00DD5985">
        <w:trPr>
          <w:jc w:val="center"/>
        </w:trPr>
        <w:tc>
          <w:tcPr>
            <w:tcW w:w="8647" w:type="dxa"/>
            <w:gridSpan w:val="2"/>
            <w:shd w:val="clear" w:color="auto" w:fill="BFBFBF" w:themeFill="background1" w:themeFillShade="BF"/>
          </w:tcPr>
          <w:p w:rsidR="0074684A" w:rsidRPr="000F7B7A" w:rsidRDefault="0074684A" w:rsidP="00DD5985">
            <w:pPr>
              <w:pStyle w:val="TableParagraph"/>
              <w:spacing w:before="73"/>
              <w:rPr>
                <w:rFonts w:ascii="Calibri" w:eastAsia="Calibri" w:hAnsi="Calibri" w:cs="Times New Roman"/>
                <w:b/>
                <w:i/>
              </w:rPr>
            </w:pPr>
            <w:r w:rsidRPr="00DD5985">
              <w:rPr>
                <w:rFonts w:ascii="Times New Roman" w:hAnsi="Times New Roman"/>
                <w:i/>
                <w:sz w:val="28"/>
                <w:szCs w:val="22"/>
                <w:lang w:val="en-US" w:eastAsia="en-US"/>
              </w:rPr>
              <w:t>Descripción y motivos:</w:t>
            </w:r>
          </w:p>
        </w:tc>
      </w:tr>
      <w:tr w:rsidR="0074684A" w:rsidRPr="006579AB" w:rsidTr="00DD5985">
        <w:trPr>
          <w:jc w:val="center"/>
        </w:trPr>
        <w:tc>
          <w:tcPr>
            <w:tcW w:w="8647" w:type="dxa"/>
            <w:gridSpan w:val="2"/>
            <w:tcBorders>
              <w:bottom w:val="single" w:sz="4" w:space="0" w:color="auto"/>
            </w:tcBorders>
          </w:tcPr>
          <w:p w:rsidR="00CD5FCA" w:rsidRDefault="00CD5FCA" w:rsidP="0039546E">
            <w:pPr>
              <w:pStyle w:val="TableParagraph"/>
              <w:spacing w:before="106" w:line="208" w:lineRule="auto"/>
              <w:ind w:left="0"/>
              <w:jc w:val="both"/>
              <w:rPr>
                <w:rFonts w:eastAsia="Calibri"/>
                <w:sz w:val="28"/>
              </w:rPr>
            </w:pPr>
            <w:r w:rsidRPr="00DD5985">
              <w:rPr>
                <w:rFonts w:eastAsia="Calibri"/>
                <w:sz w:val="28"/>
              </w:rPr>
              <w:t>Reducción de la acidez total en vinos blancos y rosados.</w:t>
            </w:r>
          </w:p>
          <w:p w:rsidR="00CD5FCA" w:rsidRDefault="0074684A" w:rsidP="00CD5FCA">
            <w:pPr>
              <w:pStyle w:val="TableParagraph"/>
              <w:spacing w:before="106" w:line="208" w:lineRule="auto"/>
              <w:ind w:left="0"/>
              <w:jc w:val="both"/>
              <w:rPr>
                <w:sz w:val="28"/>
                <w:szCs w:val="22"/>
                <w:lang w:eastAsia="en-US"/>
              </w:rPr>
            </w:pPr>
            <w:r w:rsidRPr="0074684A">
              <w:rPr>
                <w:sz w:val="28"/>
                <w:szCs w:val="22"/>
                <w:lang w:eastAsia="en-US"/>
              </w:rPr>
              <w:t xml:space="preserve">Las nuevas tendencias de elaboración de vinos, gracias a la disponibilidad de una tecnología más segura, así como la propia elevación de las temperaturas medias como consecuencia del cambio climático, hace necesario un reajuste de los parámetros físico-químicos, en particular, el grado alcohólico total y adquirido </w:t>
            </w:r>
            <w:r w:rsidRPr="0074684A">
              <w:rPr>
                <w:sz w:val="28"/>
                <w:szCs w:val="22"/>
                <w:lang w:eastAsia="en-US"/>
              </w:rPr>
              <w:lastRenderedPageBreak/>
              <w:t xml:space="preserve">mínimo y los azúcares reductores, adaptando también las elaboraciones a las nuevas demandas del mercado. </w:t>
            </w:r>
          </w:p>
          <w:p w:rsidR="0074684A" w:rsidRPr="000F7B7A" w:rsidRDefault="0074684A" w:rsidP="00CD5FCA">
            <w:pPr>
              <w:pStyle w:val="TableParagraph"/>
              <w:spacing w:before="106" w:line="208" w:lineRule="auto"/>
              <w:ind w:left="0"/>
              <w:jc w:val="both"/>
              <w:rPr>
                <w:rFonts w:ascii="Calibri" w:eastAsia="Calibri" w:hAnsi="Calibri" w:cs="Times New Roman"/>
              </w:rPr>
            </w:pPr>
            <w:r w:rsidRPr="0074684A">
              <w:rPr>
                <w:sz w:val="28"/>
                <w:szCs w:val="22"/>
                <w:lang w:eastAsia="en-US"/>
              </w:rPr>
              <w:t>La excelente acidez que proporcionan las variedades de la zona permite que no se rompa el equilibrio acidez-alcohol-azúcar y que se preserven y mejoren las características organolépticas de los vinos.</w:t>
            </w:r>
          </w:p>
        </w:tc>
      </w:tr>
      <w:tr w:rsidR="0074684A" w:rsidRPr="006579AB" w:rsidTr="00DD5985">
        <w:trPr>
          <w:jc w:val="center"/>
        </w:trPr>
        <w:tc>
          <w:tcPr>
            <w:tcW w:w="8647" w:type="dxa"/>
            <w:gridSpan w:val="2"/>
            <w:shd w:val="clear" w:color="auto" w:fill="BFBFBF" w:themeFill="background1" w:themeFillShade="BF"/>
          </w:tcPr>
          <w:p w:rsidR="0074684A" w:rsidRPr="000F7B7A" w:rsidRDefault="0074684A" w:rsidP="00DD5985">
            <w:pPr>
              <w:pStyle w:val="TableParagraph"/>
              <w:spacing w:before="73"/>
              <w:rPr>
                <w:rFonts w:ascii="Calibri" w:eastAsia="Calibri" w:hAnsi="Calibri" w:cs="Times New Roman"/>
                <w:b/>
                <w:i/>
              </w:rPr>
            </w:pPr>
            <w:r w:rsidRPr="0039546E">
              <w:rPr>
                <w:rFonts w:ascii="Times New Roman" w:hAnsi="Times New Roman"/>
                <w:i/>
                <w:sz w:val="28"/>
                <w:szCs w:val="22"/>
                <w:lang w:eastAsia="en-US"/>
              </w:rPr>
              <w:lastRenderedPageBreak/>
              <w:t>Tipo de modificación: NORMAL</w:t>
            </w:r>
            <w:r w:rsidRPr="0039546E">
              <w:rPr>
                <w:rFonts w:ascii="Times New Roman" w:hAnsi="Times New Roman"/>
                <w:i/>
                <w:strike/>
                <w:sz w:val="28"/>
                <w:szCs w:val="22"/>
                <w:lang w:eastAsia="en-US"/>
              </w:rPr>
              <w:t>/(UE)</w:t>
            </w:r>
            <w:r w:rsidRPr="0039546E">
              <w:rPr>
                <w:rFonts w:ascii="Times New Roman" w:hAnsi="Times New Roman"/>
                <w:i/>
                <w:sz w:val="28"/>
                <w:szCs w:val="22"/>
                <w:lang w:eastAsia="en-US"/>
              </w:rPr>
              <w:t xml:space="preserve"> (Con modificación del Documento Único)</w:t>
            </w:r>
          </w:p>
        </w:tc>
      </w:tr>
      <w:tr w:rsidR="0074684A" w:rsidRPr="006579AB" w:rsidTr="00DD5985">
        <w:trPr>
          <w:jc w:val="center"/>
        </w:trPr>
        <w:tc>
          <w:tcPr>
            <w:tcW w:w="8647" w:type="dxa"/>
            <w:gridSpan w:val="2"/>
          </w:tcPr>
          <w:p w:rsidR="0074684A" w:rsidRPr="000F7B7A" w:rsidRDefault="0074684A" w:rsidP="0039546E">
            <w:pPr>
              <w:pStyle w:val="TableParagraph"/>
              <w:spacing w:before="106" w:line="208" w:lineRule="auto"/>
              <w:jc w:val="both"/>
              <w:rPr>
                <w:rFonts w:ascii="Calibri" w:eastAsia="Calibri" w:hAnsi="Calibri" w:cs="Times New Roman"/>
                <w:i/>
              </w:rPr>
            </w:pPr>
            <w:r w:rsidRPr="0074684A">
              <w:rPr>
                <w:sz w:val="28"/>
                <w:szCs w:val="22"/>
                <w:lang w:eastAsia="en-US"/>
              </w:rPr>
              <w:t xml:space="preserve">Se trata de una modificación normal, que no modifica las características sustanciales del producto que siguen siendo las definidas en el Pliego de condiciones y que son resultado de la interacción de los factores naturales y humanos, tal y como se justifica en el </w:t>
            </w:r>
            <w:r w:rsidR="0039546E">
              <w:rPr>
                <w:sz w:val="28"/>
                <w:szCs w:val="22"/>
                <w:lang w:eastAsia="en-US"/>
              </w:rPr>
              <w:t>v</w:t>
            </w:r>
            <w:r w:rsidRPr="0074684A">
              <w:rPr>
                <w:sz w:val="28"/>
                <w:szCs w:val="22"/>
                <w:lang w:eastAsia="en-US"/>
              </w:rPr>
              <w:t>ínculo. Este tipo de modificación no es encuadra en ninguno de los tipos de modificaciones a aprobar por la (UE) en el artículo 14 del Reglamento Delegado (UE) 2019/33</w:t>
            </w:r>
            <w:r w:rsidR="0039546E">
              <w:rPr>
                <w:sz w:val="28"/>
                <w:szCs w:val="22"/>
                <w:lang w:eastAsia="en-US"/>
              </w:rPr>
              <w:t>.</w:t>
            </w:r>
          </w:p>
        </w:tc>
      </w:tr>
    </w:tbl>
    <w:p w:rsidR="0074684A" w:rsidRDefault="0074684A" w:rsidP="0074684A">
      <w:pPr>
        <w:widowControl/>
        <w:autoSpaceDE/>
        <w:autoSpaceDN/>
        <w:spacing w:before="120" w:after="240" w:line="320" w:lineRule="exact"/>
        <w:ind w:left="851"/>
        <w:contextualSpacing/>
        <w:jc w:val="both"/>
        <w:rPr>
          <w:rFonts w:ascii="Calibri" w:eastAsia="Calibri" w:hAnsi="Calibri" w:cs="Times New Roman"/>
          <w:lang w:val="es-ES"/>
        </w:rPr>
      </w:pPr>
    </w:p>
    <w:tbl>
      <w:tblPr>
        <w:tblStyle w:val="Tablaconcuadrcula"/>
        <w:tblW w:w="0" w:type="auto"/>
        <w:jc w:val="center"/>
        <w:tblLook w:val="04A0" w:firstRow="1" w:lastRow="0" w:firstColumn="1" w:lastColumn="0" w:noHBand="0" w:noVBand="1"/>
      </w:tblPr>
      <w:tblGrid>
        <w:gridCol w:w="2977"/>
        <w:gridCol w:w="5670"/>
      </w:tblGrid>
      <w:tr w:rsidR="00DD5985" w:rsidRPr="006579AB" w:rsidTr="00DD5985">
        <w:trPr>
          <w:jc w:val="center"/>
        </w:trPr>
        <w:tc>
          <w:tcPr>
            <w:tcW w:w="2977" w:type="dxa"/>
            <w:tcBorders>
              <w:bottom w:val="single" w:sz="4" w:space="0" w:color="auto"/>
            </w:tcBorders>
            <w:shd w:val="clear" w:color="auto" w:fill="BFBFBF" w:themeFill="background1" w:themeFillShade="BF"/>
          </w:tcPr>
          <w:p w:rsidR="00DD5985" w:rsidRPr="00DD5985" w:rsidRDefault="00DD5985" w:rsidP="00DD5985">
            <w:pPr>
              <w:pStyle w:val="TableParagraph"/>
              <w:spacing w:before="73"/>
              <w:rPr>
                <w:rFonts w:ascii="Times New Roman" w:hAnsi="Times New Roman"/>
                <w:i/>
                <w:sz w:val="28"/>
                <w:szCs w:val="22"/>
                <w:lang w:val="en-US" w:eastAsia="en-US"/>
              </w:rPr>
            </w:pPr>
            <w:r w:rsidRPr="00DD5985">
              <w:rPr>
                <w:rFonts w:ascii="Times New Roman" w:hAnsi="Times New Roman"/>
                <w:i/>
                <w:sz w:val="28"/>
                <w:szCs w:val="22"/>
                <w:lang w:val="en-US" w:eastAsia="en-US"/>
              </w:rPr>
              <w:t>Título :</w:t>
            </w:r>
          </w:p>
          <w:p w:rsidR="00DD5985" w:rsidRPr="000F7B7A" w:rsidRDefault="00DD5985" w:rsidP="00DD5985">
            <w:pPr>
              <w:spacing w:before="120" w:after="240" w:line="320" w:lineRule="exact"/>
              <w:ind w:left="851"/>
              <w:contextualSpacing/>
              <w:jc w:val="both"/>
              <w:rPr>
                <w:rFonts w:ascii="Calibri" w:eastAsia="Calibri" w:hAnsi="Calibri" w:cs="Times New Roman"/>
                <w:b/>
                <w:i/>
              </w:rPr>
            </w:pPr>
          </w:p>
        </w:tc>
        <w:tc>
          <w:tcPr>
            <w:tcW w:w="5670" w:type="dxa"/>
            <w:tcBorders>
              <w:bottom w:val="single" w:sz="4" w:space="0" w:color="auto"/>
            </w:tcBorders>
          </w:tcPr>
          <w:p w:rsidR="00DD5985" w:rsidRDefault="00DD5985" w:rsidP="00DD5985">
            <w:pPr>
              <w:spacing w:before="120" w:after="240" w:line="320" w:lineRule="exact"/>
              <w:contextualSpacing/>
              <w:jc w:val="both"/>
              <w:rPr>
                <w:rFonts w:eastAsia="Calibri"/>
                <w:sz w:val="28"/>
              </w:rPr>
            </w:pPr>
            <w:r>
              <w:rPr>
                <w:rFonts w:eastAsia="Calibri"/>
                <w:sz w:val="28"/>
              </w:rPr>
              <w:t xml:space="preserve">2. </w:t>
            </w:r>
            <w:r w:rsidRPr="00DD5985">
              <w:rPr>
                <w:rFonts w:eastAsia="Calibri"/>
                <w:sz w:val="28"/>
              </w:rPr>
              <w:t>Modificación de las prácticas de cultivo</w:t>
            </w:r>
          </w:p>
          <w:p w:rsidR="00DD5985" w:rsidRPr="00DD5985" w:rsidRDefault="00DD5985" w:rsidP="00DD5985">
            <w:pPr>
              <w:spacing w:before="120" w:after="240" w:line="320" w:lineRule="exact"/>
              <w:contextualSpacing/>
              <w:jc w:val="both"/>
              <w:rPr>
                <w:rFonts w:ascii="Calibri" w:eastAsia="Calibri" w:hAnsi="Calibri" w:cs="Times New Roman"/>
              </w:rPr>
            </w:pPr>
            <w:r>
              <w:rPr>
                <w:rFonts w:eastAsia="Calibri"/>
                <w:sz w:val="28"/>
              </w:rPr>
              <w:t>(apdo. 3</w:t>
            </w:r>
            <w:r w:rsidRPr="00DD5985">
              <w:rPr>
                <w:rFonts w:eastAsia="Calibri"/>
                <w:sz w:val="28"/>
              </w:rPr>
              <w:t xml:space="preserve">a </w:t>
            </w:r>
            <w:r>
              <w:rPr>
                <w:rFonts w:eastAsia="Calibri"/>
                <w:sz w:val="28"/>
              </w:rPr>
              <w:t>del PC y 4a</w:t>
            </w:r>
            <w:r w:rsidRPr="00DD5985">
              <w:rPr>
                <w:rFonts w:eastAsia="Calibri"/>
                <w:sz w:val="28"/>
              </w:rPr>
              <w:t xml:space="preserve"> del DU).</w:t>
            </w:r>
          </w:p>
        </w:tc>
      </w:tr>
      <w:tr w:rsidR="00DD5985" w:rsidRPr="000F7B7A" w:rsidTr="00DD5985">
        <w:trPr>
          <w:jc w:val="center"/>
        </w:trPr>
        <w:tc>
          <w:tcPr>
            <w:tcW w:w="8647" w:type="dxa"/>
            <w:gridSpan w:val="2"/>
            <w:shd w:val="clear" w:color="auto" w:fill="BFBFBF" w:themeFill="background1" w:themeFillShade="BF"/>
          </w:tcPr>
          <w:p w:rsidR="00DD5985" w:rsidRPr="000F7B7A" w:rsidRDefault="00DD5985" w:rsidP="00DD5985">
            <w:pPr>
              <w:pStyle w:val="TableParagraph"/>
              <w:spacing w:before="73"/>
              <w:rPr>
                <w:rFonts w:ascii="Calibri" w:eastAsia="Calibri" w:hAnsi="Calibri" w:cs="Times New Roman"/>
                <w:b/>
                <w:i/>
              </w:rPr>
            </w:pPr>
            <w:r w:rsidRPr="00DD5985">
              <w:rPr>
                <w:rFonts w:ascii="Times New Roman" w:hAnsi="Times New Roman"/>
                <w:i/>
                <w:sz w:val="28"/>
                <w:szCs w:val="22"/>
                <w:lang w:val="en-US" w:eastAsia="en-US"/>
              </w:rPr>
              <w:t>Descripción y motivos:</w:t>
            </w:r>
            <w:r>
              <w:rPr>
                <w:rFonts w:ascii="Times New Roman" w:hAnsi="Times New Roman"/>
                <w:i/>
                <w:sz w:val="28"/>
                <w:szCs w:val="22"/>
                <w:lang w:val="en-US" w:eastAsia="en-US"/>
              </w:rPr>
              <w:t xml:space="preserve"> </w:t>
            </w:r>
          </w:p>
        </w:tc>
      </w:tr>
      <w:tr w:rsidR="00DD5985" w:rsidRPr="006579AB" w:rsidTr="00DD5985">
        <w:trPr>
          <w:jc w:val="center"/>
        </w:trPr>
        <w:tc>
          <w:tcPr>
            <w:tcW w:w="8647" w:type="dxa"/>
            <w:gridSpan w:val="2"/>
            <w:tcBorders>
              <w:bottom w:val="single" w:sz="4" w:space="0" w:color="auto"/>
            </w:tcBorders>
          </w:tcPr>
          <w:p w:rsidR="00DD5985" w:rsidRPr="00DD5985" w:rsidRDefault="00DD5985" w:rsidP="00DD5985">
            <w:pPr>
              <w:pStyle w:val="TableParagraph"/>
              <w:spacing w:before="106" w:line="208" w:lineRule="auto"/>
              <w:jc w:val="both"/>
              <w:rPr>
                <w:sz w:val="28"/>
                <w:szCs w:val="22"/>
                <w:lang w:eastAsia="en-US"/>
              </w:rPr>
            </w:pPr>
            <w:r w:rsidRPr="00DD5985">
              <w:rPr>
                <w:sz w:val="28"/>
                <w:szCs w:val="22"/>
                <w:lang w:eastAsia="en-US"/>
              </w:rPr>
              <w:t>Se incluye el límite máximo d</w:t>
            </w:r>
            <w:r w:rsidR="006579AB">
              <w:rPr>
                <w:sz w:val="28"/>
                <w:szCs w:val="22"/>
                <w:lang w:eastAsia="en-US"/>
              </w:rPr>
              <w:t>e yemas productivas por hectárea porque la experiencia de los últimos años ha puesto de manifiesto que se trata de una medida muy adecuada para mantener el equilibrio productivo de la cepa de vid y, por tanto, de lograr una materia prima de mayor calidad y, consecuentemente, un producto final de mayor calidad.</w:t>
            </w:r>
          </w:p>
          <w:p w:rsidR="00DD5985" w:rsidRPr="000F7B7A" w:rsidRDefault="00DD5985" w:rsidP="006579AB">
            <w:pPr>
              <w:pStyle w:val="TableParagraph"/>
              <w:spacing w:before="106" w:line="208" w:lineRule="auto"/>
              <w:jc w:val="both"/>
              <w:rPr>
                <w:rFonts w:ascii="Calibri" w:eastAsia="Calibri" w:hAnsi="Calibri" w:cs="Times New Roman"/>
              </w:rPr>
            </w:pPr>
          </w:p>
        </w:tc>
      </w:tr>
      <w:tr w:rsidR="00DD5985" w:rsidRPr="006579AB" w:rsidTr="00DD5985">
        <w:trPr>
          <w:jc w:val="center"/>
        </w:trPr>
        <w:tc>
          <w:tcPr>
            <w:tcW w:w="8647" w:type="dxa"/>
            <w:gridSpan w:val="2"/>
            <w:shd w:val="clear" w:color="auto" w:fill="BFBFBF" w:themeFill="background1" w:themeFillShade="BF"/>
          </w:tcPr>
          <w:p w:rsidR="00DD5985" w:rsidRPr="000F7B7A" w:rsidRDefault="00DD5985" w:rsidP="00DD5985">
            <w:pPr>
              <w:pStyle w:val="TableParagraph"/>
              <w:spacing w:before="73"/>
              <w:rPr>
                <w:rFonts w:ascii="Calibri" w:eastAsia="Calibri" w:hAnsi="Calibri" w:cs="Times New Roman"/>
                <w:b/>
                <w:i/>
              </w:rPr>
            </w:pPr>
            <w:r w:rsidRPr="0039546E">
              <w:rPr>
                <w:rFonts w:ascii="Times New Roman" w:hAnsi="Times New Roman"/>
                <w:i/>
                <w:sz w:val="28"/>
                <w:szCs w:val="22"/>
                <w:lang w:eastAsia="en-US"/>
              </w:rPr>
              <w:t>Tipo de modificación: NORMAL</w:t>
            </w:r>
            <w:r w:rsidRPr="0039546E">
              <w:rPr>
                <w:rFonts w:ascii="Times New Roman" w:hAnsi="Times New Roman"/>
                <w:i/>
                <w:strike/>
                <w:sz w:val="28"/>
                <w:szCs w:val="22"/>
                <w:lang w:eastAsia="en-US"/>
              </w:rPr>
              <w:t>/(UE)</w:t>
            </w:r>
            <w:r w:rsidRPr="0039546E">
              <w:rPr>
                <w:rFonts w:ascii="Times New Roman" w:hAnsi="Times New Roman"/>
                <w:i/>
                <w:sz w:val="28"/>
                <w:szCs w:val="22"/>
                <w:lang w:eastAsia="en-US"/>
              </w:rPr>
              <w:t xml:space="preserve"> (Con modificación del Documento Único)</w:t>
            </w:r>
          </w:p>
        </w:tc>
      </w:tr>
      <w:tr w:rsidR="00DD5985" w:rsidRPr="006579AB" w:rsidTr="00DD5985">
        <w:trPr>
          <w:jc w:val="center"/>
        </w:trPr>
        <w:tc>
          <w:tcPr>
            <w:tcW w:w="8647" w:type="dxa"/>
            <w:gridSpan w:val="2"/>
          </w:tcPr>
          <w:p w:rsidR="00DD5985" w:rsidRPr="000F7B7A" w:rsidRDefault="00DD5985" w:rsidP="00DD5985">
            <w:pPr>
              <w:pStyle w:val="TableParagraph"/>
              <w:spacing w:before="106" w:line="208" w:lineRule="auto"/>
              <w:jc w:val="both"/>
              <w:rPr>
                <w:rFonts w:ascii="Calibri" w:eastAsia="Calibri" w:hAnsi="Calibri" w:cs="Times New Roman"/>
                <w:i/>
              </w:rPr>
            </w:pPr>
            <w:r w:rsidRPr="0074684A">
              <w:rPr>
                <w:sz w:val="28"/>
                <w:szCs w:val="22"/>
                <w:lang w:eastAsia="en-US"/>
              </w:rPr>
              <w:t>Se trata de una modificación normal, que no modifica las características sustanciales del producto que siguen siendo las definidas en el Pliego de condiciones y que son resultado de la interacción de los factores naturales y humanos, tal y como se justifica en el Vínculo. Este tipo de modificación no es encuadra en ninguno de los tipos de modificaciones a aprobar por la (UE) en el artículo 14 del Reglamento Delegado (UE) 2019/33</w:t>
            </w:r>
            <w:r w:rsidR="00CA0C62">
              <w:rPr>
                <w:sz w:val="28"/>
                <w:szCs w:val="22"/>
                <w:lang w:eastAsia="en-US"/>
              </w:rPr>
              <w:t>.</w:t>
            </w:r>
          </w:p>
        </w:tc>
      </w:tr>
    </w:tbl>
    <w:p w:rsidR="00DD5985" w:rsidRDefault="00DD5985" w:rsidP="0074684A">
      <w:pPr>
        <w:widowControl/>
        <w:autoSpaceDE/>
        <w:autoSpaceDN/>
        <w:spacing w:before="120" w:after="240" w:line="320" w:lineRule="exact"/>
        <w:ind w:left="851"/>
        <w:contextualSpacing/>
        <w:jc w:val="both"/>
        <w:rPr>
          <w:rFonts w:ascii="Calibri" w:eastAsia="Calibri" w:hAnsi="Calibri" w:cs="Times New Roman"/>
          <w:lang w:val="es-ES"/>
        </w:rPr>
      </w:pPr>
    </w:p>
    <w:tbl>
      <w:tblPr>
        <w:tblStyle w:val="Tablaconcuadrcula"/>
        <w:tblW w:w="0" w:type="auto"/>
        <w:jc w:val="center"/>
        <w:tblLook w:val="04A0" w:firstRow="1" w:lastRow="0" w:firstColumn="1" w:lastColumn="0" w:noHBand="0" w:noVBand="1"/>
      </w:tblPr>
      <w:tblGrid>
        <w:gridCol w:w="2977"/>
        <w:gridCol w:w="5670"/>
      </w:tblGrid>
      <w:tr w:rsidR="00DD5985" w:rsidRPr="0039546E" w:rsidTr="00DD5985">
        <w:trPr>
          <w:jc w:val="center"/>
        </w:trPr>
        <w:tc>
          <w:tcPr>
            <w:tcW w:w="2977" w:type="dxa"/>
            <w:tcBorders>
              <w:bottom w:val="single" w:sz="4" w:space="0" w:color="auto"/>
            </w:tcBorders>
            <w:shd w:val="clear" w:color="auto" w:fill="BFBFBF" w:themeFill="background1" w:themeFillShade="BF"/>
          </w:tcPr>
          <w:p w:rsidR="00DD5985" w:rsidRPr="00DD5985" w:rsidRDefault="00DD5985" w:rsidP="00DD5985">
            <w:pPr>
              <w:pStyle w:val="TableParagraph"/>
              <w:spacing w:before="73"/>
              <w:rPr>
                <w:rFonts w:ascii="Times New Roman" w:hAnsi="Times New Roman"/>
                <w:i/>
                <w:sz w:val="28"/>
                <w:szCs w:val="22"/>
                <w:lang w:val="en-US" w:eastAsia="en-US"/>
              </w:rPr>
            </w:pPr>
            <w:r w:rsidRPr="00DD5985">
              <w:rPr>
                <w:rFonts w:ascii="Times New Roman" w:hAnsi="Times New Roman"/>
                <w:i/>
                <w:sz w:val="28"/>
                <w:szCs w:val="22"/>
                <w:lang w:val="en-US" w:eastAsia="en-US"/>
              </w:rPr>
              <w:t>Título :</w:t>
            </w:r>
          </w:p>
          <w:p w:rsidR="00DD5985" w:rsidRPr="000F7B7A" w:rsidRDefault="00DD5985" w:rsidP="00DD5985">
            <w:pPr>
              <w:spacing w:before="120" w:after="240" w:line="320" w:lineRule="exact"/>
              <w:ind w:left="851"/>
              <w:contextualSpacing/>
              <w:jc w:val="both"/>
              <w:rPr>
                <w:rFonts w:ascii="Calibri" w:eastAsia="Calibri" w:hAnsi="Calibri" w:cs="Times New Roman"/>
                <w:b/>
                <w:i/>
              </w:rPr>
            </w:pPr>
          </w:p>
        </w:tc>
        <w:tc>
          <w:tcPr>
            <w:tcW w:w="5670" w:type="dxa"/>
            <w:tcBorders>
              <w:bottom w:val="single" w:sz="4" w:space="0" w:color="auto"/>
            </w:tcBorders>
          </w:tcPr>
          <w:p w:rsidR="00DD5985" w:rsidRPr="00DD5985" w:rsidRDefault="00DD5985" w:rsidP="00DD5985">
            <w:pPr>
              <w:pStyle w:val="TableParagraph"/>
              <w:spacing w:before="106" w:line="208" w:lineRule="auto"/>
              <w:jc w:val="both"/>
              <w:rPr>
                <w:sz w:val="28"/>
                <w:szCs w:val="22"/>
                <w:lang w:eastAsia="en-US"/>
              </w:rPr>
            </w:pPr>
            <w:r w:rsidRPr="00DD5985">
              <w:rPr>
                <w:sz w:val="28"/>
                <w:szCs w:val="22"/>
                <w:lang w:eastAsia="en-US"/>
              </w:rPr>
              <w:t>3. Modificación de las prácticas enológicas específicas de envejecimiento</w:t>
            </w:r>
          </w:p>
          <w:p w:rsidR="00DD5985" w:rsidRPr="00DD5985" w:rsidRDefault="00DD5985" w:rsidP="00CA0C62">
            <w:pPr>
              <w:pStyle w:val="TableParagraph"/>
              <w:spacing w:before="106" w:line="208" w:lineRule="auto"/>
              <w:jc w:val="both"/>
              <w:rPr>
                <w:rFonts w:ascii="Calibri" w:eastAsia="Calibri" w:hAnsi="Calibri"/>
              </w:rPr>
            </w:pPr>
            <w:r w:rsidRPr="00DD5985">
              <w:rPr>
                <w:sz w:val="28"/>
                <w:szCs w:val="22"/>
                <w:lang w:eastAsia="en-US"/>
              </w:rPr>
              <w:t>(apdo</w:t>
            </w:r>
            <w:r w:rsidR="00CA0C62">
              <w:rPr>
                <w:sz w:val="28"/>
                <w:szCs w:val="22"/>
                <w:lang w:eastAsia="en-US"/>
              </w:rPr>
              <w:t>.</w:t>
            </w:r>
            <w:r w:rsidRPr="00DD5985">
              <w:rPr>
                <w:sz w:val="28"/>
                <w:szCs w:val="22"/>
                <w:lang w:eastAsia="en-US"/>
              </w:rPr>
              <w:t xml:space="preserve"> 3 b.3 del PC)</w:t>
            </w:r>
            <w:r w:rsidR="005A39FF">
              <w:rPr>
                <w:sz w:val="28"/>
                <w:szCs w:val="22"/>
                <w:lang w:eastAsia="en-US"/>
              </w:rPr>
              <w:t xml:space="preserve"> </w:t>
            </w:r>
          </w:p>
        </w:tc>
      </w:tr>
      <w:tr w:rsidR="00DD5985" w:rsidRPr="00CA0C62" w:rsidTr="00DD5985">
        <w:trPr>
          <w:jc w:val="center"/>
        </w:trPr>
        <w:tc>
          <w:tcPr>
            <w:tcW w:w="8647" w:type="dxa"/>
            <w:gridSpan w:val="2"/>
            <w:shd w:val="clear" w:color="auto" w:fill="BFBFBF" w:themeFill="background1" w:themeFillShade="BF"/>
          </w:tcPr>
          <w:p w:rsidR="00DD5985" w:rsidRPr="000F7B7A" w:rsidRDefault="00DD5985" w:rsidP="00DD5985">
            <w:pPr>
              <w:pStyle w:val="TableParagraph"/>
              <w:spacing w:before="73"/>
              <w:rPr>
                <w:rFonts w:ascii="Calibri" w:eastAsia="Calibri" w:hAnsi="Calibri" w:cs="Times New Roman"/>
                <w:b/>
                <w:i/>
              </w:rPr>
            </w:pPr>
            <w:r w:rsidRPr="00CA0C62">
              <w:rPr>
                <w:rFonts w:ascii="Times New Roman" w:hAnsi="Times New Roman"/>
                <w:i/>
                <w:sz w:val="28"/>
                <w:szCs w:val="22"/>
                <w:lang w:eastAsia="en-US"/>
              </w:rPr>
              <w:t>Descripción y motivos:</w:t>
            </w:r>
          </w:p>
        </w:tc>
      </w:tr>
      <w:tr w:rsidR="00DD5985" w:rsidRPr="006579AB" w:rsidTr="00DD5985">
        <w:trPr>
          <w:jc w:val="center"/>
        </w:trPr>
        <w:tc>
          <w:tcPr>
            <w:tcW w:w="8647" w:type="dxa"/>
            <w:gridSpan w:val="2"/>
            <w:tcBorders>
              <w:bottom w:val="single" w:sz="4" w:space="0" w:color="auto"/>
            </w:tcBorders>
          </w:tcPr>
          <w:p w:rsidR="00CD5FCA" w:rsidRPr="00CD5FCA" w:rsidRDefault="00CD5FCA" w:rsidP="00CD5FCA">
            <w:pPr>
              <w:pStyle w:val="TableParagraph"/>
              <w:spacing w:before="106" w:line="208" w:lineRule="auto"/>
              <w:jc w:val="both"/>
              <w:rPr>
                <w:sz w:val="28"/>
                <w:szCs w:val="22"/>
                <w:lang w:eastAsia="en-US"/>
              </w:rPr>
            </w:pPr>
            <w:r w:rsidRPr="00CD5FCA">
              <w:rPr>
                <w:sz w:val="28"/>
                <w:szCs w:val="22"/>
                <w:lang w:eastAsia="en-US"/>
              </w:rPr>
              <w:t xml:space="preserve">Se elimina la capacidad máxima de 330 litros de las barricas de madera de roble donde se realiza el envejecimiento de los vinos amparados por la DOP León. </w:t>
            </w:r>
          </w:p>
          <w:p w:rsidR="00CD5FCA" w:rsidRPr="00CD5FCA" w:rsidRDefault="00CD5FCA" w:rsidP="00CD5FCA">
            <w:pPr>
              <w:pStyle w:val="TableParagraph"/>
              <w:spacing w:before="106" w:line="208" w:lineRule="auto"/>
              <w:jc w:val="both"/>
              <w:rPr>
                <w:sz w:val="28"/>
                <w:szCs w:val="22"/>
                <w:lang w:eastAsia="en-US"/>
              </w:rPr>
            </w:pPr>
            <w:r w:rsidRPr="00CD5FCA">
              <w:rPr>
                <w:sz w:val="28"/>
                <w:szCs w:val="22"/>
                <w:lang w:eastAsia="en-US"/>
              </w:rPr>
              <w:t xml:space="preserve">Hoy en día, la </w:t>
            </w:r>
            <w:r w:rsidR="00CA0C62">
              <w:rPr>
                <w:sz w:val="28"/>
                <w:szCs w:val="22"/>
                <w:lang w:eastAsia="en-US"/>
              </w:rPr>
              <w:t>E</w:t>
            </w:r>
            <w:r w:rsidRPr="00CD5FCA">
              <w:rPr>
                <w:sz w:val="28"/>
                <w:szCs w:val="22"/>
                <w:lang w:eastAsia="en-US"/>
              </w:rPr>
              <w:t xml:space="preserve">nología ha evolucionado muchísimo, apareciendo las barricas de capacidad. </w:t>
            </w:r>
          </w:p>
          <w:p w:rsidR="00CD5FCA" w:rsidRPr="00CD5FCA" w:rsidRDefault="00CD5FCA" w:rsidP="00CD5FCA">
            <w:pPr>
              <w:pStyle w:val="TableParagraph"/>
              <w:spacing w:before="106" w:line="208" w:lineRule="auto"/>
              <w:jc w:val="both"/>
              <w:rPr>
                <w:sz w:val="28"/>
                <w:szCs w:val="22"/>
                <w:lang w:eastAsia="en-US"/>
              </w:rPr>
            </w:pPr>
            <w:r w:rsidRPr="00CD5FCA">
              <w:rPr>
                <w:sz w:val="28"/>
                <w:szCs w:val="22"/>
                <w:lang w:eastAsia="en-US"/>
              </w:rPr>
              <w:t xml:space="preserve">El uso de barricas de mayor capacidad, 400, 500 y hasta 600 litros, </w:t>
            </w:r>
            <w:r w:rsidRPr="00CD5FCA">
              <w:rPr>
                <w:sz w:val="28"/>
                <w:szCs w:val="22"/>
                <w:lang w:eastAsia="en-US"/>
              </w:rPr>
              <w:lastRenderedPageBreak/>
              <w:t xml:space="preserve">provoca una evolución de los vinos mucho más lenta, favoreciendo la calidad final de los mismos. Además, se ha comprobado que las propias características de la variedad tinta, Prieto Picudo, son idóneas para el empleo de dichas barricas. </w:t>
            </w:r>
          </w:p>
          <w:p w:rsidR="00DD5985" w:rsidRPr="00CD5FCA" w:rsidRDefault="00CD5FCA" w:rsidP="00CD5FCA">
            <w:pPr>
              <w:pStyle w:val="TableParagraph"/>
              <w:spacing w:before="106" w:line="208" w:lineRule="auto"/>
              <w:jc w:val="both"/>
              <w:rPr>
                <w:sz w:val="28"/>
                <w:szCs w:val="22"/>
                <w:lang w:eastAsia="en-US"/>
              </w:rPr>
            </w:pPr>
            <w:r w:rsidRPr="00CD5FCA">
              <w:rPr>
                <w:sz w:val="28"/>
                <w:szCs w:val="22"/>
                <w:lang w:eastAsia="en-US"/>
              </w:rPr>
              <w:t xml:space="preserve">Así mismo, el Real Decreto 1363/2011, de 7 de octubre, que regula el uso de las menciones "crianza", "reserva" y "gran reserva", ya contempla el uso de estas barricas con estas capacidades, por lo tanto, se considera necesario que para la elaboración de los vinos de la </w:t>
            </w:r>
            <w:r w:rsidR="00595EC0">
              <w:rPr>
                <w:sz w:val="28"/>
                <w:szCs w:val="22"/>
                <w:lang w:eastAsia="en-US"/>
              </w:rPr>
              <w:t>DOP</w:t>
            </w:r>
            <w:r w:rsidRPr="00CD5FCA">
              <w:rPr>
                <w:sz w:val="28"/>
                <w:szCs w:val="22"/>
                <w:lang w:eastAsia="en-US"/>
              </w:rPr>
              <w:t xml:space="preserve"> León se adapte este cambio tan importante.</w:t>
            </w:r>
          </w:p>
        </w:tc>
      </w:tr>
      <w:tr w:rsidR="00DD5985" w:rsidRPr="006579AB" w:rsidTr="00DD5985">
        <w:trPr>
          <w:jc w:val="center"/>
        </w:trPr>
        <w:tc>
          <w:tcPr>
            <w:tcW w:w="8647" w:type="dxa"/>
            <w:gridSpan w:val="2"/>
            <w:shd w:val="clear" w:color="auto" w:fill="BFBFBF" w:themeFill="background1" w:themeFillShade="BF"/>
          </w:tcPr>
          <w:p w:rsidR="00DD5985" w:rsidRPr="000F7B7A" w:rsidRDefault="00DD5985" w:rsidP="005A39FF">
            <w:pPr>
              <w:pStyle w:val="TableParagraph"/>
              <w:spacing w:before="73"/>
              <w:rPr>
                <w:rFonts w:ascii="Calibri" w:eastAsia="Calibri" w:hAnsi="Calibri" w:cs="Times New Roman"/>
                <w:b/>
                <w:i/>
              </w:rPr>
            </w:pPr>
            <w:r w:rsidRPr="0039546E">
              <w:rPr>
                <w:rFonts w:ascii="Times New Roman" w:hAnsi="Times New Roman"/>
                <w:i/>
                <w:sz w:val="28"/>
                <w:szCs w:val="22"/>
                <w:lang w:eastAsia="en-US"/>
              </w:rPr>
              <w:lastRenderedPageBreak/>
              <w:t>Tipo de modificación: NORMAL</w:t>
            </w:r>
            <w:r w:rsidRPr="0039546E">
              <w:rPr>
                <w:rFonts w:ascii="Times New Roman" w:hAnsi="Times New Roman"/>
                <w:i/>
                <w:strike/>
                <w:sz w:val="28"/>
                <w:szCs w:val="22"/>
                <w:lang w:eastAsia="en-US"/>
              </w:rPr>
              <w:t>/(UE)</w:t>
            </w:r>
            <w:r w:rsidRPr="0039546E">
              <w:rPr>
                <w:rFonts w:ascii="Times New Roman" w:hAnsi="Times New Roman"/>
                <w:i/>
                <w:sz w:val="28"/>
                <w:szCs w:val="22"/>
                <w:lang w:eastAsia="en-US"/>
              </w:rPr>
              <w:t xml:space="preserve"> (</w:t>
            </w:r>
            <w:r w:rsidR="005A39FF">
              <w:rPr>
                <w:rFonts w:ascii="Times New Roman" w:hAnsi="Times New Roman"/>
                <w:i/>
                <w:sz w:val="28"/>
                <w:szCs w:val="22"/>
                <w:lang w:eastAsia="en-US"/>
              </w:rPr>
              <w:t>Sin</w:t>
            </w:r>
            <w:r w:rsidRPr="0039546E">
              <w:rPr>
                <w:rFonts w:ascii="Times New Roman" w:hAnsi="Times New Roman"/>
                <w:i/>
                <w:sz w:val="28"/>
                <w:szCs w:val="22"/>
                <w:lang w:eastAsia="en-US"/>
              </w:rPr>
              <w:t xml:space="preserve"> modificación del Documento Único)</w:t>
            </w:r>
          </w:p>
        </w:tc>
      </w:tr>
      <w:tr w:rsidR="00DD5985" w:rsidRPr="006579AB" w:rsidTr="00DD5985">
        <w:trPr>
          <w:jc w:val="center"/>
        </w:trPr>
        <w:tc>
          <w:tcPr>
            <w:tcW w:w="8647" w:type="dxa"/>
            <w:gridSpan w:val="2"/>
          </w:tcPr>
          <w:p w:rsidR="00DD5985" w:rsidRPr="000F7B7A" w:rsidRDefault="00CD5FCA" w:rsidP="00DD5985">
            <w:pPr>
              <w:pStyle w:val="TableParagraph"/>
              <w:spacing w:before="106" w:line="208" w:lineRule="auto"/>
              <w:jc w:val="both"/>
              <w:rPr>
                <w:rFonts w:ascii="Calibri" w:eastAsia="Calibri" w:hAnsi="Calibri" w:cs="Times New Roman"/>
                <w:i/>
              </w:rPr>
            </w:pPr>
            <w:r w:rsidRPr="0074684A">
              <w:rPr>
                <w:sz w:val="28"/>
                <w:szCs w:val="22"/>
                <w:lang w:eastAsia="en-US"/>
              </w:rPr>
              <w:t>Se trata de una modificación normal, que no modifica las características sustanciales del producto que siguen siendo las definidas en el Pliego de condiciones y que son resultado de la interacción de los factores naturales y humanos, tal y como se justifica en el Vínculo. Este tipo de modificación no es encuadra en ninguno de los tipos de modificaciones a aprobar por la (UE) en el artículo 14 del Reglamento Delegado (UE) 2019/33</w:t>
            </w:r>
            <w:r w:rsidR="00CA0C62">
              <w:rPr>
                <w:sz w:val="28"/>
                <w:szCs w:val="22"/>
                <w:lang w:eastAsia="en-US"/>
              </w:rPr>
              <w:t>.</w:t>
            </w:r>
          </w:p>
        </w:tc>
      </w:tr>
    </w:tbl>
    <w:p w:rsidR="00DD5985" w:rsidRDefault="00DD5985" w:rsidP="0074684A">
      <w:pPr>
        <w:widowControl/>
        <w:autoSpaceDE/>
        <w:autoSpaceDN/>
        <w:spacing w:before="120" w:after="240" w:line="320" w:lineRule="exact"/>
        <w:ind w:left="851"/>
        <w:contextualSpacing/>
        <w:jc w:val="both"/>
        <w:rPr>
          <w:rFonts w:ascii="Calibri" w:eastAsia="Calibri" w:hAnsi="Calibri" w:cs="Times New Roman"/>
          <w:lang w:val="es-ES"/>
        </w:rPr>
      </w:pPr>
    </w:p>
    <w:tbl>
      <w:tblPr>
        <w:tblStyle w:val="Tablaconcuadrcula"/>
        <w:tblW w:w="0" w:type="auto"/>
        <w:jc w:val="center"/>
        <w:tblLook w:val="04A0" w:firstRow="1" w:lastRow="0" w:firstColumn="1" w:lastColumn="0" w:noHBand="0" w:noVBand="1"/>
      </w:tblPr>
      <w:tblGrid>
        <w:gridCol w:w="2977"/>
        <w:gridCol w:w="5670"/>
      </w:tblGrid>
      <w:tr w:rsidR="00DD5985" w:rsidRPr="006579AB" w:rsidTr="00DD5985">
        <w:trPr>
          <w:jc w:val="center"/>
        </w:trPr>
        <w:tc>
          <w:tcPr>
            <w:tcW w:w="2977" w:type="dxa"/>
            <w:tcBorders>
              <w:bottom w:val="single" w:sz="4" w:space="0" w:color="auto"/>
            </w:tcBorders>
            <w:shd w:val="clear" w:color="auto" w:fill="BFBFBF" w:themeFill="background1" w:themeFillShade="BF"/>
          </w:tcPr>
          <w:p w:rsidR="00DD5985" w:rsidRPr="00DD5985" w:rsidRDefault="00DD5985" w:rsidP="00DD5985">
            <w:pPr>
              <w:pStyle w:val="TableParagraph"/>
              <w:spacing w:before="73"/>
              <w:rPr>
                <w:rFonts w:ascii="Times New Roman" w:hAnsi="Times New Roman"/>
                <w:i/>
                <w:sz w:val="28"/>
                <w:szCs w:val="22"/>
                <w:lang w:val="en-US" w:eastAsia="en-US"/>
              </w:rPr>
            </w:pPr>
            <w:r w:rsidRPr="00DD5985">
              <w:rPr>
                <w:rFonts w:ascii="Times New Roman" w:hAnsi="Times New Roman"/>
                <w:i/>
                <w:sz w:val="28"/>
                <w:szCs w:val="22"/>
                <w:lang w:val="en-US" w:eastAsia="en-US"/>
              </w:rPr>
              <w:t>Título :</w:t>
            </w:r>
          </w:p>
          <w:p w:rsidR="00DD5985" w:rsidRPr="000F7B7A" w:rsidRDefault="00DD5985" w:rsidP="00DD5985">
            <w:pPr>
              <w:spacing w:before="120" w:after="240" w:line="320" w:lineRule="exact"/>
              <w:ind w:left="851"/>
              <w:contextualSpacing/>
              <w:jc w:val="both"/>
              <w:rPr>
                <w:rFonts w:ascii="Calibri" w:eastAsia="Calibri" w:hAnsi="Calibri" w:cs="Times New Roman"/>
                <w:b/>
                <w:i/>
              </w:rPr>
            </w:pPr>
          </w:p>
        </w:tc>
        <w:tc>
          <w:tcPr>
            <w:tcW w:w="5670" w:type="dxa"/>
            <w:tcBorders>
              <w:bottom w:val="single" w:sz="4" w:space="0" w:color="auto"/>
            </w:tcBorders>
          </w:tcPr>
          <w:p w:rsidR="00CD5FCA" w:rsidRPr="00CD5FCA" w:rsidRDefault="00CD5FCA" w:rsidP="00CD5FCA">
            <w:pPr>
              <w:pStyle w:val="TableParagraph"/>
              <w:pBdr>
                <w:bottom w:val="single" w:sz="4" w:space="4" w:color="4F81BD" w:themeColor="accent1"/>
              </w:pBdr>
              <w:spacing w:before="106" w:line="208" w:lineRule="auto"/>
              <w:jc w:val="both"/>
              <w:rPr>
                <w:sz w:val="28"/>
                <w:szCs w:val="22"/>
                <w:lang w:eastAsia="en-US"/>
              </w:rPr>
            </w:pPr>
            <w:r w:rsidRPr="00CD5FCA">
              <w:rPr>
                <w:sz w:val="28"/>
                <w:szCs w:val="22"/>
                <w:lang w:eastAsia="en-US"/>
              </w:rPr>
              <w:t>4. Modificación de las restricciones de vinificación</w:t>
            </w:r>
          </w:p>
          <w:p w:rsidR="00DD5985" w:rsidRPr="00CD5FCA" w:rsidRDefault="00CD5FCA" w:rsidP="00CD5FCA">
            <w:pPr>
              <w:pStyle w:val="TableParagraph"/>
              <w:pBdr>
                <w:bottom w:val="single" w:sz="4" w:space="4" w:color="4F81BD" w:themeColor="accent1"/>
              </w:pBdr>
              <w:spacing w:before="106" w:line="208" w:lineRule="auto"/>
              <w:jc w:val="both"/>
              <w:rPr>
                <w:sz w:val="28"/>
                <w:szCs w:val="22"/>
                <w:lang w:eastAsia="en-US"/>
              </w:rPr>
            </w:pPr>
            <w:r>
              <w:rPr>
                <w:sz w:val="28"/>
                <w:szCs w:val="22"/>
                <w:lang w:eastAsia="en-US"/>
              </w:rPr>
              <w:t>(ap</w:t>
            </w:r>
            <w:r w:rsidRPr="00CD5FCA">
              <w:rPr>
                <w:sz w:val="28"/>
                <w:szCs w:val="22"/>
                <w:lang w:eastAsia="en-US"/>
              </w:rPr>
              <w:t>do</w:t>
            </w:r>
            <w:r>
              <w:rPr>
                <w:sz w:val="28"/>
                <w:szCs w:val="22"/>
                <w:lang w:eastAsia="en-US"/>
              </w:rPr>
              <w:t>.</w:t>
            </w:r>
            <w:r w:rsidRPr="00CD5FCA">
              <w:rPr>
                <w:sz w:val="28"/>
                <w:szCs w:val="22"/>
                <w:lang w:eastAsia="en-US"/>
              </w:rPr>
              <w:t xml:space="preserve"> </w:t>
            </w:r>
            <w:r>
              <w:rPr>
                <w:sz w:val="28"/>
                <w:szCs w:val="22"/>
                <w:lang w:eastAsia="en-US"/>
              </w:rPr>
              <w:t>3</w:t>
            </w:r>
            <w:r w:rsidRPr="00CD5FCA">
              <w:rPr>
                <w:sz w:val="28"/>
                <w:szCs w:val="22"/>
                <w:lang w:eastAsia="en-US"/>
              </w:rPr>
              <w:t xml:space="preserve">c </w:t>
            </w:r>
            <w:r>
              <w:rPr>
                <w:sz w:val="28"/>
                <w:szCs w:val="22"/>
                <w:lang w:eastAsia="en-US"/>
              </w:rPr>
              <w:t>del PC y 4</w:t>
            </w:r>
            <w:r w:rsidRPr="00CD5FCA">
              <w:rPr>
                <w:sz w:val="28"/>
                <w:szCs w:val="22"/>
                <w:lang w:eastAsia="en-US"/>
              </w:rPr>
              <w:t xml:space="preserve">a </w:t>
            </w:r>
            <w:r>
              <w:rPr>
                <w:sz w:val="28"/>
                <w:szCs w:val="22"/>
                <w:lang w:eastAsia="en-US"/>
              </w:rPr>
              <w:t>del DU)</w:t>
            </w:r>
          </w:p>
        </w:tc>
      </w:tr>
      <w:tr w:rsidR="00DD5985" w:rsidRPr="000F7B7A" w:rsidTr="00DD5985">
        <w:trPr>
          <w:jc w:val="center"/>
        </w:trPr>
        <w:tc>
          <w:tcPr>
            <w:tcW w:w="8647" w:type="dxa"/>
            <w:gridSpan w:val="2"/>
            <w:shd w:val="clear" w:color="auto" w:fill="BFBFBF" w:themeFill="background1" w:themeFillShade="BF"/>
          </w:tcPr>
          <w:p w:rsidR="00DD5985" w:rsidRPr="000F7B7A" w:rsidRDefault="00DD5985" w:rsidP="00DD5985">
            <w:pPr>
              <w:pStyle w:val="TableParagraph"/>
              <w:spacing w:before="73"/>
              <w:rPr>
                <w:rFonts w:ascii="Calibri" w:eastAsia="Calibri" w:hAnsi="Calibri" w:cs="Times New Roman"/>
                <w:b/>
                <w:i/>
              </w:rPr>
            </w:pPr>
            <w:r w:rsidRPr="00DD5985">
              <w:rPr>
                <w:rFonts w:ascii="Times New Roman" w:hAnsi="Times New Roman"/>
                <w:i/>
                <w:sz w:val="28"/>
                <w:szCs w:val="22"/>
                <w:lang w:val="en-US" w:eastAsia="en-US"/>
              </w:rPr>
              <w:t>Descripción y motivos:</w:t>
            </w:r>
          </w:p>
        </w:tc>
      </w:tr>
      <w:tr w:rsidR="00DD5985" w:rsidRPr="006579AB" w:rsidTr="00DD5985">
        <w:trPr>
          <w:jc w:val="center"/>
        </w:trPr>
        <w:tc>
          <w:tcPr>
            <w:tcW w:w="8647" w:type="dxa"/>
            <w:gridSpan w:val="2"/>
            <w:tcBorders>
              <w:bottom w:val="single" w:sz="4" w:space="0" w:color="auto"/>
            </w:tcBorders>
          </w:tcPr>
          <w:p w:rsidR="00DD5985" w:rsidRDefault="00CD5FCA" w:rsidP="00CD5FCA">
            <w:pPr>
              <w:pStyle w:val="TableParagraph"/>
              <w:spacing w:before="106" w:line="208" w:lineRule="auto"/>
              <w:jc w:val="both"/>
              <w:rPr>
                <w:sz w:val="28"/>
                <w:szCs w:val="22"/>
                <w:lang w:eastAsia="en-US"/>
              </w:rPr>
            </w:pPr>
            <w:r w:rsidRPr="00CD5FCA">
              <w:rPr>
                <w:sz w:val="28"/>
                <w:szCs w:val="22"/>
                <w:lang w:eastAsia="en-US"/>
              </w:rPr>
              <w:t xml:space="preserve">Se eliminan las variedades blancas autorizadas en la elaboración de vino blanco y vino rosado en las restricciones de vinificación, atendiendo a la modificación </w:t>
            </w:r>
            <w:r w:rsidR="00445719" w:rsidRPr="00445719">
              <w:rPr>
                <w:sz w:val="28"/>
                <w:szCs w:val="22"/>
                <w:lang w:eastAsia="en-US"/>
              </w:rPr>
              <w:t>nº</w:t>
            </w:r>
            <w:r w:rsidR="00776A52">
              <w:rPr>
                <w:sz w:val="28"/>
                <w:szCs w:val="22"/>
                <w:lang w:eastAsia="en-US"/>
              </w:rPr>
              <w:t xml:space="preserve"> </w:t>
            </w:r>
            <w:r w:rsidR="00445719" w:rsidRPr="00445719">
              <w:rPr>
                <w:sz w:val="28"/>
                <w:szCs w:val="22"/>
                <w:lang w:eastAsia="en-US"/>
              </w:rPr>
              <w:t>7</w:t>
            </w:r>
            <w:r w:rsidRPr="00CD5FCA">
              <w:rPr>
                <w:sz w:val="28"/>
                <w:szCs w:val="22"/>
                <w:lang w:eastAsia="en-US"/>
              </w:rPr>
              <w:t xml:space="preserve"> propuesta en el presente documento.</w:t>
            </w:r>
          </w:p>
          <w:p w:rsidR="00445719" w:rsidRPr="00CD5FCA" w:rsidRDefault="00445719" w:rsidP="00776A52">
            <w:pPr>
              <w:pStyle w:val="TableParagraph"/>
              <w:spacing w:before="106" w:line="208" w:lineRule="auto"/>
              <w:jc w:val="both"/>
              <w:rPr>
                <w:sz w:val="28"/>
                <w:szCs w:val="22"/>
                <w:lang w:eastAsia="en-US"/>
              </w:rPr>
            </w:pPr>
            <w:r>
              <w:rPr>
                <w:sz w:val="28"/>
                <w:szCs w:val="22"/>
                <w:lang w:eastAsia="en-US"/>
              </w:rPr>
              <w:t xml:space="preserve">Se incluye la variedad Mencía en los vinos rosados para adecuarlo a lo descrito en el Pliego de </w:t>
            </w:r>
            <w:r w:rsidR="00776A52">
              <w:rPr>
                <w:sz w:val="28"/>
                <w:szCs w:val="22"/>
                <w:lang w:eastAsia="en-US"/>
              </w:rPr>
              <w:t>c</w:t>
            </w:r>
            <w:r>
              <w:rPr>
                <w:sz w:val="28"/>
                <w:szCs w:val="22"/>
                <w:lang w:eastAsia="en-US"/>
              </w:rPr>
              <w:t xml:space="preserve">ondiciones </w:t>
            </w:r>
          </w:p>
        </w:tc>
      </w:tr>
      <w:tr w:rsidR="00DD5985" w:rsidRPr="006579AB" w:rsidTr="00DD5985">
        <w:trPr>
          <w:jc w:val="center"/>
        </w:trPr>
        <w:tc>
          <w:tcPr>
            <w:tcW w:w="8647" w:type="dxa"/>
            <w:gridSpan w:val="2"/>
            <w:shd w:val="clear" w:color="auto" w:fill="BFBFBF" w:themeFill="background1" w:themeFillShade="BF"/>
          </w:tcPr>
          <w:p w:rsidR="00DD5985" w:rsidRPr="000F7B7A" w:rsidRDefault="00DD5985" w:rsidP="00DD5985">
            <w:pPr>
              <w:pStyle w:val="TableParagraph"/>
              <w:spacing w:before="73"/>
              <w:rPr>
                <w:rFonts w:ascii="Calibri" w:eastAsia="Calibri" w:hAnsi="Calibri" w:cs="Times New Roman"/>
                <w:b/>
                <w:i/>
              </w:rPr>
            </w:pPr>
            <w:r w:rsidRPr="0039546E">
              <w:rPr>
                <w:rFonts w:ascii="Times New Roman" w:hAnsi="Times New Roman"/>
                <w:i/>
                <w:sz w:val="28"/>
                <w:szCs w:val="22"/>
                <w:lang w:eastAsia="en-US"/>
              </w:rPr>
              <w:t>Tipo de modificación: NORMAL</w:t>
            </w:r>
            <w:r w:rsidRPr="0039546E">
              <w:rPr>
                <w:rFonts w:ascii="Times New Roman" w:hAnsi="Times New Roman"/>
                <w:i/>
                <w:strike/>
                <w:sz w:val="28"/>
                <w:szCs w:val="22"/>
                <w:lang w:eastAsia="en-US"/>
              </w:rPr>
              <w:t>/(UE)</w:t>
            </w:r>
            <w:r w:rsidRPr="0039546E">
              <w:rPr>
                <w:rFonts w:ascii="Times New Roman" w:hAnsi="Times New Roman"/>
                <w:i/>
                <w:sz w:val="28"/>
                <w:szCs w:val="22"/>
                <w:lang w:eastAsia="en-US"/>
              </w:rPr>
              <w:t xml:space="preserve"> (Con modificación del Documento Único)</w:t>
            </w:r>
          </w:p>
        </w:tc>
      </w:tr>
      <w:tr w:rsidR="00DD5985" w:rsidRPr="006579AB" w:rsidTr="00DD5985">
        <w:trPr>
          <w:jc w:val="center"/>
        </w:trPr>
        <w:tc>
          <w:tcPr>
            <w:tcW w:w="8647" w:type="dxa"/>
            <w:gridSpan w:val="2"/>
          </w:tcPr>
          <w:p w:rsidR="00DD5985" w:rsidRPr="000F7B7A" w:rsidRDefault="00CD5FCA" w:rsidP="004F05BD">
            <w:pPr>
              <w:pStyle w:val="TableParagraph"/>
              <w:spacing w:before="106" w:line="208" w:lineRule="auto"/>
              <w:jc w:val="both"/>
              <w:rPr>
                <w:rFonts w:ascii="Calibri" w:eastAsia="Calibri" w:hAnsi="Calibri" w:cs="Times New Roman"/>
                <w:i/>
              </w:rPr>
            </w:pPr>
            <w:r w:rsidRPr="0074684A">
              <w:rPr>
                <w:sz w:val="28"/>
                <w:szCs w:val="22"/>
                <w:lang w:eastAsia="en-US"/>
              </w:rPr>
              <w:t>Se tr</w:t>
            </w:r>
            <w:r w:rsidR="004F05BD">
              <w:rPr>
                <w:sz w:val="28"/>
                <w:szCs w:val="22"/>
                <w:lang w:eastAsia="en-US"/>
              </w:rPr>
              <w:t>ata de una modificación normal para adaptar la redacción de este apartado a la supresión de las variedades blancas autorizadas</w:t>
            </w:r>
            <w:r w:rsidRPr="0074684A">
              <w:rPr>
                <w:sz w:val="28"/>
                <w:szCs w:val="22"/>
                <w:lang w:eastAsia="en-US"/>
              </w:rPr>
              <w:t>. Este tipo de modificación no es encuadra en ninguno de los tipos de modificaciones a aprobar por la (UE) en el artículo 14 del Reglamento Delegado (UE) 2019/33</w:t>
            </w:r>
            <w:r w:rsidR="00CA0C62">
              <w:rPr>
                <w:sz w:val="28"/>
                <w:szCs w:val="22"/>
                <w:lang w:eastAsia="en-US"/>
              </w:rPr>
              <w:t>.</w:t>
            </w:r>
          </w:p>
        </w:tc>
      </w:tr>
    </w:tbl>
    <w:p w:rsidR="00445719" w:rsidRDefault="00445719" w:rsidP="0074684A">
      <w:pPr>
        <w:widowControl/>
        <w:autoSpaceDE/>
        <w:autoSpaceDN/>
        <w:spacing w:before="120" w:after="240" w:line="320" w:lineRule="exact"/>
        <w:ind w:left="851"/>
        <w:contextualSpacing/>
        <w:jc w:val="both"/>
        <w:rPr>
          <w:rFonts w:ascii="Calibri" w:eastAsia="Calibri" w:hAnsi="Calibri" w:cs="Times New Roman"/>
          <w:lang w:val="es-ES"/>
        </w:rPr>
      </w:pPr>
    </w:p>
    <w:tbl>
      <w:tblPr>
        <w:tblStyle w:val="Tablaconcuadrcula"/>
        <w:tblW w:w="0" w:type="auto"/>
        <w:jc w:val="center"/>
        <w:tblLook w:val="04A0" w:firstRow="1" w:lastRow="0" w:firstColumn="1" w:lastColumn="0" w:noHBand="0" w:noVBand="1"/>
      </w:tblPr>
      <w:tblGrid>
        <w:gridCol w:w="2977"/>
        <w:gridCol w:w="5670"/>
      </w:tblGrid>
      <w:tr w:rsidR="00DD5985" w:rsidRPr="006579AB" w:rsidTr="00DD5985">
        <w:trPr>
          <w:jc w:val="center"/>
        </w:trPr>
        <w:tc>
          <w:tcPr>
            <w:tcW w:w="2977" w:type="dxa"/>
            <w:tcBorders>
              <w:bottom w:val="single" w:sz="4" w:space="0" w:color="auto"/>
            </w:tcBorders>
            <w:shd w:val="clear" w:color="auto" w:fill="BFBFBF" w:themeFill="background1" w:themeFillShade="BF"/>
          </w:tcPr>
          <w:p w:rsidR="00DD5985" w:rsidRPr="00DD5985" w:rsidRDefault="00DD5985" w:rsidP="00DD5985">
            <w:pPr>
              <w:pStyle w:val="TableParagraph"/>
              <w:spacing w:before="73"/>
              <w:rPr>
                <w:rFonts w:ascii="Times New Roman" w:hAnsi="Times New Roman"/>
                <w:i/>
                <w:sz w:val="28"/>
                <w:szCs w:val="22"/>
                <w:lang w:val="en-US" w:eastAsia="en-US"/>
              </w:rPr>
            </w:pPr>
            <w:r w:rsidRPr="00DD5985">
              <w:rPr>
                <w:rFonts w:ascii="Times New Roman" w:hAnsi="Times New Roman"/>
                <w:i/>
                <w:sz w:val="28"/>
                <w:szCs w:val="22"/>
                <w:lang w:val="en-US" w:eastAsia="en-US"/>
              </w:rPr>
              <w:t>Título :</w:t>
            </w:r>
          </w:p>
          <w:p w:rsidR="00DD5985" w:rsidRPr="000F7B7A" w:rsidRDefault="00DD5985" w:rsidP="00DD5985">
            <w:pPr>
              <w:spacing w:before="120" w:after="240" w:line="320" w:lineRule="exact"/>
              <w:ind w:left="851"/>
              <w:contextualSpacing/>
              <w:jc w:val="both"/>
              <w:rPr>
                <w:rFonts w:ascii="Calibri" w:eastAsia="Calibri" w:hAnsi="Calibri" w:cs="Times New Roman"/>
                <w:b/>
                <w:i/>
              </w:rPr>
            </w:pPr>
          </w:p>
        </w:tc>
        <w:tc>
          <w:tcPr>
            <w:tcW w:w="5670" w:type="dxa"/>
            <w:tcBorders>
              <w:bottom w:val="single" w:sz="4" w:space="0" w:color="auto"/>
            </w:tcBorders>
          </w:tcPr>
          <w:p w:rsidR="00CD5FCA" w:rsidRPr="00CD5FCA" w:rsidRDefault="004F05BD" w:rsidP="00CD5FCA">
            <w:pPr>
              <w:pStyle w:val="TableParagraph"/>
              <w:spacing w:before="106" w:line="208" w:lineRule="auto"/>
              <w:jc w:val="both"/>
              <w:rPr>
                <w:sz w:val="28"/>
                <w:szCs w:val="22"/>
                <w:lang w:eastAsia="en-US"/>
              </w:rPr>
            </w:pPr>
            <w:r>
              <w:rPr>
                <w:sz w:val="28"/>
                <w:szCs w:val="22"/>
                <w:lang w:eastAsia="en-US"/>
              </w:rPr>
              <w:t>5</w:t>
            </w:r>
            <w:r w:rsidR="00CD5FCA" w:rsidRPr="00CD5FCA">
              <w:rPr>
                <w:sz w:val="28"/>
                <w:szCs w:val="22"/>
                <w:lang w:eastAsia="en-US"/>
              </w:rPr>
              <w:t>. Eliminación de las variedades de uva blanca autorizadas.</w:t>
            </w:r>
          </w:p>
          <w:p w:rsidR="00DD5985" w:rsidRPr="0059667D" w:rsidRDefault="00CD5FCA" w:rsidP="00CD5FCA">
            <w:pPr>
              <w:pStyle w:val="TableParagraph"/>
              <w:spacing w:before="106" w:line="208" w:lineRule="auto"/>
              <w:jc w:val="both"/>
              <w:rPr>
                <w:rFonts w:ascii="Calibri" w:eastAsia="Calibri" w:hAnsi="Calibri" w:cs="Times New Roman"/>
              </w:rPr>
            </w:pPr>
            <w:r>
              <w:rPr>
                <w:sz w:val="28"/>
                <w:szCs w:val="22"/>
                <w:lang w:eastAsia="en-US"/>
              </w:rPr>
              <w:t>(apdo. 6</w:t>
            </w:r>
            <w:r w:rsidRPr="00CD5FCA">
              <w:rPr>
                <w:sz w:val="28"/>
                <w:szCs w:val="22"/>
                <w:lang w:eastAsia="en-US"/>
              </w:rPr>
              <w:t xml:space="preserve"> </w:t>
            </w:r>
            <w:r>
              <w:rPr>
                <w:sz w:val="28"/>
                <w:szCs w:val="22"/>
                <w:lang w:eastAsia="en-US"/>
              </w:rPr>
              <w:t>del PC</w:t>
            </w:r>
            <w:r w:rsidRPr="00CD5FCA">
              <w:rPr>
                <w:sz w:val="28"/>
                <w:szCs w:val="22"/>
                <w:lang w:eastAsia="en-US"/>
              </w:rPr>
              <w:t xml:space="preserve"> y </w:t>
            </w:r>
            <w:r>
              <w:rPr>
                <w:sz w:val="28"/>
                <w:szCs w:val="22"/>
                <w:lang w:eastAsia="en-US"/>
              </w:rPr>
              <w:t>DU)</w:t>
            </w:r>
            <w:r w:rsidR="00DD5985" w:rsidRPr="0059667D">
              <w:rPr>
                <w:rFonts w:ascii="Calibri" w:eastAsia="Calibri" w:hAnsi="Calibri" w:cs="Times New Roman"/>
              </w:rPr>
              <w:tab/>
            </w:r>
          </w:p>
        </w:tc>
      </w:tr>
      <w:tr w:rsidR="00DD5985" w:rsidRPr="000F7B7A" w:rsidTr="00DD5985">
        <w:trPr>
          <w:jc w:val="center"/>
        </w:trPr>
        <w:tc>
          <w:tcPr>
            <w:tcW w:w="8647" w:type="dxa"/>
            <w:gridSpan w:val="2"/>
            <w:shd w:val="clear" w:color="auto" w:fill="BFBFBF" w:themeFill="background1" w:themeFillShade="BF"/>
          </w:tcPr>
          <w:p w:rsidR="00DD5985" w:rsidRPr="000F7B7A" w:rsidRDefault="00DD5985" w:rsidP="00DD5985">
            <w:pPr>
              <w:pStyle w:val="TableParagraph"/>
              <w:spacing w:before="73"/>
              <w:rPr>
                <w:rFonts w:ascii="Calibri" w:eastAsia="Calibri" w:hAnsi="Calibri" w:cs="Times New Roman"/>
                <w:b/>
                <w:i/>
              </w:rPr>
            </w:pPr>
            <w:r w:rsidRPr="00DD5985">
              <w:rPr>
                <w:rFonts w:ascii="Times New Roman" w:hAnsi="Times New Roman"/>
                <w:i/>
                <w:sz w:val="28"/>
                <w:szCs w:val="22"/>
                <w:lang w:val="en-US" w:eastAsia="en-US"/>
              </w:rPr>
              <w:t>Descripción y motivos:</w:t>
            </w:r>
          </w:p>
        </w:tc>
      </w:tr>
      <w:tr w:rsidR="00DD5985" w:rsidRPr="006579AB" w:rsidTr="00DD5985">
        <w:trPr>
          <w:jc w:val="center"/>
        </w:trPr>
        <w:tc>
          <w:tcPr>
            <w:tcW w:w="8647" w:type="dxa"/>
            <w:gridSpan w:val="2"/>
            <w:tcBorders>
              <w:bottom w:val="single" w:sz="4" w:space="0" w:color="auto"/>
            </w:tcBorders>
          </w:tcPr>
          <w:p w:rsidR="00CD5FCA" w:rsidRPr="00CD5FCA" w:rsidRDefault="00CD5FCA" w:rsidP="00CD5FCA">
            <w:pPr>
              <w:pStyle w:val="TableParagraph"/>
              <w:spacing w:before="106" w:line="208" w:lineRule="auto"/>
              <w:jc w:val="both"/>
              <w:rPr>
                <w:sz w:val="28"/>
                <w:szCs w:val="22"/>
                <w:lang w:eastAsia="en-US"/>
              </w:rPr>
            </w:pPr>
            <w:r w:rsidRPr="00CD5FCA">
              <w:rPr>
                <w:sz w:val="28"/>
                <w:szCs w:val="22"/>
                <w:lang w:eastAsia="en-US"/>
              </w:rPr>
              <w:t xml:space="preserve">Se eliminan las variedades blancas autorizadas, Palomino y Malvasía, atendiendo a las prácticas de elaboración de las bodegas. </w:t>
            </w:r>
          </w:p>
          <w:p w:rsidR="00CD5FCA" w:rsidRPr="00CD5FCA" w:rsidRDefault="00CD5FCA" w:rsidP="00CD5FCA">
            <w:pPr>
              <w:pStyle w:val="TableParagraph"/>
              <w:spacing w:before="106" w:line="208" w:lineRule="auto"/>
              <w:jc w:val="both"/>
              <w:rPr>
                <w:sz w:val="28"/>
                <w:szCs w:val="22"/>
                <w:lang w:eastAsia="en-US"/>
              </w:rPr>
            </w:pPr>
            <w:r w:rsidRPr="00CD5FCA">
              <w:rPr>
                <w:sz w:val="28"/>
                <w:szCs w:val="22"/>
                <w:lang w:eastAsia="en-US"/>
              </w:rPr>
              <w:t>Las variedades blancas autorizadas Palomino y Malvasía</w:t>
            </w:r>
            <w:r w:rsidR="004F05BD">
              <w:rPr>
                <w:sz w:val="28"/>
                <w:szCs w:val="22"/>
                <w:lang w:eastAsia="en-US"/>
              </w:rPr>
              <w:t xml:space="preserve"> fueron </w:t>
            </w:r>
            <w:r w:rsidR="004F05BD">
              <w:rPr>
                <w:sz w:val="28"/>
                <w:szCs w:val="22"/>
                <w:lang w:eastAsia="en-US"/>
              </w:rPr>
              <w:lastRenderedPageBreak/>
              <w:t xml:space="preserve">contempladas inicialmente porque existían en la zona delimitada de forma muy minoritaria. </w:t>
            </w:r>
            <w:r w:rsidR="004F05BD" w:rsidRPr="00CD5FCA">
              <w:rPr>
                <w:sz w:val="28"/>
                <w:szCs w:val="22"/>
                <w:lang w:eastAsia="en-US"/>
              </w:rPr>
              <w:t>El número total de hectáreas registradas en la D.O. León, entre las variedades Malvasía y Palomino, es de 2,88 Ha (0,18 Ha y 2,71 Ha respectivamente).</w:t>
            </w:r>
            <w:r w:rsidR="004F05BD">
              <w:rPr>
                <w:sz w:val="28"/>
                <w:szCs w:val="22"/>
                <w:lang w:eastAsia="en-US"/>
              </w:rPr>
              <w:t xml:space="preserve"> Sin embargo</w:t>
            </w:r>
            <w:r w:rsidRPr="00CD5FCA">
              <w:rPr>
                <w:sz w:val="28"/>
                <w:szCs w:val="22"/>
                <w:lang w:eastAsia="en-US"/>
              </w:rPr>
              <w:t>, son variedades que no se han usado en la elaboración de vinos amparados por la</w:t>
            </w:r>
            <w:r w:rsidR="004F05BD">
              <w:rPr>
                <w:sz w:val="28"/>
                <w:szCs w:val="22"/>
                <w:lang w:eastAsia="en-US"/>
              </w:rPr>
              <w:t xml:space="preserve"> D.O. León en la última década, razón por la cual se considera más adecuado eliminarlas del Pliego de condiciones.</w:t>
            </w:r>
          </w:p>
          <w:p w:rsidR="00DD5985" w:rsidRPr="00CD5FCA" w:rsidRDefault="00DD5985" w:rsidP="004F05BD">
            <w:pPr>
              <w:pStyle w:val="TableParagraph"/>
              <w:spacing w:before="106" w:line="208" w:lineRule="auto"/>
              <w:jc w:val="both"/>
              <w:rPr>
                <w:sz w:val="28"/>
                <w:szCs w:val="22"/>
                <w:lang w:eastAsia="en-US"/>
              </w:rPr>
            </w:pPr>
          </w:p>
        </w:tc>
      </w:tr>
      <w:tr w:rsidR="00DD5985" w:rsidRPr="006579AB" w:rsidTr="00DD5985">
        <w:trPr>
          <w:jc w:val="center"/>
        </w:trPr>
        <w:tc>
          <w:tcPr>
            <w:tcW w:w="8647" w:type="dxa"/>
            <w:gridSpan w:val="2"/>
            <w:shd w:val="clear" w:color="auto" w:fill="BFBFBF" w:themeFill="background1" w:themeFillShade="BF"/>
          </w:tcPr>
          <w:p w:rsidR="00DD5985" w:rsidRPr="000F7B7A" w:rsidRDefault="00DD5985" w:rsidP="00DD5985">
            <w:pPr>
              <w:pStyle w:val="TableParagraph"/>
              <w:spacing w:before="73"/>
              <w:rPr>
                <w:rFonts w:ascii="Calibri" w:eastAsia="Calibri" w:hAnsi="Calibri" w:cs="Times New Roman"/>
                <w:b/>
                <w:i/>
              </w:rPr>
            </w:pPr>
            <w:r w:rsidRPr="0039546E">
              <w:rPr>
                <w:rFonts w:ascii="Times New Roman" w:hAnsi="Times New Roman"/>
                <w:i/>
                <w:sz w:val="28"/>
                <w:szCs w:val="22"/>
                <w:lang w:eastAsia="en-US"/>
              </w:rPr>
              <w:lastRenderedPageBreak/>
              <w:t>Tipo de modificación: NORMAL</w:t>
            </w:r>
            <w:r w:rsidRPr="0039546E">
              <w:rPr>
                <w:rFonts w:ascii="Times New Roman" w:hAnsi="Times New Roman"/>
                <w:i/>
                <w:strike/>
                <w:sz w:val="28"/>
                <w:szCs w:val="22"/>
                <w:lang w:eastAsia="en-US"/>
              </w:rPr>
              <w:t>/(UE)</w:t>
            </w:r>
            <w:r w:rsidRPr="0039546E">
              <w:rPr>
                <w:rFonts w:ascii="Times New Roman" w:hAnsi="Times New Roman"/>
                <w:i/>
                <w:sz w:val="28"/>
                <w:szCs w:val="22"/>
                <w:lang w:eastAsia="en-US"/>
              </w:rPr>
              <w:t xml:space="preserve"> (Con modificación del Documento Único)</w:t>
            </w:r>
          </w:p>
        </w:tc>
      </w:tr>
      <w:tr w:rsidR="00DD5985" w:rsidRPr="006579AB" w:rsidTr="00DD5985">
        <w:trPr>
          <w:jc w:val="center"/>
        </w:trPr>
        <w:tc>
          <w:tcPr>
            <w:tcW w:w="8647" w:type="dxa"/>
            <w:gridSpan w:val="2"/>
          </w:tcPr>
          <w:p w:rsidR="00DD5985" w:rsidRPr="000F7B7A" w:rsidRDefault="00CD5FCA" w:rsidP="004F05BD">
            <w:pPr>
              <w:pStyle w:val="TableParagraph"/>
              <w:spacing w:before="106" w:line="208" w:lineRule="auto"/>
              <w:jc w:val="both"/>
              <w:rPr>
                <w:rFonts w:ascii="Calibri" w:eastAsia="Calibri" w:hAnsi="Calibri" w:cs="Times New Roman"/>
                <w:i/>
              </w:rPr>
            </w:pPr>
            <w:r w:rsidRPr="0074684A">
              <w:rPr>
                <w:sz w:val="28"/>
                <w:szCs w:val="22"/>
                <w:lang w:eastAsia="en-US"/>
              </w:rPr>
              <w:t>Se trata de una modificación normal, que no modifica las caracterís</w:t>
            </w:r>
            <w:r w:rsidR="004F05BD">
              <w:rPr>
                <w:sz w:val="28"/>
                <w:szCs w:val="22"/>
                <w:lang w:eastAsia="en-US"/>
              </w:rPr>
              <w:t>ticas sustanciales del producto, ya que estas variedades no se están utilizando para la elaboración de los vinos de la DOP León</w:t>
            </w:r>
            <w:r w:rsidRPr="0074684A">
              <w:rPr>
                <w:sz w:val="28"/>
                <w:szCs w:val="22"/>
                <w:lang w:eastAsia="en-US"/>
              </w:rPr>
              <w:t>. Este tipo de modificación no es encuadra en ninguno de los tipos de modificaciones a aprobar por la (UE) en el artículo 14 del Reglamento Delegado (UE) 2019/33</w:t>
            </w:r>
          </w:p>
        </w:tc>
      </w:tr>
    </w:tbl>
    <w:p w:rsidR="00445719" w:rsidRDefault="00445719" w:rsidP="0074684A">
      <w:pPr>
        <w:widowControl/>
        <w:autoSpaceDE/>
        <w:autoSpaceDN/>
        <w:spacing w:before="120" w:after="240" w:line="320" w:lineRule="exact"/>
        <w:ind w:left="851"/>
        <w:contextualSpacing/>
        <w:jc w:val="both"/>
        <w:rPr>
          <w:rFonts w:ascii="Calibri" w:eastAsia="Calibri" w:hAnsi="Calibri" w:cs="Times New Roman"/>
          <w:lang w:val="es-ES"/>
        </w:rPr>
      </w:pPr>
    </w:p>
    <w:tbl>
      <w:tblPr>
        <w:tblStyle w:val="Tablaconcuadrcula"/>
        <w:tblW w:w="0" w:type="auto"/>
        <w:jc w:val="center"/>
        <w:tblLook w:val="04A0" w:firstRow="1" w:lastRow="0" w:firstColumn="1" w:lastColumn="0" w:noHBand="0" w:noVBand="1"/>
      </w:tblPr>
      <w:tblGrid>
        <w:gridCol w:w="2977"/>
        <w:gridCol w:w="5670"/>
      </w:tblGrid>
      <w:tr w:rsidR="00580965" w:rsidRPr="006579AB" w:rsidTr="0039546E">
        <w:trPr>
          <w:jc w:val="center"/>
        </w:trPr>
        <w:tc>
          <w:tcPr>
            <w:tcW w:w="2977" w:type="dxa"/>
            <w:tcBorders>
              <w:bottom w:val="single" w:sz="4" w:space="0" w:color="auto"/>
            </w:tcBorders>
            <w:shd w:val="clear" w:color="auto" w:fill="BFBFBF" w:themeFill="background1" w:themeFillShade="BF"/>
          </w:tcPr>
          <w:p w:rsidR="00580965" w:rsidRPr="00DD5985" w:rsidRDefault="00580965" w:rsidP="0039546E">
            <w:pPr>
              <w:pStyle w:val="TableParagraph"/>
              <w:spacing w:before="73"/>
              <w:rPr>
                <w:rFonts w:ascii="Times New Roman" w:hAnsi="Times New Roman"/>
                <w:i/>
                <w:sz w:val="28"/>
                <w:szCs w:val="22"/>
                <w:lang w:val="en-US" w:eastAsia="en-US"/>
              </w:rPr>
            </w:pPr>
            <w:r w:rsidRPr="00DD5985">
              <w:rPr>
                <w:rFonts w:ascii="Times New Roman" w:hAnsi="Times New Roman"/>
                <w:i/>
                <w:sz w:val="28"/>
                <w:szCs w:val="22"/>
                <w:lang w:val="en-US" w:eastAsia="en-US"/>
              </w:rPr>
              <w:t>Título :</w:t>
            </w:r>
          </w:p>
          <w:p w:rsidR="00580965" w:rsidRPr="000F7B7A" w:rsidRDefault="00580965" w:rsidP="0039546E">
            <w:pPr>
              <w:spacing w:before="120" w:after="240" w:line="320" w:lineRule="exact"/>
              <w:ind w:left="851"/>
              <w:contextualSpacing/>
              <w:jc w:val="both"/>
              <w:rPr>
                <w:rFonts w:ascii="Calibri" w:eastAsia="Calibri" w:hAnsi="Calibri" w:cs="Times New Roman"/>
                <w:b/>
                <w:i/>
              </w:rPr>
            </w:pPr>
          </w:p>
        </w:tc>
        <w:tc>
          <w:tcPr>
            <w:tcW w:w="5670" w:type="dxa"/>
            <w:tcBorders>
              <w:bottom w:val="single" w:sz="4" w:space="0" w:color="auto"/>
            </w:tcBorders>
          </w:tcPr>
          <w:p w:rsidR="00580965" w:rsidRPr="00210253" w:rsidRDefault="004B1EB9" w:rsidP="0039546E">
            <w:pPr>
              <w:pStyle w:val="TableParagraph"/>
              <w:spacing w:before="106" w:line="208" w:lineRule="auto"/>
              <w:jc w:val="both"/>
              <w:rPr>
                <w:sz w:val="28"/>
                <w:szCs w:val="22"/>
                <w:lang w:eastAsia="en-US"/>
              </w:rPr>
            </w:pPr>
            <w:r>
              <w:rPr>
                <w:sz w:val="28"/>
                <w:szCs w:val="22"/>
                <w:lang w:eastAsia="en-US"/>
              </w:rPr>
              <w:t>6</w:t>
            </w:r>
            <w:r w:rsidR="00580965" w:rsidRPr="00210253">
              <w:rPr>
                <w:sz w:val="28"/>
                <w:szCs w:val="22"/>
                <w:lang w:eastAsia="en-US"/>
              </w:rPr>
              <w:t xml:space="preserve">. </w:t>
            </w:r>
            <w:r w:rsidR="00580965" w:rsidRPr="0039546E">
              <w:rPr>
                <w:sz w:val="28"/>
                <w:szCs w:val="22"/>
                <w:lang w:eastAsia="en-US"/>
              </w:rPr>
              <w:t xml:space="preserve">Modificación de los requisitos de </w:t>
            </w:r>
            <w:r w:rsidR="00445719" w:rsidRPr="0039546E">
              <w:rPr>
                <w:sz w:val="28"/>
                <w:szCs w:val="22"/>
                <w:lang w:eastAsia="en-US"/>
              </w:rPr>
              <w:t>envasado y embotellado</w:t>
            </w:r>
            <w:r w:rsidR="00580965" w:rsidRPr="00210253">
              <w:rPr>
                <w:sz w:val="28"/>
                <w:szCs w:val="22"/>
                <w:lang w:eastAsia="en-US"/>
              </w:rPr>
              <w:t xml:space="preserve">. </w:t>
            </w:r>
          </w:p>
          <w:p w:rsidR="00580965" w:rsidRPr="0059667D" w:rsidRDefault="00580965" w:rsidP="0039546E">
            <w:pPr>
              <w:pStyle w:val="TableParagraph"/>
              <w:spacing w:before="106" w:line="208" w:lineRule="auto"/>
              <w:jc w:val="both"/>
              <w:rPr>
                <w:rFonts w:ascii="Calibri" w:eastAsia="Calibri" w:hAnsi="Calibri" w:cs="Times New Roman"/>
              </w:rPr>
            </w:pPr>
            <w:r>
              <w:rPr>
                <w:sz w:val="28"/>
                <w:szCs w:val="22"/>
                <w:lang w:eastAsia="en-US"/>
              </w:rPr>
              <w:t>(apdo. 8</w:t>
            </w:r>
            <w:r w:rsidRPr="00210253">
              <w:rPr>
                <w:sz w:val="28"/>
                <w:szCs w:val="22"/>
                <w:lang w:eastAsia="en-US"/>
              </w:rPr>
              <w:t>b</w:t>
            </w:r>
            <w:r w:rsidR="00445719">
              <w:rPr>
                <w:sz w:val="28"/>
                <w:szCs w:val="22"/>
                <w:lang w:eastAsia="en-US"/>
              </w:rPr>
              <w:t>2</w:t>
            </w:r>
            <w:r>
              <w:rPr>
                <w:sz w:val="28"/>
                <w:szCs w:val="22"/>
                <w:lang w:eastAsia="en-US"/>
              </w:rPr>
              <w:t xml:space="preserve"> del PC y 8 </w:t>
            </w:r>
            <w:r w:rsidRPr="00210253">
              <w:rPr>
                <w:sz w:val="28"/>
                <w:szCs w:val="22"/>
                <w:lang w:eastAsia="en-US"/>
              </w:rPr>
              <w:t xml:space="preserve">del </w:t>
            </w:r>
            <w:r>
              <w:rPr>
                <w:sz w:val="28"/>
                <w:szCs w:val="22"/>
                <w:lang w:eastAsia="en-US"/>
              </w:rPr>
              <w:t>DU)</w:t>
            </w:r>
          </w:p>
        </w:tc>
      </w:tr>
      <w:tr w:rsidR="00580965" w:rsidRPr="000F7B7A" w:rsidTr="0039546E">
        <w:trPr>
          <w:jc w:val="center"/>
        </w:trPr>
        <w:tc>
          <w:tcPr>
            <w:tcW w:w="8647" w:type="dxa"/>
            <w:gridSpan w:val="2"/>
            <w:shd w:val="clear" w:color="auto" w:fill="BFBFBF" w:themeFill="background1" w:themeFillShade="BF"/>
          </w:tcPr>
          <w:p w:rsidR="00580965" w:rsidRPr="000F7B7A" w:rsidRDefault="00580965" w:rsidP="0039546E">
            <w:pPr>
              <w:pStyle w:val="TableParagraph"/>
              <w:spacing w:before="73"/>
              <w:rPr>
                <w:rFonts w:ascii="Calibri" w:eastAsia="Calibri" w:hAnsi="Calibri" w:cs="Times New Roman"/>
                <w:b/>
                <w:i/>
              </w:rPr>
            </w:pPr>
            <w:r w:rsidRPr="00DD5985">
              <w:rPr>
                <w:rFonts w:ascii="Times New Roman" w:hAnsi="Times New Roman"/>
                <w:i/>
                <w:sz w:val="28"/>
                <w:szCs w:val="22"/>
                <w:lang w:val="en-US" w:eastAsia="en-US"/>
              </w:rPr>
              <w:t>Descripción y motivos:</w:t>
            </w:r>
          </w:p>
        </w:tc>
      </w:tr>
      <w:tr w:rsidR="00580965" w:rsidRPr="006579AB" w:rsidTr="0039546E">
        <w:trPr>
          <w:jc w:val="center"/>
        </w:trPr>
        <w:tc>
          <w:tcPr>
            <w:tcW w:w="8647" w:type="dxa"/>
            <w:gridSpan w:val="2"/>
            <w:tcBorders>
              <w:bottom w:val="single" w:sz="4" w:space="0" w:color="auto"/>
            </w:tcBorders>
          </w:tcPr>
          <w:p w:rsidR="00580965" w:rsidRPr="00445719" w:rsidRDefault="00157964" w:rsidP="00445719">
            <w:pPr>
              <w:spacing w:before="120" w:after="120"/>
              <w:jc w:val="both"/>
            </w:pPr>
            <w:r w:rsidRPr="00157964">
              <w:rPr>
                <w:sz w:val="28"/>
                <w:szCs w:val="22"/>
                <w:lang w:eastAsia="en-US"/>
              </w:rPr>
              <w:t>Se da una nueva redacción al apartado 8.b.2 del Pliego de condiciones para justificar el envasado (embotellado) en la zona delimitada de conformidad con el nuevo Reglamento (UE) 33/2019, artículo 4.2.</w:t>
            </w:r>
          </w:p>
        </w:tc>
      </w:tr>
      <w:tr w:rsidR="00580965" w:rsidRPr="006579AB" w:rsidTr="0039546E">
        <w:trPr>
          <w:jc w:val="center"/>
        </w:trPr>
        <w:tc>
          <w:tcPr>
            <w:tcW w:w="8647" w:type="dxa"/>
            <w:gridSpan w:val="2"/>
            <w:shd w:val="clear" w:color="auto" w:fill="BFBFBF" w:themeFill="background1" w:themeFillShade="BF"/>
          </w:tcPr>
          <w:p w:rsidR="00580965" w:rsidRPr="000F7B7A" w:rsidRDefault="00580965" w:rsidP="0039546E">
            <w:pPr>
              <w:pStyle w:val="TableParagraph"/>
              <w:spacing w:before="73"/>
              <w:rPr>
                <w:rFonts w:ascii="Calibri" w:eastAsia="Calibri" w:hAnsi="Calibri" w:cs="Times New Roman"/>
                <w:b/>
                <w:i/>
              </w:rPr>
            </w:pPr>
            <w:r w:rsidRPr="0039546E">
              <w:rPr>
                <w:rFonts w:ascii="Times New Roman" w:hAnsi="Times New Roman"/>
                <w:i/>
                <w:sz w:val="28"/>
                <w:szCs w:val="22"/>
                <w:lang w:eastAsia="en-US"/>
              </w:rPr>
              <w:t>Tipo de modificación: NORMAL</w:t>
            </w:r>
            <w:r w:rsidRPr="0039546E">
              <w:rPr>
                <w:rFonts w:ascii="Times New Roman" w:hAnsi="Times New Roman"/>
                <w:i/>
                <w:strike/>
                <w:sz w:val="28"/>
                <w:szCs w:val="22"/>
                <w:lang w:eastAsia="en-US"/>
              </w:rPr>
              <w:t>/(UE)</w:t>
            </w:r>
            <w:r w:rsidRPr="0039546E">
              <w:rPr>
                <w:rFonts w:ascii="Times New Roman" w:hAnsi="Times New Roman"/>
                <w:i/>
                <w:sz w:val="28"/>
                <w:szCs w:val="22"/>
                <w:lang w:eastAsia="en-US"/>
              </w:rPr>
              <w:t xml:space="preserve"> (Con modificación del Documento Único)</w:t>
            </w:r>
          </w:p>
        </w:tc>
      </w:tr>
      <w:tr w:rsidR="00580965" w:rsidRPr="006579AB" w:rsidTr="0039546E">
        <w:trPr>
          <w:jc w:val="center"/>
        </w:trPr>
        <w:tc>
          <w:tcPr>
            <w:tcW w:w="8647" w:type="dxa"/>
            <w:gridSpan w:val="2"/>
          </w:tcPr>
          <w:p w:rsidR="00580965" w:rsidRPr="000F7B7A" w:rsidRDefault="00157964" w:rsidP="0039546E">
            <w:pPr>
              <w:pStyle w:val="TableParagraph"/>
              <w:spacing w:before="106" w:line="208" w:lineRule="auto"/>
              <w:jc w:val="both"/>
              <w:rPr>
                <w:rFonts w:ascii="Calibri" w:eastAsia="Calibri" w:hAnsi="Calibri" w:cs="Times New Roman"/>
                <w:i/>
              </w:rPr>
            </w:pPr>
            <w:r w:rsidRPr="00157964">
              <w:rPr>
                <w:sz w:val="28"/>
                <w:szCs w:val="22"/>
                <w:lang w:eastAsia="en-US"/>
              </w:rPr>
              <w:t>Esta práctica era ya obligatoria, luego no supone añadir mayores restricciones a la comercialización. Solo es un cambio de redacción para adaptarse a la normativa vigente. Se considera, por tanto, que esta modificación no se encuadraría en ninguno de los tipos previstos en el artículo 14.1 del Reglamento (UE) 2019/33.</w:t>
            </w:r>
          </w:p>
        </w:tc>
      </w:tr>
    </w:tbl>
    <w:p w:rsidR="00580965" w:rsidRDefault="00580965" w:rsidP="0074684A">
      <w:pPr>
        <w:widowControl/>
        <w:autoSpaceDE/>
        <w:autoSpaceDN/>
        <w:spacing w:before="120" w:after="240" w:line="320" w:lineRule="exact"/>
        <w:ind w:left="851"/>
        <w:contextualSpacing/>
        <w:jc w:val="both"/>
        <w:rPr>
          <w:rFonts w:ascii="Calibri" w:eastAsia="Calibri" w:hAnsi="Calibri" w:cs="Times New Roman"/>
          <w:lang w:val="es-ES"/>
        </w:rPr>
      </w:pPr>
    </w:p>
    <w:tbl>
      <w:tblPr>
        <w:tblStyle w:val="Tablaconcuadrcula"/>
        <w:tblW w:w="0" w:type="auto"/>
        <w:jc w:val="center"/>
        <w:tblLook w:val="04A0" w:firstRow="1" w:lastRow="0" w:firstColumn="1" w:lastColumn="0" w:noHBand="0" w:noVBand="1"/>
      </w:tblPr>
      <w:tblGrid>
        <w:gridCol w:w="2977"/>
        <w:gridCol w:w="5670"/>
      </w:tblGrid>
      <w:tr w:rsidR="00DD5985" w:rsidRPr="006579AB" w:rsidTr="00DD5985">
        <w:trPr>
          <w:jc w:val="center"/>
        </w:trPr>
        <w:tc>
          <w:tcPr>
            <w:tcW w:w="2977" w:type="dxa"/>
            <w:tcBorders>
              <w:bottom w:val="single" w:sz="4" w:space="0" w:color="auto"/>
            </w:tcBorders>
            <w:shd w:val="clear" w:color="auto" w:fill="BFBFBF" w:themeFill="background1" w:themeFillShade="BF"/>
          </w:tcPr>
          <w:p w:rsidR="00DD5985" w:rsidRPr="00DD5985" w:rsidRDefault="00DD5985" w:rsidP="00DD5985">
            <w:pPr>
              <w:pStyle w:val="TableParagraph"/>
              <w:spacing w:before="73"/>
              <w:rPr>
                <w:rFonts w:ascii="Times New Roman" w:hAnsi="Times New Roman"/>
                <w:i/>
                <w:sz w:val="28"/>
                <w:szCs w:val="22"/>
                <w:lang w:val="en-US" w:eastAsia="en-US"/>
              </w:rPr>
            </w:pPr>
            <w:r w:rsidRPr="00DD5985">
              <w:rPr>
                <w:rFonts w:ascii="Times New Roman" w:hAnsi="Times New Roman"/>
                <w:i/>
                <w:sz w:val="28"/>
                <w:szCs w:val="22"/>
                <w:lang w:val="en-US" w:eastAsia="en-US"/>
              </w:rPr>
              <w:t>Título :</w:t>
            </w:r>
          </w:p>
          <w:p w:rsidR="00DD5985" w:rsidRPr="000F7B7A" w:rsidRDefault="00DD5985" w:rsidP="00DD5985">
            <w:pPr>
              <w:spacing w:before="120" w:after="240" w:line="320" w:lineRule="exact"/>
              <w:ind w:left="851"/>
              <w:contextualSpacing/>
              <w:jc w:val="both"/>
              <w:rPr>
                <w:rFonts w:ascii="Calibri" w:eastAsia="Calibri" w:hAnsi="Calibri" w:cs="Times New Roman"/>
                <w:b/>
                <w:i/>
              </w:rPr>
            </w:pPr>
          </w:p>
        </w:tc>
        <w:tc>
          <w:tcPr>
            <w:tcW w:w="5670" w:type="dxa"/>
            <w:tcBorders>
              <w:bottom w:val="single" w:sz="4" w:space="0" w:color="auto"/>
            </w:tcBorders>
          </w:tcPr>
          <w:p w:rsidR="00210253" w:rsidRPr="00210253" w:rsidRDefault="001328C0" w:rsidP="00210253">
            <w:pPr>
              <w:pStyle w:val="TableParagraph"/>
              <w:spacing w:before="106" w:line="208" w:lineRule="auto"/>
              <w:jc w:val="both"/>
              <w:rPr>
                <w:sz w:val="28"/>
                <w:szCs w:val="22"/>
                <w:lang w:eastAsia="en-US"/>
              </w:rPr>
            </w:pPr>
            <w:r>
              <w:rPr>
                <w:sz w:val="28"/>
                <w:szCs w:val="22"/>
                <w:lang w:eastAsia="en-US"/>
              </w:rPr>
              <w:t>7</w:t>
            </w:r>
            <w:r w:rsidR="00210253" w:rsidRPr="00210253">
              <w:rPr>
                <w:sz w:val="28"/>
                <w:szCs w:val="22"/>
                <w:lang w:eastAsia="en-US"/>
              </w:rPr>
              <w:t xml:space="preserve">. </w:t>
            </w:r>
            <w:r w:rsidR="00210253" w:rsidRPr="0039546E">
              <w:rPr>
                <w:sz w:val="28"/>
                <w:szCs w:val="22"/>
                <w:lang w:eastAsia="en-US"/>
              </w:rPr>
              <w:t>Modificación de los requisitos de etiquetado</w:t>
            </w:r>
            <w:r w:rsidR="00210253" w:rsidRPr="00210253">
              <w:rPr>
                <w:sz w:val="28"/>
                <w:szCs w:val="22"/>
                <w:lang w:eastAsia="en-US"/>
              </w:rPr>
              <w:t xml:space="preserve">. </w:t>
            </w:r>
          </w:p>
          <w:p w:rsidR="00DD5985" w:rsidRPr="0059667D" w:rsidRDefault="00210253" w:rsidP="00210253">
            <w:pPr>
              <w:pStyle w:val="TableParagraph"/>
              <w:spacing w:before="106" w:line="208" w:lineRule="auto"/>
              <w:jc w:val="both"/>
              <w:rPr>
                <w:rFonts w:ascii="Calibri" w:eastAsia="Calibri" w:hAnsi="Calibri" w:cs="Times New Roman"/>
              </w:rPr>
            </w:pPr>
            <w:r>
              <w:rPr>
                <w:sz w:val="28"/>
                <w:szCs w:val="22"/>
                <w:lang w:eastAsia="en-US"/>
              </w:rPr>
              <w:t>(apdo. 8</w:t>
            </w:r>
            <w:r w:rsidRPr="00210253">
              <w:rPr>
                <w:sz w:val="28"/>
                <w:szCs w:val="22"/>
                <w:lang w:eastAsia="en-US"/>
              </w:rPr>
              <w:t>b</w:t>
            </w:r>
            <w:r>
              <w:rPr>
                <w:sz w:val="28"/>
                <w:szCs w:val="22"/>
                <w:lang w:eastAsia="en-US"/>
              </w:rPr>
              <w:t xml:space="preserve">3 del PC y 8 </w:t>
            </w:r>
            <w:r w:rsidRPr="00210253">
              <w:rPr>
                <w:sz w:val="28"/>
                <w:szCs w:val="22"/>
                <w:lang w:eastAsia="en-US"/>
              </w:rPr>
              <w:t xml:space="preserve">del </w:t>
            </w:r>
            <w:r>
              <w:rPr>
                <w:sz w:val="28"/>
                <w:szCs w:val="22"/>
                <w:lang w:eastAsia="en-US"/>
              </w:rPr>
              <w:t>DU)</w:t>
            </w:r>
          </w:p>
        </w:tc>
      </w:tr>
      <w:tr w:rsidR="00DD5985" w:rsidRPr="000F7B7A" w:rsidTr="00DD5985">
        <w:trPr>
          <w:jc w:val="center"/>
        </w:trPr>
        <w:tc>
          <w:tcPr>
            <w:tcW w:w="8647" w:type="dxa"/>
            <w:gridSpan w:val="2"/>
            <w:shd w:val="clear" w:color="auto" w:fill="BFBFBF" w:themeFill="background1" w:themeFillShade="BF"/>
          </w:tcPr>
          <w:p w:rsidR="00DD5985" w:rsidRPr="000F7B7A" w:rsidRDefault="00DD5985" w:rsidP="00DD5985">
            <w:pPr>
              <w:pStyle w:val="TableParagraph"/>
              <w:spacing w:before="73"/>
              <w:rPr>
                <w:rFonts w:ascii="Calibri" w:eastAsia="Calibri" w:hAnsi="Calibri" w:cs="Times New Roman"/>
                <w:b/>
                <w:i/>
              </w:rPr>
            </w:pPr>
            <w:r w:rsidRPr="00DD5985">
              <w:rPr>
                <w:rFonts w:ascii="Times New Roman" w:hAnsi="Times New Roman"/>
                <w:i/>
                <w:sz w:val="28"/>
                <w:szCs w:val="22"/>
                <w:lang w:val="en-US" w:eastAsia="en-US"/>
              </w:rPr>
              <w:t>Descripción y motivos:</w:t>
            </w:r>
          </w:p>
        </w:tc>
      </w:tr>
      <w:tr w:rsidR="00DD5985" w:rsidRPr="006579AB" w:rsidTr="00DD5985">
        <w:trPr>
          <w:jc w:val="center"/>
        </w:trPr>
        <w:tc>
          <w:tcPr>
            <w:tcW w:w="8647" w:type="dxa"/>
            <w:gridSpan w:val="2"/>
            <w:tcBorders>
              <w:bottom w:val="single" w:sz="4" w:space="0" w:color="auto"/>
            </w:tcBorders>
          </w:tcPr>
          <w:p w:rsidR="00531289" w:rsidRPr="00531289" w:rsidRDefault="00531289" w:rsidP="00531289">
            <w:pPr>
              <w:pStyle w:val="TableParagraph"/>
              <w:spacing w:before="106" w:line="208" w:lineRule="auto"/>
              <w:jc w:val="both"/>
              <w:rPr>
                <w:sz w:val="28"/>
                <w:szCs w:val="22"/>
                <w:lang w:eastAsia="en-US"/>
              </w:rPr>
            </w:pPr>
            <w:r w:rsidRPr="00531289">
              <w:rPr>
                <w:sz w:val="28"/>
                <w:szCs w:val="22"/>
                <w:lang w:eastAsia="en-US"/>
              </w:rPr>
              <w:t>Modificación de la referencia normativa de las menciones tradicionales DENOMINACIÓN DE ORIGEN Y DENOMINACIÓN DE ORIGEN PROTEDIGA, adecuando la referencia a la legislación y jurisprudencia existentes, especificando el Reglamento (CE) Nº 1308/2013.</w:t>
            </w:r>
          </w:p>
          <w:p w:rsidR="00531289" w:rsidRPr="00531289" w:rsidRDefault="00531289" w:rsidP="00531289">
            <w:pPr>
              <w:pStyle w:val="TableParagraph"/>
              <w:spacing w:before="106" w:line="208" w:lineRule="auto"/>
              <w:jc w:val="both"/>
              <w:rPr>
                <w:sz w:val="28"/>
                <w:szCs w:val="22"/>
                <w:lang w:eastAsia="en-US"/>
              </w:rPr>
            </w:pPr>
            <w:r w:rsidRPr="00531289">
              <w:rPr>
                <w:sz w:val="28"/>
                <w:szCs w:val="22"/>
                <w:lang w:eastAsia="en-US"/>
              </w:rPr>
              <w:t>Modificación de la referencia normativa de los términos tradicionales CRIANZA», «RESERVA» y «GRAN RESERVA», para la adecuación a la legislación y jurisprudencia existentes, eliminando el Reglamento (CEE) Nº 1234/2007 derogado.</w:t>
            </w:r>
          </w:p>
          <w:p w:rsidR="001328C0" w:rsidRPr="001328C0" w:rsidRDefault="001328C0" w:rsidP="001328C0">
            <w:pPr>
              <w:pStyle w:val="TableParagraph"/>
              <w:spacing w:before="106" w:line="208" w:lineRule="auto"/>
              <w:jc w:val="both"/>
              <w:rPr>
                <w:sz w:val="28"/>
                <w:szCs w:val="22"/>
                <w:lang w:eastAsia="en-US"/>
              </w:rPr>
            </w:pPr>
            <w:r>
              <w:rPr>
                <w:sz w:val="28"/>
                <w:szCs w:val="22"/>
                <w:lang w:eastAsia="en-US"/>
              </w:rPr>
              <w:lastRenderedPageBreak/>
              <w:t>Por otro lado, l</w:t>
            </w:r>
            <w:r w:rsidRPr="001328C0">
              <w:rPr>
                <w:sz w:val="28"/>
                <w:szCs w:val="22"/>
                <w:lang w:eastAsia="en-US"/>
              </w:rPr>
              <w:t xml:space="preserve">a </w:t>
            </w:r>
            <w:r>
              <w:rPr>
                <w:sz w:val="28"/>
                <w:szCs w:val="22"/>
                <w:lang w:eastAsia="en-US"/>
              </w:rPr>
              <w:t>A</w:t>
            </w:r>
            <w:r w:rsidRPr="001328C0">
              <w:rPr>
                <w:sz w:val="28"/>
                <w:szCs w:val="22"/>
                <w:lang w:eastAsia="en-US"/>
              </w:rPr>
              <w:t xml:space="preserve">utoridad competente ha regulado recientemente las menciones ligadas al uso de una unidad geográfica menor, entre ellas, “vino de pueblo”, para los vinos elaborados con mínimo del 85% de uvas procedentes de parcelas ubicadas en el término municipal o entidad local menor. Esta modificación se justifica por la creciente necesidad de información que requiere el consumidor sobre la procedencia concreta dentro de los municipios y parajes que conforman la DOP </w:t>
            </w:r>
          </w:p>
          <w:p w:rsidR="001328C0" w:rsidRPr="001328C0" w:rsidRDefault="001328C0" w:rsidP="001328C0">
            <w:pPr>
              <w:pStyle w:val="TableParagraph"/>
              <w:spacing w:before="106" w:line="208" w:lineRule="auto"/>
              <w:jc w:val="both"/>
              <w:rPr>
                <w:sz w:val="28"/>
                <w:szCs w:val="22"/>
                <w:lang w:eastAsia="en-US"/>
              </w:rPr>
            </w:pPr>
            <w:r w:rsidRPr="001328C0">
              <w:rPr>
                <w:sz w:val="28"/>
                <w:szCs w:val="22"/>
                <w:lang w:eastAsia="en-US"/>
              </w:rPr>
              <w:t>En cumplimiento de lo dispuesto en el artículo 55.2 del Reglamento (UE) 2019/33, para hacer referencia en el etiquetado al nombre de una unidad geográfica menor, debe regularse en el pliego de condiciones y en el documento único.</w:t>
            </w:r>
          </w:p>
          <w:p w:rsidR="00DD5985" w:rsidRPr="00531289" w:rsidRDefault="001328C0" w:rsidP="001328C0">
            <w:pPr>
              <w:pStyle w:val="TableParagraph"/>
              <w:spacing w:before="106" w:line="208" w:lineRule="auto"/>
              <w:jc w:val="both"/>
              <w:rPr>
                <w:sz w:val="28"/>
                <w:szCs w:val="22"/>
                <w:lang w:eastAsia="en-US"/>
              </w:rPr>
            </w:pPr>
            <w:r w:rsidRPr="001328C0">
              <w:rPr>
                <w:sz w:val="28"/>
                <w:szCs w:val="22"/>
                <w:lang w:eastAsia="en-US"/>
              </w:rPr>
              <w:t>Además, se ha aprovechado para dar una nueva redacción a todo el apartado 8.b.3, distinguiendo entre indicaciones obligatorias de etiquetado e indicaciones facultativas. No se han añadido nuevos requisitos, tan solo se ha reestructurado todo el apartado para una mejor comprensión.</w:t>
            </w:r>
          </w:p>
        </w:tc>
      </w:tr>
      <w:tr w:rsidR="00DD5985" w:rsidRPr="006579AB" w:rsidTr="00DD5985">
        <w:trPr>
          <w:jc w:val="center"/>
        </w:trPr>
        <w:tc>
          <w:tcPr>
            <w:tcW w:w="8647" w:type="dxa"/>
            <w:gridSpan w:val="2"/>
            <w:shd w:val="clear" w:color="auto" w:fill="BFBFBF" w:themeFill="background1" w:themeFillShade="BF"/>
          </w:tcPr>
          <w:p w:rsidR="00DD5985" w:rsidRPr="000F7B7A" w:rsidRDefault="00DD5985" w:rsidP="00DD5985">
            <w:pPr>
              <w:pStyle w:val="TableParagraph"/>
              <w:spacing w:before="73"/>
              <w:rPr>
                <w:rFonts w:ascii="Calibri" w:eastAsia="Calibri" w:hAnsi="Calibri" w:cs="Times New Roman"/>
                <w:b/>
                <w:i/>
              </w:rPr>
            </w:pPr>
            <w:r w:rsidRPr="0039546E">
              <w:rPr>
                <w:rFonts w:ascii="Times New Roman" w:hAnsi="Times New Roman"/>
                <w:i/>
                <w:sz w:val="28"/>
                <w:szCs w:val="22"/>
                <w:lang w:eastAsia="en-US"/>
              </w:rPr>
              <w:lastRenderedPageBreak/>
              <w:t>Tipo de modificación: NORMAL</w:t>
            </w:r>
            <w:r w:rsidRPr="0039546E">
              <w:rPr>
                <w:rFonts w:ascii="Times New Roman" w:hAnsi="Times New Roman"/>
                <w:i/>
                <w:strike/>
                <w:sz w:val="28"/>
                <w:szCs w:val="22"/>
                <w:lang w:eastAsia="en-US"/>
              </w:rPr>
              <w:t>/(UE)</w:t>
            </w:r>
            <w:r w:rsidRPr="0039546E">
              <w:rPr>
                <w:rFonts w:ascii="Times New Roman" w:hAnsi="Times New Roman"/>
                <w:i/>
                <w:sz w:val="28"/>
                <w:szCs w:val="22"/>
                <w:lang w:eastAsia="en-US"/>
              </w:rPr>
              <w:t xml:space="preserve"> (Con modificación del Documento Único)</w:t>
            </w:r>
          </w:p>
        </w:tc>
      </w:tr>
      <w:tr w:rsidR="00DD5985" w:rsidRPr="006579AB" w:rsidTr="00DD5985">
        <w:trPr>
          <w:jc w:val="center"/>
        </w:trPr>
        <w:tc>
          <w:tcPr>
            <w:tcW w:w="8647" w:type="dxa"/>
            <w:gridSpan w:val="2"/>
          </w:tcPr>
          <w:p w:rsidR="00DD5985" w:rsidRPr="000F7B7A" w:rsidRDefault="001328C0" w:rsidP="00DD5985">
            <w:pPr>
              <w:pStyle w:val="TableParagraph"/>
              <w:spacing w:before="106" w:line="208" w:lineRule="auto"/>
              <w:jc w:val="both"/>
              <w:rPr>
                <w:rFonts w:ascii="Calibri" w:eastAsia="Calibri" w:hAnsi="Calibri" w:cs="Times New Roman"/>
                <w:i/>
              </w:rPr>
            </w:pPr>
            <w:r w:rsidRPr="001328C0">
              <w:rPr>
                <w:sz w:val="28"/>
                <w:szCs w:val="22"/>
                <w:lang w:eastAsia="en-US"/>
              </w:rPr>
              <w:t>Estas menciones facultativas de etiquetado incrementan la información facilitada al consumidor sobre el origen y la forma de elaboración producto y, en ningún caso, suponen una restricción a la comercialización. Se considera, por tanto, que esta modificación no se encuadraría en ninguno de los tipos previstos en el artículo 14.1 del Reglamento (UE) 2019/33.</w:t>
            </w:r>
          </w:p>
        </w:tc>
      </w:tr>
    </w:tbl>
    <w:p w:rsidR="00DD5985" w:rsidRDefault="00DD5985" w:rsidP="0074684A">
      <w:pPr>
        <w:widowControl/>
        <w:autoSpaceDE/>
        <w:autoSpaceDN/>
        <w:spacing w:before="120" w:after="240" w:line="320" w:lineRule="exact"/>
        <w:ind w:left="851"/>
        <w:contextualSpacing/>
        <w:jc w:val="both"/>
        <w:rPr>
          <w:rFonts w:ascii="Calibri" w:eastAsia="Calibri" w:hAnsi="Calibri" w:cs="Times New Roman"/>
          <w:lang w:val="es-ES"/>
        </w:rPr>
      </w:pPr>
    </w:p>
    <w:tbl>
      <w:tblPr>
        <w:tblStyle w:val="Tablaconcuadrcula"/>
        <w:tblW w:w="0" w:type="auto"/>
        <w:jc w:val="center"/>
        <w:tblLook w:val="04A0" w:firstRow="1" w:lastRow="0" w:firstColumn="1" w:lastColumn="0" w:noHBand="0" w:noVBand="1"/>
      </w:tblPr>
      <w:tblGrid>
        <w:gridCol w:w="2977"/>
        <w:gridCol w:w="1063"/>
        <w:gridCol w:w="4607"/>
      </w:tblGrid>
      <w:tr w:rsidR="005A39FF" w:rsidRPr="006579AB" w:rsidTr="00307C14">
        <w:trPr>
          <w:jc w:val="center"/>
        </w:trPr>
        <w:tc>
          <w:tcPr>
            <w:tcW w:w="2977" w:type="dxa"/>
            <w:tcBorders>
              <w:bottom w:val="single" w:sz="4" w:space="0" w:color="auto"/>
            </w:tcBorders>
            <w:shd w:val="clear" w:color="auto" w:fill="BFBFBF" w:themeFill="background1" w:themeFillShade="BF"/>
          </w:tcPr>
          <w:p w:rsidR="005A39FF" w:rsidRPr="005A39FF" w:rsidRDefault="005A39FF" w:rsidP="005A39FF">
            <w:pPr>
              <w:pStyle w:val="TableParagraph"/>
              <w:spacing w:before="73"/>
              <w:rPr>
                <w:rFonts w:ascii="Times New Roman" w:hAnsi="Times New Roman"/>
                <w:i/>
                <w:sz w:val="28"/>
                <w:szCs w:val="22"/>
                <w:lang w:val="en-US" w:eastAsia="en-US"/>
              </w:rPr>
            </w:pPr>
            <w:r w:rsidRPr="005A39FF">
              <w:rPr>
                <w:rFonts w:ascii="Times New Roman" w:hAnsi="Times New Roman"/>
                <w:i/>
                <w:sz w:val="28"/>
                <w:szCs w:val="22"/>
                <w:lang w:val="en-US" w:eastAsia="en-US"/>
              </w:rPr>
              <w:t>Título :</w:t>
            </w:r>
          </w:p>
          <w:p w:rsidR="005A39FF" w:rsidRPr="005A39FF" w:rsidRDefault="005A39FF" w:rsidP="005A39FF">
            <w:pPr>
              <w:pStyle w:val="TableParagraph"/>
              <w:spacing w:before="106" w:line="208" w:lineRule="auto"/>
              <w:jc w:val="both"/>
              <w:rPr>
                <w:sz w:val="28"/>
                <w:szCs w:val="22"/>
                <w:lang w:eastAsia="en-US"/>
              </w:rPr>
            </w:pPr>
          </w:p>
        </w:tc>
        <w:tc>
          <w:tcPr>
            <w:tcW w:w="5670" w:type="dxa"/>
            <w:gridSpan w:val="2"/>
            <w:tcBorders>
              <w:bottom w:val="single" w:sz="4" w:space="0" w:color="auto"/>
            </w:tcBorders>
          </w:tcPr>
          <w:p w:rsidR="005A39FF" w:rsidRPr="005A39FF" w:rsidRDefault="005A39FF" w:rsidP="005A39FF">
            <w:pPr>
              <w:pStyle w:val="TableParagraph"/>
              <w:spacing w:before="106" w:line="208" w:lineRule="auto"/>
              <w:jc w:val="both"/>
              <w:rPr>
                <w:sz w:val="28"/>
                <w:szCs w:val="22"/>
                <w:lang w:eastAsia="en-US"/>
              </w:rPr>
            </w:pPr>
            <w:r>
              <w:rPr>
                <w:sz w:val="28"/>
                <w:szCs w:val="22"/>
                <w:lang w:eastAsia="en-US"/>
              </w:rPr>
              <w:t xml:space="preserve">8. </w:t>
            </w:r>
            <w:r w:rsidRPr="005A39FF">
              <w:rPr>
                <w:sz w:val="28"/>
                <w:szCs w:val="22"/>
                <w:lang w:eastAsia="en-US"/>
              </w:rPr>
              <w:t>Adaptación a la normativa de la verificación del cumplimiento del pliego de condiciones.</w:t>
            </w:r>
          </w:p>
        </w:tc>
      </w:tr>
      <w:tr w:rsidR="005A39FF" w:rsidRPr="005A39FF" w:rsidTr="00307C14">
        <w:trPr>
          <w:trHeight w:val="483"/>
          <w:jc w:val="center"/>
        </w:trPr>
        <w:tc>
          <w:tcPr>
            <w:tcW w:w="4040" w:type="dxa"/>
            <w:gridSpan w:val="2"/>
            <w:shd w:val="clear" w:color="auto" w:fill="BFBFBF" w:themeFill="background1" w:themeFillShade="BF"/>
            <w:vAlign w:val="center"/>
          </w:tcPr>
          <w:p w:rsidR="005A39FF" w:rsidRPr="006579AB" w:rsidRDefault="005A39FF" w:rsidP="005A39FF">
            <w:pPr>
              <w:pStyle w:val="TableParagraph"/>
              <w:spacing w:before="73"/>
              <w:rPr>
                <w:rFonts w:ascii="Times New Roman" w:hAnsi="Times New Roman"/>
                <w:i/>
                <w:sz w:val="28"/>
                <w:szCs w:val="22"/>
                <w:lang w:eastAsia="en-US"/>
              </w:rPr>
            </w:pPr>
            <w:r w:rsidRPr="006579AB">
              <w:rPr>
                <w:rFonts w:ascii="Times New Roman" w:hAnsi="Times New Roman"/>
                <w:i/>
                <w:sz w:val="28"/>
                <w:szCs w:val="22"/>
                <w:lang w:eastAsia="en-US"/>
              </w:rPr>
              <w:t>Apartado/s que se modifican:</w:t>
            </w:r>
          </w:p>
        </w:tc>
        <w:tc>
          <w:tcPr>
            <w:tcW w:w="4607" w:type="dxa"/>
            <w:shd w:val="clear" w:color="auto" w:fill="FFFFFF" w:themeFill="background1"/>
            <w:vAlign w:val="center"/>
          </w:tcPr>
          <w:p w:rsidR="005A39FF" w:rsidRPr="005A39FF" w:rsidRDefault="005A39FF" w:rsidP="005A39FF">
            <w:pPr>
              <w:pStyle w:val="TableParagraph"/>
              <w:spacing w:before="106" w:line="208" w:lineRule="auto"/>
              <w:jc w:val="both"/>
              <w:rPr>
                <w:sz w:val="28"/>
                <w:szCs w:val="22"/>
                <w:lang w:eastAsia="en-US"/>
              </w:rPr>
            </w:pPr>
            <w:r w:rsidRPr="005A39FF">
              <w:rPr>
                <w:sz w:val="28"/>
                <w:szCs w:val="22"/>
                <w:lang w:eastAsia="en-US"/>
              </w:rPr>
              <w:t>Apartado 9 del PC</w:t>
            </w:r>
          </w:p>
        </w:tc>
      </w:tr>
      <w:tr w:rsidR="005A39FF" w:rsidRPr="005A39FF" w:rsidTr="00307C14">
        <w:trPr>
          <w:jc w:val="center"/>
        </w:trPr>
        <w:tc>
          <w:tcPr>
            <w:tcW w:w="8647" w:type="dxa"/>
            <w:gridSpan w:val="3"/>
            <w:shd w:val="clear" w:color="auto" w:fill="BFBFBF" w:themeFill="background1" w:themeFillShade="BF"/>
          </w:tcPr>
          <w:p w:rsidR="005A39FF" w:rsidRPr="005A39FF" w:rsidRDefault="005A39FF" w:rsidP="005A39FF">
            <w:pPr>
              <w:pStyle w:val="TableParagraph"/>
              <w:spacing w:before="73"/>
              <w:rPr>
                <w:sz w:val="28"/>
                <w:szCs w:val="22"/>
                <w:lang w:eastAsia="en-US"/>
              </w:rPr>
            </w:pPr>
            <w:r w:rsidRPr="005A39FF">
              <w:rPr>
                <w:rFonts w:ascii="Times New Roman" w:hAnsi="Times New Roman"/>
                <w:i/>
                <w:sz w:val="28"/>
                <w:szCs w:val="22"/>
                <w:lang w:val="en-US" w:eastAsia="en-US"/>
              </w:rPr>
              <w:t>Descripción y motivos:</w:t>
            </w:r>
          </w:p>
        </w:tc>
      </w:tr>
      <w:tr w:rsidR="005A39FF" w:rsidRPr="006579AB" w:rsidTr="00307C14">
        <w:trPr>
          <w:jc w:val="center"/>
        </w:trPr>
        <w:tc>
          <w:tcPr>
            <w:tcW w:w="8647" w:type="dxa"/>
            <w:gridSpan w:val="3"/>
          </w:tcPr>
          <w:p w:rsidR="005A39FF" w:rsidRPr="005A39FF" w:rsidRDefault="005A39FF" w:rsidP="005A39FF">
            <w:pPr>
              <w:pStyle w:val="TableParagraph"/>
              <w:spacing w:before="106" w:line="208" w:lineRule="auto"/>
              <w:jc w:val="both"/>
              <w:rPr>
                <w:sz w:val="28"/>
                <w:szCs w:val="22"/>
                <w:lang w:eastAsia="en-US"/>
              </w:rPr>
            </w:pPr>
            <w:r w:rsidRPr="005A39FF">
              <w:rPr>
                <w:sz w:val="28"/>
                <w:szCs w:val="22"/>
                <w:lang w:eastAsia="en-US"/>
              </w:rPr>
              <w:t>Adaptación a las disposiciones del Reglamento (UE) nº 1306/2013 del Parlamento Europeo y del Consejo, de 17 de diciembre de 2013 y del Reglamento de Ejecución (UE) 2019/34 de la Comisión, de 17 de octubre de 2018, en particular, al artículo 19 de este último, que establece como debe efectuarse la comprobación anual que deben llevar a cabo la autoridad competente o los organismo de control para la verificación del cumplimiento del pliego de condiciones. Esta modificación también se encuadra en la necesaria actualización del pliego de condiciones para cumplir con los criterios de la Norma UNE-EN-ISO 17065.</w:t>
            </w:r>
          </w:p>
        </w:tc>
      </w:tr>
      <w:tr w:rsidR="005A39FF" w:rsidRPr="006579AB" w:rsidTr="00B00C63">
        <w:trPr>
          <w:trHeight w:val="586"/>
          <w:jc w:val="center"/>
        </w:trPr>
        <w:tc>
          <w:tcPr>
            <w:tcW w:w="8647" w:type="dxa"/>
            <w:gridSpan w:val="3"/>
            <w:shd w:val="clear" w:color="auto" w:fill="BFBFBF" w:themeFill="background1" w:themeFillShade="BF"/>
            <w:vAlign w:val="center"/>
          </w:tcPr>
          <w:p w:rsidR="005A39FF" w:rsidRPr="005A39FF" w:rsidRDefault="005A39FF" w:rsidP="005A39FF">
            <w:pPr>
              <w:pStyle w:val="TableParagraph"/>
              <w:spacing w:before="106" w:line="208" w:lineRule="auto"/>
              <w:jc w:val="both"/>
              <w:rPr>
                <w:sz w:val="28"/>
                <w:szCs w:val="22"/>
                <w:lang w:eastAsia="en-US"/>
              </w:rPr>
            </w:pPr>
            <w:r w:rsidRPr="005A39FF">
              <w:rPr>
                <w:rFonts w:ascii="Times New Roman" w:hAnsi="Times New Roman"/>
                <w:i/>
                <w:sz w:val="28"/>
                <w:szCs w:val="22"/>
                <w:lang w:eastAsia="en-US"/>
              </w:rPr>
              <w:t>Tipo de modificación: NORMAL</w:t>
            </w:r>
            <w:r w:rsidRPr="005A39FF">
              <w:rPr>
                <w:rFonts w:ascii="Times New Roman" w:hAnsi="Times New Roman"/>
                <w:i/>
                <w:strike/>
                <w:sz w:val="28"/>
                <w:szCs w:val="22"/>
                <w:lang w:eastAsia="en-US"/>
              </w:rPr>
              <w:t>/(UE)</w:t>
            </w:r>
            <w:r w:rsidRPr="005A39FF">
              <w:rPr>
                <w:rFonts w:ascii="Times New Roman" w:hAnsi="Times New Roman"/>
                <w:i/>
                <w:sz w:val="28"/>
                <w:szCs w:val="22"/>
                <w:lang w:eastAsia="en-US"/>
              </w:rPr>
              <w:t xml:space="preserve"> (Sin modificación del Documento Único)</w:t>
            </w:r>
          </w:p>
        </w:tc>
      </w:tr>
      <w:tr w:rsidR="005A39FF" w:rsidRPr="006579AB" w:rsidTr="00307C14">
        <w:trPr>
          <w:jc w:val="center"/>
        </w:trPr>
        <w:tc>
          <w:tcPr>
            <w:tcW w:w="8647" w:type="dxa"/>
            <w:gridSpan w:val="3"/>
          </w:tcPr>
          <w:p w:rsidR="005A39FF" w:rsidRPr="005A39FF" w:rsidRDefault="005A39FF" w:rsidP="005A39FF">
            <w:pPr>
              <w:pStyle w:val="TableParagraph"/>
              <w:spacing w:before="106" w:line="208" w:lineRule="auto"/>
              <w:jc w:val="both"/>
              <w:rPr>
                <w:sz w:val="28"/>
                <w:szCs w:val="22"/>
                <w:lang w:eastAsia="en-US"/>
              </w:rPr>
            </w:pPr>
            <w:r w:rsidRPr="005A39FF">
              <w:rPr>
                <w:sz w:val="28"/>
                <w:szCs w:val="22"/>
                <w:lang w:eastAsia="en-US"/>
              </w:rPr>
              <w:t>No se encuadra en ninguno de los tipos previstos en el artículo 14.1 del Reglamento (UE) 2019/33.</w:t>
            </w:r>
          </w:p>
        </w:tc>
      </w:tr>
    </w:tbl>
    <w:p w:rsidR="005A39FF" w:rsidRPr="005A39FF" w:rsidRDefault="005A39FF" w:rsidP="005A39FF">
      <w:pPr>
        <w:widowControl/>
        <w:autoSpaceDE/>
        <w:autoSpaceDN/>
        <w:spacing w:before="120" w:after="240" w:line="320" w:lineRule="exact"/>
        <w:ind w:left="851"/>
        <w:contextualSpacing/>
        <w:jc w:val="both"/>
        <w:rPr>
          <w:rFonts w:ascii="Calibri" w:eastAsia="Calibri" w:hAnsi="Calibri" w:cs="Times New Roman"/>
          <w:b/>
          <w:bCs/>
          <w:lang w:val="es-ES" w:bidi="es-ES"/>
        </w:rPr>
      </w:pPr>
    </w:p>
    <w:p w:rsidR="005A39FF" w:rsidRDefault="005A39FF" w:rsidP="0074684A">
      <w:pPr>
        <w:widowControl/>
        <w:autoSpaceDE/>
        <w:autoSpaceDN/>
        <w:spacing w:before="120" w:after="240" w:line="320" w:lineRule="exact"/>
        <w:ind w:left="851"/>
        <w:contextualSpacing/>
        <w:jc w:val="both"/>
        <w:rPr>
          <w:rFonts w:ascii="Calibri" w:eastAsia="Calibri" w:hAnsi="Calibri" w:cs="Times New Roman"/>
          <w:lang w:val="es-ES"/>
        </w:rPr>
      </w:pPr>
    </w:p>
    <w:p w:rsidR="005A39FF" w:rsidRDefault="005A39FF" w:rsidP="0074684A">
      <w:pPr>
        <w:widowControl/>
        <w:autoSpaceDE/>
        <w:autoSpaceDN/>
        <w:spacing w:before="120" w:after="240" w:line="320" w:lineRule="exact"/>
        <w:ind w:left="851"/>
        <w:contextualSpacing/>
        <w:jc w:val="both"/>
        <w:rPr>
          <w:rFonts w:ascii="Calibri" w:eastAsia="Calibri" w:hAnsi="Calibri" w:cs="Times New Roman"/>
          <w:lang w:val="es-ES"/>
        </w:rPr>
      </w:pPr>
    </w:p>
    <w:p w:rsidR="0074684A" w:rsidRPr="000F7B7A" w:rsidRDefault="0074684A" w:rsidP="0074684A">
      <w:pPr>
        <w:widowControl/>
        <w:autoSpaceDE/>
        <w:autoSpaceDN/>
        <w:spacing w:before="120" w:after="240" w:line="320" w:lineRule="exact"/>
        <w:ind w:left="851"/>
        <w:contextualSpacing/>
        <w:jc w:val="both"/>
        <w:rPr>
          <w:rFonts w:ascii="Calibri" w:eastAsia="Calibri" w:hAnsi="Calibri" w:cs="Times New Roman"/>
          <w:b/>
          <w:i/>
          <w:lang w:val="es-ES"/>
        </w:rPr>
      </w:pPr>
      <w:r w:rsidRPr="000F7B7A">
        <w:rPr>
          <w:rFonts w:ascii="Calibri" w:eastAsia="Calibri" w:hAnsi="Calibri" w:cs="Times New Roman"/>
          <w:b/>
          <w:i/>
          <w:lang w:val="es-ES"/>
        </w:rPr>
        <w:t xml:space="preserve">Declaración de conformidad del Estado miembro: </w:t>
      </w:r>
    </w:p>
    <w:p w:rsidR="0074684A" w:rsidRPr="000F7B7A" w:rsidRDefault="0074684A" w:rsidP="0074684A">
      <w:pPr>
        <w:widowControl/>
        <w:autoSpaceDE/>
        <w:autoSpaceDN/>
        <w:spacing w:before="120" w:after="240" w:line="320" w:lineRule="exact"/>
        <w:ind w:left="851"/>
        <w:contextualSpacing/>
        <w:jc w:val="both"/>
        <w:rPr>
          <w:rFonts w:ascii="Calibri" w:eastAsia="Calibri" w:hAnsi="Calibri" w:cs="Times New Roman"/>
          <w:b/>
          <w:i/>
          <w:lang w:val="es-ES"/>
        </w:rPr>
      </w:pPr>
    </w:p>
    <w:p w:rsidR="006A0541" w:rsidRDefault="0013617E">
      <w:pPr>
        <w:pStyle w:val="Ttulo2"/>
        <w:numPr>
          <w:ilvl w:val="1"/>
          <w:numId w:val="1"/>
        </w:numPr>
        <w:tabs>
          <w:tab w:val="left" w:pos="1220"/>
        </w:tabs>
        <w:spacing w:before="231"/>
        <w:ind w:left="1220"/>
      </w:pPr>
      <w:r>
        <w:t>DATOS DE</w:t>
      </w:r>
      <w:r>
        <w:rPr>
          <w:spacing w:val="-2"/>
        </w:rPr>
        <w:t xml:space="preserve"> </w:t>
      </w:r>
      <w:r>
        <w:t>CONTACTO</w:t>
      </w:r>
    </w:p>
    <w:p w:rsidR="006A0541" w:rsidRDefault="0013617E">
      <w:pPr>
        <w:pStyle w:val="Prrafodelista"/>
        <w:numPr>
          <w:ilvl w:val="2"/>
          <w:numId w:val="1"/>
        </w:numPr>
        <w:tabs>
          <w:tab w:val="left" w:pos="1164"/>
        </w:tabs>
        <w:spacing w:before="89"/>
        <w:ind w:hanging="263"/>
        <w:rPr>
          <w:b/>
          <w:sz w:val="28"/>
        </w:rPr>
      </w:pPr>
      <w:r>
        <w:rPr>
          <w:b/>
          <w:sz w:val="28"/>
        </w:rPr>
        <w:t>Datos del</w:t>
      </w:r>
      <w:r>
        <w:rPr>
          <w:b/>
          <w:spacing w:val="-4"/>
          <w:sz w:val="28"/>
        </w:rPr>
        <w:t xml:space="preserve"> </w:t>
      </w:r>
      <w:r>
        <w:rPr>
          <w:b/>
          <w:sz w:val="28"/>
        </w:rPr>
        <w:t>solicitante</w:t>
      </w:r>
    </w:p>
    <w:p w:rsidR="006A0541" w:rsidRDefault="006A0541">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6A0541" w:rsidRPr="006579AB" w:rsidTr="00AA30AD">
        <w:trPr>
          <w:trHeight w:val="1010"/>
        </w:trPr>
        <w:tc>
          <w:tcPr>
            <w:tcW w:w="3108" w:type="dxa"/>
            <w:shd w:val="clear" w:color="auto" w:fill="BFBFBF"/>
          </w:tcPr>
          <w:p w:rsidR="006A0541" w:rsidRPr="006233AA" w:rsidRDefault="0013617E">
            <w:pPr>
              <w:pStyle w:val="TableParagraph"/>
              <w:spacing w:before="107" w:line="208" w:lineRule="auto"/>
              <w:rPr>
                <w:rFonts w:ascii="Times New Roman"/>
                <w:i/>
                <w:sz w:val="28"/>
                <w:lang w:val="es-ES"/>
              </w:rPr>
            </w:pPr>
            <w:r w:rsidRPr="006233AA">
              <w:rPr>
                <w:rFonts w:ascii="Times New Roman"/>
                <w:i/>
                <w:sz w:val="28"/>
                <w:lang w:val="es-ES"/>
              </w:rPr>
              <w:t>Nombre y cargo administrativo del solicitante:</w:t>
            </w:r>
          </w:p>
        </w:tc>
        <w:tc>
          <w:tcPr>
            <w:tcW w:w="5772" w:type="dxa"/>
            <w:vAlign w:val="center"/>
          </w:tcPr>
          <w:p w:rsidR="006A0541" w:rsidRPr="006233AA" w:rsidRDefault="0013617E" w:rsidP="004A37CB">
            <w:pPr>
              <w:pStyle w:val="TableParagraph"/>
              <w:spacing w:before="106" w:line="208" w:lineRule="auto"/>
              <w:rPr>
                <w:sz w:val="28"/>
                <w:lang w:val="es-ES"/>
              </w:rPr>
            </w:pPr>
            <w:r w:rsidRPr="006233AA">
              <w:rPr>
                <w:sz w:val="28"/>
                <w:lang w:val="es-ES"/>
              </w:rPr>
              <w:t>Consejo Regulador de la Denominación de Origen «</w:t>
            </w:r>
            <w:r w:rsidR="004A37CB">
              <w:rPr>
                <w:sz w:val="28"/>
                <w:lang w:val="es-ES"/>
              </w:rPr>
              <w:t>LEÓN</w:t>
            </w:r>
            <w:r w:rsidRPr="006233AA">
              <w:rPr>
                <w:sz w:val="28"/>
                <w:lang w:val="es-ES"/>
              </w:rPr>
              <w:t>»</w:t>
            </w:r>
          </w:p>
        </w:tc>
      </w:tr>
      <w:tr w:rsidR="006A0541" w:rsidTr="00AA30AD">
        <w:trPr>
          <w:trHeight w:val="1010"/>
        </w:trPr>
        <w:tc>
          <w:tcPr>
            <w:tcW w:w="3108" w:type="dxa"/>
            <w:shd w:val="clear" w:color="auto" w:fill="BFBFBF"/>
          </w:tcPr>
          <w:p w:rsidR="006A0541" w:rsidRPr="006233AA" w:rsidRDefault="0013617E">
            <w:pPr>
              <w:pStyle w:val="TableParagraph"/>
              <w:spacing w:before="107" w:line="208" w:lineRule="auto"/>
              <w:ind w:right="124"/>
              <w:rPr>
                <w:rFonts w:ascii="Times New Roman" w:hAnsi="Times New Roman"/>
                <w:i/>
                <w:sz w:val="28"/>
                <w:lang w:val="es-ES"/>
              </w:rPr>
            </w:pPr>
            <w:r w:rsidRPr="006233AA">
              <w:rPr>
                <w:rFonts w:ascii="Times New Roman" w:hAnsi="Times New Roman"/>
                <w:i/>
                <w:sz w:val="28"/>
                <w:lang w:val="es-ES"/>
              </w:rPr>
              <w:t>Estatuto jurídico, tamaño y composición (en el caso de</w:t>
            </w:r>
            <w:r w:rsidRPr="006233AA">
              <w:rPr>
                <w:rFonts w:ascii="Times New Roman" w:hAnsi="Times New Roman"/>
                <w:i/>
                <w:spacing w:val="-34"/>
                <w:sz w:val="28"/>
                <w:lang w:val="es-ES"/>
              </w:rPr>
              <w:t xml:space="preserve"> </w:t>
            </w:r>
            <w:r w:rsidRPr="006233AA">
              <w:rPr>
                <w:rFonts w:ascii="Times New Roman" w:hAnsi="Times New Roman"/>
                <w:i/>
                <w:sz w:val="28"/>
                <w:lang w:val="es-ES"/>
              </w:rPr>
              <w:t>las</w:t>
            </w:r>
            <w:r w:rsidRPr="006233AA">
              <w:rPr>
                <w:rFonts w:ascii="Times New Roman" w:hAnsi="Times New Roman"/>
                <w:i/>
                <w:spacing w:val="-33"/>
                <w:sz w:val="28"/>
                <w:lang w:val="es-ES"/>
              </w:rPr>
              <w:t xml:space="preserve"> </w:t>
            </w:r>
            <w:r w:rsidRPr="006233AA">
              <w:rPr>
                <w:rFonts w:ascii="Times New Roman" w:hAnsi="Times New Roman"/>
                <w:i/>
                <w:sz w:val="28"/>
                <w:lang w:val="es-ES"/>
              </w:rPr>
              <w:t>personas</w:t>
            </w:r>
            <w:r w:rsidRPr="006233AA">
              <w:rPr>
                <w:rFonts w:ascii="Times New Roman" w:hAnsi="Times New Roman"/>
                <w:i/>
                <w:spacing w:val="-34"/>
                <w:sz w:val="28"/>
                <w:lang w:val="es-ES"/>
              </w:rPr>
              <w:t xml:space="preserve"> </w:t>
            </w:r>
            <w:r w:rsidRPr="006233AA">
              <w:rPr>
                <w:rFonts w:ascii="Times New Roman" w:hAnsi="Times New Roman"/>
                <w:i/>
                <w:sz w:val="28"/>
                <w:lang w:val="es-ES"/>
              </w:rPr>
              <w:t>jurídicas):</w:t>
            </w:r>
          </w:p>
        </w:tc>
        <w:tc>
          <w:tcPr>
            <w:tcW w:w="5772" w:type="dxa"/>
            <w:vAlign w:val="center"/>
          </w:tcPr>
          <w:p w:rsidR="006A0541" w:rsidRDefault="0013617E" w:rsidP="00AA30AD">
            <w:pPr>
              <w:pStyle w:val="TableParagraph"/>
              <w:rPr>
                <w:sz w:val="28"/>
              </w:rPr>
            </w:pPr>
            <w:r>
              <w:rPr>
                <w:sz w:val="28"/>
              </w:rPr>
              <w:t>Corporación de Derecho Público</w:t>
            </w:r>
          </w:p>
        </w:tc>
      </w:tr>
      <w:tr w:rsidR="006A0541" w:rsidTr="00AA30AD">
        <w:trPr>
          <w:trHeight w:val="450"/>
        </w:trPr>
        <w:tc>
          <w:tcPr>
            <w:tcW w:w="3108" w:type="dxa"/>
            <w:shd w:val="clear" w:color="auto" w:fill="BFBFBF"/>
          </w:tcPr>
          <w:p w:rsidR="006A0541" w:rsidRDefault="0013617E">
            <w:pPr>
              <w:pStyle w:val="TableParagraph"/>
              <w:spacing w:before="73"/>
              <w:rPr>
                <w:rFonts w:ascii="Times New Roman"/>
                <w:i/>
                <w:sz w:val="28"/>
              </w:rPr>
            </w:pPr>
            <w:r>
              <w:rPr>
                <w:rFonts w:ascii="Times New Roman"/>
                <w:i/>
                <w:sz w:val="28"/>
              </w:rPr>
              <w:t>Nacionalidad:</w:t>
            </w:r>
          </w:p>
        </w:tc>
        <w:tc>
          <w:tcPr>
            <w:tcW w:w="5772" w:type="dxa"/>
            <w:vAlign w:val="center"/>
          </w:tcPr>
          <w:p w:rsidR="006A0541" w:rsidRDefault="0013617E" w:rsidP="00AA30AD">
            <w:pPr>
              <w:pStyle w:val="TableParagraph"/>
              <w:rPr>
                <w:sz w:val="28"/>
              </w:rPr>
            </w:pPr>
            <w:r>
              <w:rPr>
                <w:sz w:val="28"/>
              </w:rPr>
              <w:t>España</w:t>
            </w:r>
          </w:p>
        </w:tc>
      </w:tr>
      <w:tr w:rsidR="006A0541" w:rsidTr="00AA30AD">
        <w:trPr>
          <w:trHeight w:val="950"/>
        </w:trPr>
        <w:tc>
          <w:tcPr>
            <w:tcW w:w="3108" w:type="dxa"/>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Dirección</w:t>
            </w:r>
          </w:p>
        </w:tc>
        <w:tc>
          <w:tcPr>
            <w:tcW w:w="5772" w:type="dxa"/>
            <w:vAlign w:val="center"/>
          </w:tcPr>
          <w:p w:rsidR="004A37CB" w:rsidRPr="004A37CB" w:rsidRDefault="00D3014D" w:rsidP="004A37CB">
            <w:pPr>
              <w:pStyle w:val="TableParagraph"/>
              <w:spacing w:line="301" w:lineRule="exact"/>
              <w:rPr>
                <w:sz w:val="28"/>
                <w:lang w:val="es-ES"/>
              </w:rPr>
            </w:pPr>
            <w:r w:rsidRPr="00D3014D">
              <w:rPr>
                <w:sz w:val="28"/>
                <w:lang w:val="es-ES"/>
              </w:rPr>
              <w:t xml:space="preserve">Edificio Mirador de la Condesa. Complejo “La Isla”. 24200 – Valencia </w:t>
            </w:r>
            <w:r w:rsidR="004A37CB" w:rsidRPr="004A37CB">
              <w:rPr>
                <w:sz w:val="28"/>
                <w:lang w:val="es-ES"/>
              </w:rPr>
              <w:t>24200 Valencia de Don Juan (LEÓN)</w:t>
            </w:r>
          </w:p>
          <w:p w:rsidR="006A0541" w:rsidRDefault="004A37CB" w:rsidP="004A37CB">
            <w:pPr>
              <w:pStyle w:val="TableParagraph"/>
              <w:spacing w:before="0" w:line="277" w:lineRule="exact"/>
              <w:rPr>
                <w:sz w:val="28"/>
              </w:rPr>
            </w:pPr>
            <w:r w:rsidRPr="004A37CB">
              <w:rPr>
                <w:sz w:val="28"/>
              </w:rPr>
              <w:t>España</w:t>
            </w:r>
          </w:p>
        </w:tc>
      </w:tr>
      <w:tr w:rsidR="006A0541" w:rsidTr="00AA30AD">
        <w:trPr>
          <w:trHeight w:val="450"/>
        </w:trPr>
        <w:tc>
          <w:tcPr>
            <w:tcW w:w="3108" w:type="dxa"/>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Teléfono.:</w:t>
            </w:r>
          </w:p>
        </w:tc>
        <w:tc>
          <w:tcPr>
            <w:tcW w:w="5772" w:type="dxa"/>
            <w:vAlign w:val="center"/>
          </w:tcPr>
          <w:p w:rsidR="006A0541" w:rsidRDefault="004A37CB" w:rsidP="00AA30AD">
            <w:pPr>
              <w:pStyle w:val="TableParagraph"/>
              <w:rPr>
                <w:sz w:val="28"/>
              </w:rPr>
            </w:pPr>
            <w:r w:rsidRPr="004A37CB">
              <w:rPr>
                <w:sz w:val="28"/>
              </w:rPr>
              <w:t>(34) 987 751089</w:t>
            </w:r>
          </w:p>
        </w:tc>
      </w:tr>
      <w:tr w:rsidR="006A0541" w:rsidTr="00AA30AD">
        <w:trPr>
          <w:trHeight w:val="450"/>
        </w:trPr>
        <w:tc>
          <w:tcPr>
            <w:tcW w:w="3108" w:type="dxa"/>
            <w:shd w:val="clear" w:color="auto" w:fill="BFBFBF"/>
          </w:tcPr>
          <w:p w:rsidR="006A0541" w:rsidRDefault="0013617E">
            <w:pPr>
              <w:pStyle w:val="TableParagraph"/>
              <w:spacing w:before="73"/>
              <w:rPr>
                <w:rFonts w:ascii="Times New Roman"/>
                <w:i/>
                <w:sz w:val="28"/>
              </w:rPr>
            </w:pPr>
            <w:r>
              <w:rPr>
                <w:rFonts w:ascii="Times New Roman"/>
                <w:i/>
                <w:sz w:val="28"/>
              </w:rPr>
              <w:t>Fax:</w:t>
            </w:r>
          </w:p>
        </w:tc>
        <w:tc>
          <w:tcPr>
            <w:tcW w:w="5772" w:type="dxa"/>
            <w:vAlign w:val="center"/>
          </w:tcPr>
          <w:p w:rsidR="006A0541" w:rsidRDefault="004A37CB" w:rsidP="00AA30AD">
            <w:pPr>
              <w:pStyle w:val="TableParagraph"/>
              <w:rPr>
                <w:sz w:val="28"/>
              </w:rPr>
            </w:pPr>
            <w:r>
              <w:t>(</w:t>
            </w:r>
            <w:r w:rsidRPr="004A37CB">
              <w:rPr>
                <w:sz w:val="28"/>
              </w:rPr>
              <w:t>34) 987 750012</w:t>
            </w:r>
          </w:p>
        </w:tc>
      </w:tr>
      <w:tr w:rsidR="006A0541" w:rsidTr="00AA30AD">
        <w:trPr>
          <w:trHeight w:val="450"/>
        </w:trPr>
        <w:tc>
          <w:tcPr>
            <w:tcW w:w="3108" w:type="dxa"/>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vAlign w:val="center"/>
          </w:tcPr>
          <w:p w:rsidR="006A0541" w:rsidRDefault="00D3014D" w:rsidP="004A37CB">
            <w:pPr>
              <w:pStyle w:val="TableParagraph"/>
              <w:rPr>
                <w:sz w:val="28"/>
              </w:rPr>
            </w:pPr>
            <w:r w:rsidRPr="00D3014D">
              <w:rPr>
                <w:sz w:val="28"/>
              </w:rPr>
              <w:t xml:space="preserve">info@doleon.es </w:t>
            </w:r>
            <w:hyperlink r:id="rId8"/>
          </w:p>
        </w:tc>
      </w:tr>
    </w:tbl>
    <w:p w:rsidR="006A0541" w:rsidRDefault="0013617E">
      <w:pPr>
        <w:pStyle w:val="Prrafodelista"/>
        <w:numPr>
          <w:ilvl w:val="2"/>
          <w:numId w:val="1"/>
        </w:numPr>
        <w:tabs>
          <w:tab w:val="left" w:pos="1180"/>
        </w:tabs>
        <w:spacing w:before="173"/>
        <w:ind w:left="1180" w:hanging="280"/>
        <w:rPr>
          <w:b/>
          <w:sz w:val="28"/>
        </w:rPr>
      </w:pPr>
      <w:r>
        <w:rPr>
          <w:b/>
          <w:sz w:val="28"/>
        </w:rPr>
        <w:t>Datos del</w:t>
      </w:r>
      <w:r>
        <w:rPr>
          <w:b/>
          <w:spacing w:val="-6"/>
          <w:sz w:val="28"/>
        </w:rPr>
        <w:t xml:space="preserve"> </w:t>
      </w:r>
      <w:r>
        <w:rPr>
          <w:b/>
          <w:sz w:val="28"/>
        </w:rPr>
        <w:t>intermediario</w:t>
      </w:r>
    </w:p>
    <w:p w:rsidR="006A0541" w:rsidRDefault="006A0541">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6A0541" w:rsidRPr="006579AB" w:rsidTr="00AA30AD">
        <w:trPr>
          <w:trHeight w:val="1510"/>
        </w:trPr>
        <w:tc>
          <w:tcPr>
            <w:tcW w:w="3108" w:type="dxa"/>
            <w:shd w:val="clear" w:color="auto" w:fill="BFBFBF"/>
          </w:tcPr>
          <w:p w:rsidR="006A0541" w:rsidRDefault="0013617E">
            <w:pPr>
              <w:pStyle w:val="TableParagraph"/>
              <w:spacing w:before="73"/>
              <w:rPr>
                <w:rFonts w:ascii="Times New Roman"/>
                <w:i/>
                <w:sz w:val="28"/>
              </w:rPr>
            </w:pPr>
            <w:r>
              <w:rPr>
                <w:rFonts w:ascii="Times New Roman"/>
                <w:i/>
                <w:sz w:val="28"/>
              </w:rPr>
              <w:t>Nombre del intermediario:</w:t>
            </w:r>
          </w:p>
        </w:tc>
        <w:tc>
          <w:tcPr>
            <w:tcW w:w="5772" w:type="dxa"/>
            <w:vAlign w:val="center"/>
          </w:tcPr>
          <w:p w:rsidR="006A0541" w:rsidRPr="006233AA" w:rsidRDefault="0013617E" w:rsidP="00AA30AD">
            <w:pPr>
              <w:pStyle w:val="TableParagraph"/>
              <w:spacing w:before="106" w:line="208" w:lineRule="auto"/>
              <w:rPr>
                <w:sz w:val="28"/>
                <w:lang w:val="es-ES"/>
              </w:rPr>
            </w:pPr>
            <w:r w:rsidRPr="006233AA">
              <w:rPr>
                <w:sz w:val="28"/>
                <w:lang w:val="es-ES"/>
              </w:rPr>
              <w:t xml:space="preserve">Ministerio de Agricultura, </w:t>
            </w:r>
            <w:r w:rsidR="00AA30AD">
              <w:rPr>
                <w:sz w:val="28"/>
                <w:lang w:val="es-ES"/>
              </w:rPr>
              <w:t xml:space="preserve">Pesca y </w:t>
            </w:r>
            <w:r w:rsidRPr="006233AA">
              <w:rPr>
                <w:sz w:val="28"/>
                <w:lang w:val="es-ES"/>
              </w:rPr>
              <w:t xml:space="preserve">Alimentación </w:t>
            </w:r>
          </w:p>
          <w:p w:rsidR="006A0541" w:rsidRPr="006233AA" w:rsidRDefault="0013617E" w:rsidP="00AA30AD">
            <w:pPr>
              <w:pStyle w:val="TableParagraph"/>
              <w:spacing w:before="4" w:line="280" w:lineRule="exact"/>
              <w:ind w:right="63"/>
              <w:rPr>
                <w:sz w:val="28"/>
                <w:lang w:val="es-ES"/>
              </w:rPr>
            </w:pPr>
            <w:r w:rsidRPr="006233AA">
              <w:rPr>
                <w:sz w:val="28"/>
                <w:lang w:val="es-ES"/>
              </w:rPr>
              <w:t>Dirección General de la Industria Alimentaria Subdirección General de Calidad Diferenciada y Agricultura Ecológica</w:t>
            </w:r>
          </w:p>
        </w:tc>
      </w:tr>
      <w:tr w:rsidR="006A0541" w:rsidRPr="006579AB" w:rsidTr="00AA30AD">
        <w:trPr>
          <w:trHeight w:val="950"/>
        </w:trPr>
        <w:tc>
          <w:tcPr>
            <w:tcW w:w="3108" w:type="dxa"/>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Dirección</w:t>
            </w:r>
          </w:p>
        </w:tc>
        <w:tc>
          <w:tcPr>
            <w:tcW w:w="5772" w:type="dxa"/>
            <w:vAlign w:val="center"/>
          </w:tcPr>
          <w:p w:rsidR="006A0541" w:rsidRPr="006233AA" w:rsidRDefault="0013617E" w:rsidP="00AA30AD">
            <w:pPr>
              <w:pStyle w:val="TableParagraph"/>
              <w:spacing w:before="106" w:line="208" w:lineRule="auto"/>
              <w:ind w:right="2079"/>
              <w:rPr>
                <w:sz w:val="28"/>
                <w:lang w:val="es-ES"/>
              </w:rPr>
            </w:pPr>
            <w:r w:rsidRPr="006233AA">
              <w:rPr>
                <w:sz w:val="28"/>
                <w:lang w:val="es-ES"/>
              </w:rPr>
              <w:t>1, Paseo Infanta Isabel 28071</w:t>
            </w:r>
            <w:r w:rsidRPr="006233AA">
              <w:rPr>
                <w:spacing w:val="76"/>
                <w:sz w:val="28"/>
                <w:lang w:val="es-ES"/>
              </w:rPr>
              <w:t xml:space="preserve"> </w:t>
            </w:r>
            <w:r w:rsidRPr="006233AA">
              <w:rPr>
                <w:sz w:val="28"/>
                <w:lang w:val="es-ES"/>
              </w:rPr>
              <w:t>Madrid</w:t>
            </w:r>
          </w:p>
          <w:p w:rsidR="006A0541" w:rsidRPr="006233AA" w:rsidRDefault="0013617E" w:rsidP="00AA30AD">
            <w:pPr>
              <w:pStyle w:val="TableParagraph"/>
              <w:spacing w:before="0" w:line="263" w:lineRule="exact"/>
              <w:rPr>
                <w:sz w:val="28"/>
                <w:lang w:val="es-ES"/>
              </w:rPr>
            </w:pPr>
            <w:r w:rsidRPr="006233AA">
              <w:rPr>
                <w:sz w:val="28"/>
                <w:lang w:val="es-ES"/>
              </w:rPr>
              <w:t>España</w:t>
            </w:r>
          </w:p>
        </w:tc>
      </w:tr>
      <w:tr w:rsidR="006A0541" w:rsidTr="00AA30AD">
        <w:trPr>
          <w:trHeight w:val="450"/>
        </w:trPr>
        <w:tc>
          <w:tcPr>
            <w:tcW w:w="3108" w:type="dxa"/>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Teléfono.:</w:t>
            </w:r>
          </w:p>
        </w:tc>
        <w:tc>
          <w:tcPr>
            <w:tcW w:w="5772" w:type="dxa"/>
            <w:vAlign w:val="center"/>
          </w:tcPr>
          <w:p w:rsidR="006A0541" w:rsidRDefault="0013617E" w:rsidP="00AA30AD">
            <w:pPr>
              <w:pStyle w:val="TableParagraph"/>
              <w:rPr>
                <w:sz w:val="28"/>
              </w:rPr>
            </w:pPr>
            <w:r>
              <w:rPr>
                <w:sz w:val="28"/>
              </w:rPr>
              <w:t>34 91 347 53 97</w:t>
            </w:r>
          </w:p>
        </w:tc>
      </w:tr>
      <w:tr w:rsidR="006A0541" w:rsidTr="00AA30AD">
        <w:trPr>
          <w:trHeight w:val="450"/>
        </w:trPr>
        <w:tc>
          <w:tcPr>
            <w:tcW w:w="3108" w:type="dxa"/>
            <w:shd w:val="clear" w:color="auto" w:fill="BFBFBF"/>
          </w:tcPr>
          <w:p w:rsidR="006A0541" w:rsidRDefault="0013617E">
            <w:pPr>
              <w:pStyle w:val="TableParagraph"/>
              <w:spacing w:before="73"/>
              <w:rPr>
                <w:rFonts w:ascii="Times New Roman"/>
                <w:i/>
                <w:sz w:val="28"/>
              </w:rPr>
            </w:pPr>
            <w:r>
              <w:rPr>
                <w:rFonts w:ascii="Times New Roman"/>
                <w:i/>
                <w:sz w:val="28"/>
              </w:rPr>
              <w:t>Fax:</w:t>
            </w:r>
          </w:p>
        </w:tc>
        <w:tc>
          <w:tcPr>
            <w:tcW w:w="5772" w:type="dxa"/>
            <w:vAlign w:val="center"/>
          </w:tcPr>
          <w:p w:rsidR="006A0541" w:rsidRDefault="0013617E" w:rsidP="00AA30AD">
            <w:pPr>
              <w:pStyle w:val="TableParagraph"/>
              <w:rPr>
                <w:sz w:val="28"/>
              </w:rPr>
            </w:pPr>
            <w:r>
              <w:rPr>
                <w:sz w:val="28"/>
              </w:rPr>
              <w:t>34 91 347 54 10</w:t>
            </w:r>
          </w:p>
        </w:tc>
      </w:tr>
      <w:tr w:rsidR="006A0541" w:rsidTr="00AA30AD">
        <w:trPr>
          <w:trHeight w:val="450"/>
        </w:trPr>
        <w:tc>
          <w:tcPr>
            <w:tcW w:w="3108" w:type="dxa"/>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vAlign w:val="center"/>
          </w:tcPr>
          <w:p w:rsidR="006A0541" w:rsidRDefault="00EC42FF" w:rsidP="00AA30AD">
            <w:pPr>
              <w:pStyle w:val="TableParagraph"/>
              <w:rPr>
                <w:sz w:val="28"/>
              </w:rPr>
            </w:pPr>
            <w:hyperlink r:id="rId9">
              <w:r w:rsidR="0013617E">
                <w:rPr>
                  <w:sz w:val="28"/>
                </w:rPr>
                <w:t>sgcdae@magrama.es</w:t>
              </w:r>
            </w:hyperlink>
          </w:p>
        </w:tc>
      </w:tr>
    </w:tbl>
    <w:p w:rsidR="006A0541" w:rsidRDefault="006A0541">
      <w:pPr>
        <w:pStyle w:val="Textoindependiente"/>
        <w:rPr>
          <w:sz w:val="30"/>
        </w:rPr>
      </w:pPr>
    </w:p>
    <w:p w:rsidR="006A0541" w:rsidRDefault="0013617E">
      <w:pPr>
        <w:pStyle w:val="Prrafodelista"/>
        <w:numPr>
          <w:ilvl w:val="2"/>
          <w:numId w:val="1"/>
        </w:numPr>
        <w:tabs>
          <w:tab w:val="left" w:pos="1164"/>
        </w:tabs>
        <w:ind w:hanging="263"/>
        <w:rPr>
          <w:b/>
          <w:sz w:val="28"/>
        </w:rPr>
      </w:pPr>
      <w:r>
        <w:rPr>
          <w:b/>
          <w:sz w:val="28"/>
        </w:rPr>
        <w:t>Datos de las partes</w:t>
      </w:r>
      <w:r>
        <w:rPr>
          <w:b/>
          <w:spacing w:val="-15"/>
          <w:sz w:val="28"/>
        </w:rPr>
        <w:t xml:space="preserve"> </w:t>
      </w:r>
      <w:r>
        <w:rPr>
          <w:b/>
          <w:sz w:val="28"/>
        </w:rPr>
        <w:t>interesadas</w:t>
      </w:r>
    </w:p>
    <w:p w:rsidR="006A0541" w:rsidRDefault="006A0541">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trPr>
          <w:trHeight w:val="350"/>
        </w:trPr>
        <w:tc>
          <w:tcPr>
            <w:tcW w:w="8880" w:type="dxa"/>
          </w:tcPr>
          <w:p w:rsidR="006A0541" w:rsidRDefault="006A0541">
            <w:pPr>
              <w:pStyle w:val="TableParagraph"/>
              <w:spacing w:before="0"/>
              <w:ind w:left="0"/>
              <w:rPr>
                <w:rFonts w:ascii="Times New Roman"/>
                <w:sz w:val="26"/>
              </w:rPr>
            </w:pPr>
          </w:p>
        </w:tc>
      </w:tr>
    </w:tbl>
    <w:p w:rsidR="006A0541" w:rsidRDefault="006A0541">
      <w:pPr>
        <w:pStyle w:val="Textoindependiente"/>
        <w:rPr>
          <w:sz w:val="30"/>
        </w:rPr>
      </w:pPr>
    </w:p>
    <w:p w:rsidR="006A0541" w:rsidRPr="006233AA" w:rsidRDefault="0013617E">
      <w:pPr>
        <w:pStyle w:val="Prrafodelista"/>
        <w:numPr>
          <w:ilvl w:val="2"/>
          <w:numId w:val="1"/>
        </w:numPr>
        <w:tabs>
          <w:tab w:val="left" w:pos="1180"/>
        </w:tabs>
        <w:ind w:left="1180" w:hanging="280"/>
        <w:rPr>
          <w:b/>
          <w:sz w:val="28"/>
          <w:lang w:val="es-ES"/>
        </w:rPr>
      </w:pPr>
      <w:r w:rsidRPr="006233AA">
        <w:rPr>
          <w:b/>
          <w:sz w:val="28"/>
          <w:lang w:val="es-ES"/>
        </w:rPr>
        <w:t>Datos de las autoridades de control</w:t>
      </w:r>
      <w:r w:rsidRPr="006233AA">
        <w:rPr>
          <w:b/>
          <w:spacing w:val="-43"/>
          <w:sz w:val="28"/>
          <w:lang w:val="es-ES"/>
        </w:rPr>
        <w:t xml:space="preserve"> </w:t>
      </w:r>
      <w:r w:rsidRPr="006233AA">
        <w:rPr>
          <w:b/>
          <w:sz w:val="28"/>
          <w:lang w:val="es-ES"/>
        </w:rPr>
        <w:t>competentes</w:t>
      </w:r>
    </w:p>
    <w:p w:rsidR="006A0541" w:rsidRPr="006233AA" w:rsidRDefault="006A0541">
      <w:pPr>
        <w:pStyle w:val="Textoindependiente"/>
        <w:spacing w:before="1"/>
        <w:rPr>
          <w:sz w:val="29"/>
          <w:lang w:val="es-ES"/>
        </w:rPr>
      </w:pPr>
    </w:p>
    <w:tbl>
      <w:tblPr>
        <w:tblStyle w:val="TableNormal"/>
        <w:tblW w:w="8880" w:type="dxa"/>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9859F8" w:rsidRPr="006579AB" w:rsidTr="009859F8">
        <w:trPr>
          <w:trHeight w:val="730"/>
        </w:trPr>
        <w:tc>
          <w:tcPr>
            <w:tcW w:w="3108" w:type="dxa"/>
            <w:shd w:val="clear" w:color="auto" w:fill="BFBFBF"/>
          </w:tcPr>
          <w:p w:rsidR="009859F8" w:rsidRPr="006233AA" w:rsidRDefault="009859F8">
            <w:pPr>
              <w:pStyle w:val="TableParagraph"/>
              <w:spacing w:before="107" w:line="208" w:lineRule="auto"/>
              <w:ind w:right="-16"/>
              <w:rPr>
                <w:rFonts w:ascii="Times New Roman"/>
                <w:i/>
                <w:sz w:val="28"/>
                <w:lang w:val="es-ES"/>
              </w:rPr>
            </w:pPr>
            <w:r w:rsidRPr="006233AA">
              <w:rPr>
                <w:rFonts w:ascii="Times New Roman"/>
                <w:i/>
                <w:sz w:val="28"/>
                <w:lang w:val="es-ES"/>
              </w:rPr>
              <w:t>Nombre de la autoridad de control competente</w:t>
            </w:r>
          </w:p>
        </w:tc>
        <w:tc>
          <w:tcPr>
            <w:tcW w:w="5772" w:type="dxa"/>
            <w:vAlign w:val="center"/>
          </w:tcPr>
          <w:p w:rsidR="009859F8" w:rsidRPr="006233AA" w:rsidRDefault="009859F8" w:rsidP="0004218E">
            <w:pPr>
              <w:pStyle w:val="TableParagraph"/>
              <w:spacing w:before="106" w:line="208" w:lineRule="auto"/>
              <w:jc w:val="both"/>
              <w:rPr>
                <w:sz w:val="28"/>
                <w:lang w:val="es-ES"/>
              </w:rPr>
            </w:pPr>
            <w:r w:rsidRPr="006233AA">
              <w:rPr>
                <w:sz w:val="28"/>
                <w:lang w:val="es-ES"/>
              </w:rPr>
              <w:t>INSTITUTO TECNOLÓGICO AGRARIO DE CASTILLA Y LEÓN</w:t>
            </w:r>
          </w:p>
        </w:tc>
      </w:tr>
      <w:tr w:rsidR="009859F8" w:rsidRPr="009859F8" w:rsidTr="009859F8">
        <w:trPr>
          <w:trHeight w:val="950"/>
        </w:trPr>
        <w:tc>
          <w:tcPr>
            <w:tcW w:w="3108" w:type="dxa"/>
            <w:shd w:val="clear" w:color="auto" w:fill="BFBFBF"/>
          </w:tcPr>
          <w:p w:rsidR="009859F8" w:rsidRDefault="009859F8">
            <w:pPr>
              <w:pStyle w:val="TableParagraph"/>
              <w:spacing w:before="73"/>
              <w:rPr>
                <w:rFonts w:ascii="Times New Roman" w:hAnsi="Times New Roman"/>
                <w:i/>
                <w:sz w:val="28"/>
              </w:rPr>
            </w:pPr>
            <w:r>
              <w:rPr>
                <w:rFonts w:ascii="Times New Roman" w:hAnsi="Times New Roman"/>
                <w:i/>
                <w:sz w:val="28"/>
              </w:rPr>
              <w:lastRenderedPageBreak/>
              <w:t>Dirección</w:t>
            </w:r>
          </w:p>
        </w:tc>
        <w:tc>
          <w:tcPr>
            <w:tcW w:w="5772" w:type="dxa"/>
            <w:vAlign w:val="center"/>
          </w:tcPr>
          <w:p w:rsidR="009859F8" w:rsidRPr="006233AA" w:rsidRDefault="009859F8" w:rsidP="0004218E">
            <w:pPr>
              <w:pStyle w:val="TableParagraph"/>
              <w:spacing w:line="301" w:lineRule="exact"/>
              <w:jc w:val="both"/>
              <w:rPr>
                <w:sz w:val="28"/>
                <w:lang w:val="es-ES"/>
              </w:rPr>
            </w:pPr>
            <w:r w:rsidRPr="006233AA">
              <w:rPr>
                <w:sz w:val="28"/>
                <w:lang w:val="es-ES"/>
              </w:rPr>
              <w:t>CTRA. DE BURGOS KM 119 (Finca</w:t>
            </w:r>
          </w:p>
          <w:p w:rsidR="009859F8" w:rsidRPr="009859F8" w:rsidRDefault="009859F8" w:rsidP="0004218E">
            <w:pPr>
              <w:pStyle w:val="TableParagraph"/>
              <w:spacing w:before="13" w:line="208" w:lineRule="auto"/>
              <w:ind w:right="3119"/>
              <w:jc w:val="both"/>
              <w:rPr>
                <w:sz w:val="28"/>
                <w:lang w:val="es-ES"/>
              </w:rPr>
            </w:pPr>
            <w:r w:rsidRPr="009859F8">
              <w:rPr>
                <w:sz w:val="28"/>
                <w:lang w:val="es-ES"/>
              </w:rPr>
              <w:t>Zamadueñas) 47071</w:t>
            </w:r>
            <w:r w:rsidRPr="009859F8">
              <w:rPr>
                <w:spacing w:val="-13"/>
                <w:sz w:val="28"/>
                <w:lang w:val="es-ES"/>
              </w:rPr>
              <w:t xml:space="preserve"> </w:t>
            </w:r>
            <w:r w:rsidRPr="009859F8">
              <w:rPr>
                <w:sz w:val="28"/>
                <w:lang w:val="es-ES"/>
              </w:rPr>
              <w:t>VALLADOLID</w:t>
            </w:r>
          </w:p>
          <w:p w:rsidR="009859F8" w:rsidRDefault="009859F8" w:rsidP="0004218E">
            <w:pPr>
              <w:pStyle w:val="TableParagraph"/>
              <w:spacing w:before="0" w:line="263" w:lineRule="exact"/>
              <w:jc w:val="both"/>
              <w:rPr>
                <w:sz w:val="28"/>
              </w:rPr>
            </w:pPr>
            <w:r>
              <w:rPr>
                <w:sz w:val="28"/>
              </w:rPr>
              <w:t>España</w:t>
            </w:r>
          </w:p>
        </w:tc>
      </w:tr>
      <w:tr w:rsidR="009859F8" w:rsidTr="009859F8">
        <w:trPr>
          <w:trHeight w:val="450"/>
        </w:trPr>
        <w:tc>
          <w:tcPr>
            <w:tcW w:w="3108" w:type="dxa"/>
            <w:shd w:val="clear" w:color="auto" w:fill="BFBFBF"/>
          </w:tcPr>
          <w:p w:rsidR="009859F8" w:rsidRDefault="009859F8">
            <w:pPr>
              <w:pStyle w:val="TableParagraph"/>
              <w:spacing w:before="73"/>
              <w:rPr>
                <w:rFonts w:ascii="Times New Roman" w:hAnsi="Times New Roman"/>
                <w:i/>
                <w:sz w:val="28"/>
              </w:rPr>
            </w:pPr>
            <w:r>
              <w:rPr>
                <w:rFonts w:ascii="Times New Roman" w:hAnsi="Times New Roman"/>
                <w:i/>
                <w:sz w:val="28"/>
              </w:rPr>
              <w:t>Teléfono.:</w:t>
            </w:r>
          </w:p>
        </w:tc>
        <w:tc>
          <w:tcPr>
            <w:tcW w:w="5772" w:type="dxa"/>
            <w:vAlign w:val="center"/>
          </w:tcPr>
          <w:p w:rsidR="009859F8" w:rsidRDefault="009859F8" w:rsidP="0004218E">
            <w:pPr>
              <w:pStyle w:val="TableParagraph"/>
              <w:jc w:val="both"/>
              <w:rPr>
                <w:sz w:val="28"/>
              </w:rPr>
            </w:pPr>
            <w:r>
              <w:rPr>
                <w:sz w:val="28"/>
              </w:rPr>
              <w:t>34 983 410 360</w:t>
            </w:r>
            <w:r w:rsidR="001328C0">
              <w:rPr>
                <w:sz w:val="28"/>
              </w:rPr>
              <w:t>/64</w:t>
            </w:r>
          </w:p>
        </w:tc>
      </w:tr>
      <w:tr w:rsidR="009859F8" w:rsidTr="009859F8">
        <w:trPr>
          <w:trHeight w:val="450"/>
        </w:trPr>
        <w:tc>
          <w:tcPr>
            <w:tcW w:w="3108" w:type="dxa"/>
            <w:shd w:val="clear" w:color="auto" w:fill="BFBFBF"/>
          </w:tcPr>
          <w:p w:rsidR="009859F8" w:rsidRDefault="009859F8">
            <w:pPr>
              <w:pStyle w:val="TableParagraph"/>
              <w:spacing w:before="73"/>
              <w:rPr>
                <w:rFonts w:ascii="Times New Roman"/>
                <w:i/>
                <w:sz w:val="28"/>
              </w:rPr>
            </w:pPr>
            <w:r>
              <w:rPr>
                <w:rFonts w:ascii="Times New Roman"/>
                <w:i/>
                <w:sz w:val="28"/>
              </w:rPr>
              <w:t>Fax:</w:t>
            </w:r>
          </w:p>
        </w:tc>
        <w:tc>
          <w:tcPr>
            <w:tcW w:w="5772" w:type="dxa"/>
            <w:vAlign w:val="center"/>
          </w:tcPr>
          <w:p w:rsidR="009859F8" w:rsidRDefault="009859F8" w:rsidP="0004218E">
            <w:pPr>
              <w:pStyle w:val="TableParagraph"/>
              <w:jc w:val="both"/>
              <w:rPr>
                <w:sz w:val="28"/>
              </w:rPr>
            </w:pPr>
            <w:r>
              <w:rPr>
                <w:sz w:val="28"/>
              </w:rPr>
              <w:t>34 983 317 303</w:t>
            </w:r>
          </w:p>
        </w:tc>
      </w:tr>
      <w:tr w:rsidR="009859F8" w:rsidTr="009859F8">
        <w:trPr>
          <w:trHeight w:val="450"/>
        </w:trPr>
        <w:tc>
          <w:tcPr>
            <w:tcW w:w="3108" w:type="dxa"/>
            <w:shd w:val="clear" w:color="auto" w:fill="BFBFBF"/>
          </w:tcPr>
          <w:p w:rsidR="009859F8" w:rsidRDefault="009859F8">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vAlign w:val="center"/>
          </w:tcPr>
          <w:p w:rsidR="009859F8" w:rsidRDefault="00EC42FF" w:rsidP="0004218E">
            <w:pPr>
              <w:pStyle w:val="TableParagraph"/>
              <w:jc w:val="both"/>
              <w:rPr>
                <w:sz w:val="28"/>
              </w:rPr>
            </w:pPr>
            <w:hyperlink r:id="rId10">
              <w:r w:rsidR="009859F8">
                <w:rPr>
                  <w:sz w:val="28"/>
                </w:rPr>
                <w:t>controloficial@itacyl.es</w:t>
              </w:r>
            </w:hyperlink>
          </w:p>
        </w:tc>
      </w:tr>
    </w:tbl>
    <w:p w:rsidR="006A0541" w:rsidRDefault="006A0541">
      <w:pPr>
        <w:pStyle w:val="Textoindependiente"/>
        <w:rPr>
          <w:sz w:val="30"/>
        </w:rPr>
      </w:pPr>
    </w:p>
    <w:p w:rsidR="006A0541" w:rsidRPr="006233AA" w:rsidRDefault="0013617E">
      <w:pPr>
        <w:pStyle w:val="Prrafodelista"/>
        <w:numPr>
          <w:ilvl w:val="2"/>
          <w:numId w:val="1"/>
        </w:numPr>
        <w:tabs>
          <w:tab w:val="left" w:pos="1164"/>
        </w:tabs>
        <w:ind w:hanging="263"/>
        <w:rPr>
          <w:b/>
          <w:sz w:val="28"/>
          <w:lang w:val="es-ES"/>
        </w:rPr>
      </w:pPr>
      <w:r w:rsidRPr="006233AA">
        <w:rPr>
          <w:b/>
          <w:sz w:val="28"/>
          <w:lang w:val="es-ES"/>
        </w:rPr>
        <w:t>Datos de los organismos de</w:t>
      </w:r>
      <w:r w:rsidRPr="006233AA">
        <w:rPr>
          <w:b/>
          <w:spacing w:val="-16"/>
          <w:sz w:val="28"/>
          <w:lang w:val="es-ES"/>
        </w:rPr>
        <w:t xml:space="preserve"> </w:t>
      </w:r>
      <w:r w:rsidRPr="006233AA">
        <w:rPr>
          <w:b/>
          <w:sz w:val="28"/>
          <w:lang w:val="es-ES"/>
        </w:rPr>
        <w:t>control</w:t>
      </w:r>
    </w:p>
    <w:p w:rsidR="006A0541" w:rsidRPr="006233AA" w:rsidRDefault="006A0541">
      <w:pPr>
        <w:pStyle w:val="Textoindependiente"/>
        <w:spacing w:before="1"/>
        <w:rPr>
          <w:sz w:val="29"/>
          <w:lang w:val="es-ES"/>
        </w:rPr>
      </w:pPr>
    </w:p>
    <w:tbl>
      <w:tblPr>
        <w:tblStyle w:val="TableNormal"/>
        <w:tblW w:w="8880" w:type="dxa"/>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D3014D" w:rsidRPr="006579AB" w:rsidTr="00D3014D">
        <w:trPr>
          <w:trHeight w:val="730"/>
        </w:trPr>
        <w:tc>
          <w:tcPr>
            <w:tcW w:w="3108" w:type="dxa"/>
            <w:shd w:val="clear" w:color="auto" w:fill="BFBFBF"/>
          </w:tcPr>
          <w:p w:rsidR="00D3014D" w:rsidRPr="006233AA" w:rsidRDefault="00D3014D">
            <w:pPr>
              <w:pStyle w:val="TableParagraph"/>
              <w:spacing w:before="107" w:line="208" w:lineRule="auto"/>
              <w:ind w:right="101"/>
              <w:rPr>
                <w:rFonts w:ascii="Times New Roman"/>
                <w:i/>
                <w:sz w:val="28"/>
                <w:lang w:val="es-ES"/>
              </w:rPr>
            </w:pPr>
            <w:r w:rsidRPr="006233AA">
              <w:rPr>
                <w:rFonts w:ascii="Times New Roman"/>
                <w:i/>
                <w:sz w:val="28"/>
                <w:lang w:val="es-ES"/>
              </w:rPr>
              <w:t>Nombre del organismo de control</w:t>
            </w:r>
          </w:p>
        </w:tc>
        <w:tc>
          <w:tcPr>
            <w:tcW w:w="5772" w:type="dxa"/>
            <w:vAlign w:val="center"/>
          </w:tcPr>
          <w:p w:rsidR="00D3014D" w:rsidRPr="006233AA" w:rsidRDefault="00D3014D" w:rsidP="000C16E4">
            <w:pPr>
              <w:pStyle w:val="TableParagraph"/>
              <w:spacing w:before="106" w:line="208" w:lineRule="auto"/>
              <w:rPr>
                <w:sz w:val="28"/>
                <w:lang w:val="es-ES"/>
              </w:rPr>
            </w:pPr>
          </w:p>
        </w:tc>
      </w:tr>
      <w:tr w:rsidR="00D3014D" w:rsidTr="00D3014D">
        <w:trPr>
          <w:trHeight w:val="1230"/>
        </w:trPr>
        <w:tc>
          <w:tcPr>
            <w:tcW w:w="3108" w:type="dxa"/>
            <w:shd w:val="clear" w:color="auto" w:fill="BFBFBF"/>
          </w:tcPr>
          <w:p w:rsidR="00D3014D" w:rsidRDefault="00D3014D">
            <w:pPr>
              <w:pStyle w:val="TableParagraph"/>
              <w:spacing w:before="73"/>
              <w:rPr>
                <w:rFonts w:ascii="Times New Roman" w:hAnsi="Times New Roman"/>
                <w:i/>
                <w:sz w:val="28"/>
              </w:rPr>
            </w:pPr>
            <w:r>
              <w:rPr>
                <w:rFonts w:ascii="Times New Roman" w:hAnsi="Times New Roman"/>
                <w:i/>
                <w:sz w:val="28"/>
              </w:rPr>
              <w:t>Dirección</w:t>
            </w:r>
          </w:p>
        </w:tc>
        <w:tc>
          <w:tcPr>
            <w:tcW w:w="5772" w:type="dxa"/>
            <w:vAlign w:val="center"/>
          </w:tcPr>
          <w:p w:rsidR="00D3014D" w:rsidRDefault="00D3014D" w:rsidP="000C16E4">
            <w:pPr>
              <w:pStyle w:val="TableParagraph"/>
              <w:rPr>
                <w:sz w:val="28"/>
              </w:rPr>
            </w:pPr>
          </w:p>
        </w:tc>
      </w:tr>
      <w:tr w:rsidR="00D3014D" w:rsidTr="00D3014D">
        <w:trPr>
          <w:trHeight w:val="450"/>
        </w:trPr>
        <w:tc>
          <w:tcPr>
            <w:tcW w:w="3108" w:type="dxa"/>
            <w:shd w:val="clear" w:color="auto" w:fill="BFBFBF"/>
          </w:tcPr>
          <w:p w:rsidR="00D3014D" w:rsidRDefault="00D3014D">
            <w:pPr>
              <w:pStyle w:val="TableParagraph"/>
              <w:spacing w:before="73"/>
              <w:rPr>
                <w:rFonts w:ascii="Times New Roman" w:hAnsi="Times New Roman"/>
                <w:i/>
                <w:sz w:val="28"/>
              </w:rPr>
            </w:pPr>
            <w:r>
              <w:rPr>
                <w:rFonts w:ascii="Times New Roman" w:hAnsi="Times New Roman"/>
                <w:i/>
                <w:sz w:val="28"/>
              </w:rPr>
              <w:t>Teléfono.:</w:t>
            </w:r>
          </w:p>
        </w:tc>
        <w:tc>
          <w:tcPr>
            <w:tcW w:w="5772" w:type="dxa"/>
            <w:vAlign w:val="center"/>
          </w:tcPr>
          <w:p w:rsidR="00D3014D" w:rsidRDefault="00D3014D" w:rsidP="000C16E4">
            <w:pPr>
              <w:pStyle w:val="TableParagraph"/>
              <w:rPr>
                <w:sz w:val="28"/>
              </w:rPr>
            </w:pPr>
          </w:p>
        </w:tc>
      </w:tr>
      <w:tr w:rsidR="00D3014D" w:rsidTr="00D3014D">
        <w:trPr>
          <w:trHeight w:val="450"/>
        </w:trPr>
        <w:tc>
          <w:tcPr>
            <w:tcW w:w="3108" w:type="dxa"/>
            <w:shd w:val="clear" w:color="auto" w:fill="BFBFBF"/>
          </w:tcPr>
          <w:p w:rsidR="00D3014D" w:rsidRDefault="00D3014D">
            <w:pPr>
              <w:pStyle w:val="TableParagraph"/>
              <w:spacing w:before="73"/>
              <w:rPr>
                <w:rFonts w:ascii="Times New Roman"/>
                <w:i/>
                <w:sz w:val="28"/>
              </w:rPr>
            </w:pPr>
            <w:r>
              <w:rPr>
                <w:rFonts w:ascii="Times New Roman"/>
                <w:i/>
                <w:sz w:val="28"/>
              </w:rPr>
              <w:t>Fax:</w:t>
            </w:r>
          </w:p>
        </w:tc>
        <w:tc>
          <w:tcPr>
            <w:tcW w:w="5772" w:type="dxa"/>
            <w:vAlign w:val="center"/>
          </w:tcPr>
          <w:p w:rsidR="00D3014D" w:rsidRDefault="00D3014D" w:rsidP="000C16E4">
            <w:pPr>
              <w:pStyle w:val="TableParagraph"/>
              <w:spacing w:before="0" w:line="277" w:lineRule="exact"/>
              <w:rPr>
                <w:sz w:val="28"/>
              </w:rPr>
            </w:pPr>
          </w:p>
        </w:tc>
      </w:tr>
      <w:tr w:rsidR="00D3014D" w:rsidTr="00D3014D">
        <w:trPr>
          <w:trHeight w:val="450"/>
        </w:trPr>
        <w:tc>
          <w:tcPr>
            <w:tcW w:w="3108" w:type="dxa"/>
            <w:shd w:val="clear" w:color="auto" w:fill="BFBFBF"/>
          </w:tcPr>
          <w:p w:rsidR="00D3014D" w:rsidRDefault="00D3014D">
            <w:pPr>
              <w:pStyle w:val="TableParagraph"/>
              <w:spacing w:before="73"/>
              <w:rPr>
                <w:rFonts w:ascii="Times New Roman" w:hAnsi="Times New Roman"/>
                <w:i/>
                <w:sz w:val="28"/>
              </w:rPr>
            </w:pPr>
            <w:r>
              <w:rPr>
                <w:rFonts w:ascii="Times New Roman" w:hAnsi="Times New Roman"/>
                <w:i/>
                <w:sz w:val="28"/>
              </w:rPr>
              <w:t>Correo(s) electrónico(s):</w:t>
            </w:r>
          </w:p>
        </w:tc>
        <w:tc>
          <w:tcPr>
            <w:tcW w:w="5772" w:type="dxa"/>
            <w:vAlign w:val="center"/>
          </w:tcPr>
          <w:p w:rsidR="00D3014D" w:rsidRDefault="00D3014D" w:rsidP="000C16E4">
            <w:pPr>
              <w:pStyle w:val="TableParagraph"/>
              <w:rPr>
                <w:sz w:val="28"/>
              </w:rPr>
            </w:pPr>
          </w:p>
        </w:tc>
      </w:tr>
      <w:tr w:rsidR="00D3014D" w:rsidTr="00D3014D">
        <w:trPr>
          <w:trHeight w:val="450"/>
        </w:trPr>
        <w:tc>
          <w:tcPr>
            <w:tcW w:w="3108" w:type="dxa"/>
            <w:shd w:val="clear" w:color="auto" w:fill="BFBFBF"/>
          </w:tcPr>
          <w:p w:rsidR="00D3014D" w:rsidRDefault="00D3014D">
            <w:pPr>
              <w:pStyle w:val="TableParagraph"/>
              <w:spacing w:before="73"/>
              <w:rPr>
                <w:rFonts w:ascii="Times New Roman" w:hAnsi="Times New Roman"/>
                <w:i/>
                <w:sz w:val="28"/>
              </w:rPr>
            </w:pPr>
          </w:p>
        </w:tc>
        <w:tc>
          <w:tcPr>
            <w:tcW w:w="5772" w:type="dxa"/>
            <w:vAlign w:val="center"/>
          </w:tcPr>
          <w:p w:rsidR="00D3014D" w:rsidRDefault="00D3014D" w:rsidP="000C16E4">
            <w:pPr>
              <w:pStyle w:val="TableParagraph"/>
              <w:rPr>
                <w:sz w:val="28"/>
              </w:rPr>
            </w:pPr>
          </w:p>
        </w:tc>
      </w:tr>
      <w:tr w:rsidR="00D3014D" w:rsidTr="00D3014D">
        <w:trPr>
          <w:trHeight w:val="450"/>
        </w:trPr>
        <w:tc>
          <w:tcPr>
            <w:tcW w:w="3108" w:type="dxa"/>
            <w:shd w:val="clear" w:color="auto" w:fill="BFBFBF"/>
          </w:tcPr>
          <w:p w:rsidR="00D3014D" w:rsidRDefault="00D3014D">
            <w:pPr>
              <w:pStyle w:val="TableParagraph"/>
              <w:spacing w:before="73"/>
              <w:rPr>
                <w:rFonts w:ascii="Times New Roman" w:hAnsi="Times New Roman"/>
                <w:i/>
                <w:sz w:val="28"/>
              </w:rPr>
            </w:pPr>
          </w:p>
        </w:tc>
        <w:tc>
          <w:tcPr>
            <w:tcW w:w="5772" w:type="dxa"/>
            <w:vAlign w:val="center"/>
          </w:tcPr>
          <w:p w:rsidR="00D3014D" w:rsidRDefault="00D3014D" w:rsidP="000C16E4">
            <w:pPr>
              <w:pStyle w:val="TableParagraph"/>
              <w:rPr>
                <w:sz w:val="28"/>
              </w:rPr>
            </w:pPr>
          </w:p>
        </w:tc>
      </w:tr>
    </w:tbl>
    <w:p w:rsidR="006A0541" w:rsidRDefault="006A0541">
      <w:pPr>
        <w:rPr>
          <w:sz w:val="28"/>
        </w:rPr>
        <w:sectPr w:rsidR="006A0541">
          <w:headerReference w:type="default" r:id="rId11"/>
          <w:pgSz w:w="11900" w:h="16840"/>
          <w:pgMar w:top="980" w:right="1400" w:bottom="280" w:left="300" w:header="443" w:footer="0" w:gutter="0"/>
          <w:cols w:space="720"/>
        </w:sectPr>
      </w:pPr>
    </w:p>
    <w:p w:rsidR="006A0541" w:rsidRDefault="006A0541">
      <w:pPr>
        <w:pStyle w:val="Textoindependiente"/>
        <w:spacing w:before="11"/>
        <w:rPr>
          <w:sz w:val="8"/>
        </w:rPr>
      </w:pPr>
    </w:p>
    <w:p w:rsidR="006A0541" w:rsidRDefault="0013617E">
      <w:pPr>
        <w:pStyle w:val="Ttulo2"/>
        <w:numPr>
          <w:ilvl w:val="1"/>
          <w:numId w:val="1"/>
        </w:numPr>
        <w:tabs>
          <w:tab w:val="left" w:pos="820"/>
        </w:tabs>
        <w:spacing w:before="93"/>
      </w:pPr>
      <w:r>
        <w:t>TÉRMINOS</w:t>
      </w:r>
      <w:r>
        <w:rPr>
          <w:spacing w:val="-3"/>
        </w:rPr>
        <w:t xml:space="preserve"> </w:t>
      </w:r>
      <w:r>
        <w:t>TRADICIONALES</w:t>
      </w:r>
    </w:p>
    <w:p w:rsidR="006A0541" w:rsidRDefault="0013617E">
      <w:pPr>
        <w:pStyle w:val="Prrafodelista"/>
        <w:numPr>
          <w:ilvl w:val="2"/>
          <w:numId w:val="1"/>
        </w:numPr>
        <w:tabs>
          <w:tab w:val="left" w:pos="1164"/>
        </w:tabs>
        <w:spacing w:before="89"/>
        <w:ind w:hanging="263"/>
        <w:rPr>
          <w:b/>
          <w:sz w:val="28"/>
        </w:rPr>
      </w:pPr>
      <w:r>
        <w:rPr>
          <w:b/>
          <w:sz w:val="28"/>
        </w:rPr>
        <w:t>Letra</w:t>
      </w:r>
      <w:r>
        <w:rPr>
          <w:b/>
          <w:spacing w:val="-2"/>
          <w:sz w:val="28"/>
        </w:rPr>
        <w:t xml:space="preserve"> </w:t>
      </w:r>
      <w:r>
        <w:rPr>
          <w:b/>
          <w:sz w:val="28"/>
        </w:rPr>
        <w:t>a)</w:t>
      </w:r>
    </w:p>
    <w:p w:rsidR="006A0541" w:rsidRDefault="006A0541">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trPr>
          <w:trHeight w:val="390"/>
        </w:trPr>
        <w:tc>
          <w:tcPr>
            <w:tcW w:w="8880" w:type="dxa"/>
          </w:tcPr>
          <w:p w:rsidR="006A0541" w:rsidRDefault="0013617E">
            <w:pPr>
              <w:pStyle w:val="TableParagraph"/>
              <w:spacing w:line="298" w:lineRule="exact"/>
              <w:rPr>
                <w:sz w:val="28"/>
              </w:rPr>
            </w:pPr>
            <w:r>
              <w:rPr>
                <w:sz w:val="28"/>
              </w:rPr>
              <w:t>Denominación de origen (DO)</w:t>
            </w:r>
          </w:p>
        </w:tc>
      </w:tr>
    </w:tbl>
    <w:p w:rsidR="006A0541" w:rsidRDefault="006A0541">
      <w:pPr>
        <w:pStyle w:val="Textoindependiente"/>
        <w:rPr>
          <w:sz w:val="30"/>
        </w:rPr>
      </w:pPr>
    </w:p>
    <w:p w:rsidR="006A0541" w:rsidRDefault="0013617E">
      <w:pPr>
        <w:pStyle w:val="Prrafodelista"/>
        <w:numPr>
          <w:ilvl w:val="2"/>
          <w:numId w:val="1"/>
        </w:numPr>
        <w:tabs>
          <w:tab w:val="left" w:pos="1180"/>
        </w:tabs>
        <w:ind w:left="1180" w:hanging="280"/>
        <w:rPr>
          <w:b/>
          <w:sz w:val="28"/>
        </w:rPr>
      </w:pPr>
      <w:r>
        <w:rPr>
          <w:b/>
          <w:sz w:val="28"/>
        </w:rPr>
        <w:t>Letra</w:t>
      </w:r>
      <w:r>
        <w:rPr>
          <w:b/>
          <w:spacing w:val="-2"/>
          <w:sz w:val="28"/>
        </w:rPr>
        <w:t xml:space="preserve"> </w:t>
      </w:r>
      <w:r>
        <w:rPr>
          <w:b/>
          <w:sz w:val="28"/>
        </w:rPr>
        <w:t>b)</w:t>
      </w:r>
    </w:p>
    <w:p w:rsidR="006A0541" w:rsidRDefault="006A0541">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trPr>
          <w:trHeight w:val="390"/>
        </w:trPr>
        <w:tc>
          <w:tcPr>
            <w:tcW w:w="8880" w:type="dxa"/>
          </w:tcPr>
          <w:p w:rsidR="006A0541" w:rsidRDefault="00AA30AD" w:rsidP="00AA30AD">
            <w:pPr>
              <w:pStyle w:val="TableParagraph"/>
              <w:spacing w:line="298" w:lineRule="exact"/>
              <w:ind w:left="0"/>
              <w:rPr>
                <w:sz w:val="28"/>
              </w:rPr>
            </w:pPr>
            <w:r>
              <w:rPr>
                <w:sz w:val="28"/>
              </w:rPr>
              <w:t>Crianza</w:t>
            </w:r>
          </w:p>
        </w:tc>
      </w:tr>
      <w:tr w:rsidR="00AA30AD">
        <w:trPr>
          <w:trHeight w:val="390"/>
        </w:trPr>
        <w:tc>
          <w:tcPr>
            <w:tcW w:w="8880" w:type="dxa"/>
          </w:tcPr>
          <w:p w:rsidR="00AA30AD" w:rsidRDefault="00AA30AD" w:rsidP="00AA30AD">
            <w:pPr>
              <w:pStyle w:val="TableParagraph"/>
              <w:spacing w:line="298" w:lineRule="exact"/>
              <w:rPr>
                <w:sz w:val="28"/>
              </w:rPr>
            </w:pPr>
            <w:r>
              <w:rPr>
                <w:sz w:val="28"/>
              </w:rPr>
              <w:t xml:space="preserve">Reserva  </w:t>
            </w:r>
          </w:p>
        </w:tc>
      </w:tr>
      <w:tr w:rsidR="00AA30AD">
        <w:trPr>
          <w:trHeight w:val="390"/>
        </w:trPr>
        <w:tc>
          <w:tcPr>
            <w:tcW w:w="8880" w:type="dxa"/>
          </w:tcPr>
          <w:p w:rsidR="00AA30AD" w:rsidRDefault="00AA30AD" w:rsidP="0004218E">
            <w:pPr>
              <w:pStyle w:val="TableParagraph"/>
              <w:spacing w:line="298" w:lineRule="exact"/>
              <w:rPr>
                <w:sz w:val="28"/>
              </w:rPr>
            </w:pPr>
            <w:r>
              <w:rPr>
                <w:sz w:val="28"/>
              </w:rPr>
              <w:t>Gran Reserva</w:t>
            </w:r>
          </w:p>
        </w:tc>
      </w:tr>
    </w:tbl>
    <w:p w:rsidR="006A0541" w:rsidRDefault="006A0541">
      <w:pPr>
        <w:pStyle w:val="Textoindependiente"/>
        <w:rPr>
          <w:sz w:val="30"/>
        </w:rPr>
      </w:pPr>
    </w:p>
    <w:p w:rsidR="006A0541" w:rsidRDefault="0013617E">
      <w:pPr>
        <w:pStyle w:val="Ttulo2"/>
        <w:numPr>
          <w:ilvl w:val="1"/>
          <w:numId w:val="1"/>
        </w:numPr>
        <w:tabs>
          <w:tab w:val="left" w:pos="820"/>
        </w:tabs>
        <w:spacing w:before="231"/>
      </w:pPr>
      <w:r>
        <w:t>Zona</w:t>
      </w:r>
      <w:r>
        <w:rPr>
          <w:spacing w:val="-2"/>
        </w:rPr>
        <w:t xml:space="preserve"> </w:t>
      </w:r>
      <w:r>
        <w:t>NUTS</w:t>
      </w:r>
    </w:p>
    <w:p w:rsidR="006A0541" w:rsidRDefault="006A0541">
      <w:pPr>
        <w:pStyle w:val="Textoindependiente"/>
        <w:spacing w:before="4"/>
        <w:rPr>
          <w:i/>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6A0541">
        <w:trPr>
          <w:trHeight w:val="390"/>
        </w:trPr>
        <w:tc>
          <w:tcPr>
            <w:tcW w:w="3108" w:type="dxa"/>
          </w:tcPr>
          <w:p w:rsidR="006A0541" w:rsidRDefault="0013617E">
            <w:pPr>
              <w:pStyle w:val="TableParagraph"/>
              <w:spacing w:line="298" w:lineRule="exact"/>
              <w:rPr>
                <w:sz w:val="28"/>
              </w:rPr>
            </w:pPr>
            <w:r>
              <w:rPr>
                <w:sz w:val="28"/>
              </w:rPr>
              <w:t>ES418</w:t>
            </w:r>
          </w:p>
        </w:tc>
        <w:tc>
          <w:tcPr>
            <w:tcW w:w="5772" w:type="dxa"/>
          </w:tcPr>
          <w:p w:rsidR="006A0541" w:rsidRDefault="0013617E">
            <w:pPr>
              <w:pStyle w:val="TableParagraph"/>
              <w:spacing w:line="298" w:lineRule="exact"/>
              <w:rPr>
                <w:sz w:val="28"/>
              </w:rPr>
            </w:pPr>
            <w:r>
              <w:rPr>
                <w:sz w:val="28"/>
              </w:rPr>
              <w:t>Valladolid</w:t>
            </w:r>
          </w:p>
        </w:tc>
      </w:tr>
      <w:tr w:rsidR="006A0541">
        <w:trPr>
          <w:trHeight w:val="390"/>
        </w:trPr>
        <w:tc>
          <w:tcPr>
            <w:tcW w:w="3108" w:type="dxa"/>
          </w:tcPr>
          <w:p w:rsidR="006A0541" w:rsidRDefault="0013617E">
            <w:pPr>
              <w:pStyle w:val="TableParagraph"/>
              <w:spacing w:line="298" w:lineRule="exact"/>
              <w:rPr>
                <w:sz w:val="28"/>
              </w:rPr>
            </w:pPr>
            <w:r>
              <w:rPr>
                <w:sz w:val="28"/>
              </w:rPr>
              <w:t>ES417</w:t>
            </w:r>
          </w:p>
        </w:tc>
        <w:tc>
          <w:tcPr>
            <w:tcW w:w="5772" w:type="dxa"/>
          </w:tcPr>
          <w:p w:rsidR="006A0541" w:rsidRDefault="0013617E">
            <w:pPr>
              <w:pStyle w:val="TableParagraph"/>
              <w:spacing w:line="298" w:lineRule="exact"/>
              <w:rPr>
                <w:sz w:val="28"/>
              </w:rPr>
            </w:pPr>
            <w:r>
              <w:rPr>
                <w:sz w:val="28"/>
              </w:rPr>
              <w:t>Soria</w:t>
            </w:r>
          </w:p>
        </w:tc>
      </w:tr>
      <w:tr w:rsidR="006A0541">
        <w:trPr>
          <w:trHeight w:val="390"/>
        </w:trPr>
        <w:tc>
          <w:tcPr>
            <w:tcW w:w="3108" w:type="dxa"/>
          </w:tcPr>
          <w:p w:rsidR="006A0541" w:rsidRDefault="0013617E">
            <w:pPr>
              <w:pStyle w:val="TableParagraph"/>
              <w:spacing w:line="298" w:lineRule="exact"/>
              <w:rPr>
                <w:sz w:val="28"/>
              </w:rPr>
            </w:pPr>
            <w:r>
              <w:rPr>
                <w:sz w:val="28"/>
              </w:rPr>
              <w:t>ES416</w:t>
            </w:r>
          </w:p>
        </w:tc>
        <w:tc>
          <w:tcPr>
            <w:tcW w:w="5772" w:type="dxa"/>
          </w:tcPr>
          <w:p w:rsidR="006A0541" w:rsidRDefault="0013617E">
            <w:pPr>
              <w:pStyle w:val="TableParagraph"/>
              <w:spacing w:line="298" w:lineRule="exact"/>
              <w:rPr>
                <w:sz w:val="28"/>
              </w:rPr>
            </w:pPr>
            <w:r>
              <w:rPr>
                <w:sz w:val="28"/>
              </w:rPr>
              <w:t>Segovia</w:t>
            </w:r>
          </w:p>
        </w:tc>
      </w:tr>
      <w:tr w:rsidR="006A0541">
        <w:trPr>
          <w:trHeight w:val="390"/>
        </w:trPr>
        <w:tc>
          <w:tcPr>
            <w:tcW w:w="3108" w:type="dxa"/>
          </w:tcPr>
          <w:p w:rsidR="006A0541" w:rsidRDefault="0013617E">
            <w:pPr>
              <w:pStyle w:val="TableParagraph"/>
              <w:spacing w:line="298" w:lineRule="exact"/>
              <w:rPr>
                <w:sz w:val="28"/>
              </w:rPr>
            </w:pPr>
            <w:r>
              <w:rPr>
                <w:sz w:val="28"/>
              </w:rPr>
              <w:t>ES412</w:t>
            </w:r>
          </w:p>
        </w:tc>
        <w:tc>
          <w:tcPr>
            <w:tcW w:w="5772" w:type="dxa"/>
          </w:tcPr>
          <w:p w:rsidR="006A0541" w:rsidRDefault="0013617E">
            <w:pPr>
              <w:pStyle w:val="TableParagraph"/>
              <w:spacing w:line="298" w:lineRule="exact"/>
              <w:rPr>
                <w:sz w:val="28"/>
              </w:rPr>
            </w:pPr>
            <w:r>
              <w:rPr>
                <w:sz w:val="28"/>
              </w:rPr>
              <w:t>Burgos</w:t>
            </w:r>
          </w:p>
        </w:tc>
      </w:tr>
      <w:tr w:rsidR="006A0541">
        <w:trPr>
          <w:trHeight w:val="390"/>
        </w:trPr>
        <w:tc>
          <w:tcPr>
            <w:tcW w:w="3108" w:type="dxa"/>
          </w:tcPr>
          <w:p w:rsidR="006A0541" w:rsidRDefault="0013617E">
            <w:pPr>
              <w:pStyle w:val="TableParagraph"/>
              <w:spacing w:line="298" w:lineRule="exact"/>
              <w:rPr>
                <w:sz w:val="28"/>
              </w:rPr>
            </w:pPr>
            <w:r>
              <w:rPr>
                <w:sz w:val="28"/>
              </w:rPr>
              <w:t>ES41</w:t>
            </w:r>
          </w:p>
        </w:tc>
        <w:tc>
          <w:tcPr>
            <w:tcW w:w="5772" w:type="dxa"/>
          </w:tcPr>
          <w:p w:rsidR="006A0541" w:rsidRDefault="0013617E">
            <w:pPr>
              <w:pStyle w:val="TableParagraph"/>
              <w:spacing w:line="298" w:lineRule="exact"/>
              <w:rPr>
                <w:sz w:val="28"/>
              </w:rPr>
            </w:pPr>
            <w:r>
              <w:rPr>
                <w:sz w:val="28"/>
              </w:rPr>
              <w:t>Castilla y León</w:t>
            </w:r>
          </w:p>
        </w:tc>
      </w:tr>
      <w:tr w:rsidR="006A0541">
        <w:trPr>
          <w:trHeight w:val="390"/>
        </w:trPr>
        <w:tc>
          <w:tcPr>
            <w:tcW w:w="3108" w:type="dxa"/>
          </w:tcPr>
          <w:p w:rsidR="006A0541" w:rsidRDefault="0013617E">
            <w:pPr>
              <w:pStyle w:val="TableParagraph"/>
              <w:spacing w:line="298" w:lineRule="exact"/>
              <w:rPr>
                <w:sz w:val="28"/>
              </w:rPr>
            </w:pPr>
            <w:r>
              <w:rPr>
                <w:sz w:val="28"/>
              </w:rPr>
              <w:t>ES4</w:t>
            </w:r>
          </w:p>
        </w:tc>
        <w:tc>
          <w:tcPr>
            <w:tcW w:w="5772" w:type="dxa"/>
          </w:tcPr>
          <w:p w:rsidR="006A0541" w:rsidRDefault="0013617E">
            <w:pPr>
              <w:pStyle w:val="TableParagraph"/>
              <w:spacing w:line="298" w:lineRule="exact"/>
              <w:rPr>
                <w:sz w:val="28"/>
              </w:rPr>
            </w:pPr>
            <w:r>
              <w:rPr>
                <w:sz w:val="28"/>
              </w:rPr>
              <w:t>CENTRO (E)</w:t>
            </w:r>
          </w:p>
        </w:tc>
      </w:tr>
      <w:tr w:rsidR="006A0541">
        <w:trPr>
          <w:trHeight w:val="390"/>
        </w:trPr>
        <w:tc>
          <w:tcPr>
            <w:tcW w:w="3108" w:type="dxa"/>
          </w:tcPr>
          <w:p w:rsidR="006A0541" w:rsidRDefault="0013617E">
            <w:pPr>
              <w:pStyle w:val="TableParagraph"/>
              <w:spacing w:line="298" w:lineRule="exact"/>
              <w:rPr>
                <w:sz w:val="28"/>
              </w:rPr>
            </w:pPr>
            <w:r>
              <w:rPr>
                <w:sz w:val="28"/>
              </w:rPr>
              <w:t>ES</w:t>
            </w:r>
          </w:p>
        </w:tc>
        <w:tc>
          <w:tcPr>
            <w:tcW w:w="5772" w:type="dxa"/>
          </w:tcPr>
          <w:p w:rsidR="006A0541" w:rsidRDefault="0013617E">
            <w:pPr>
              <w:pStyle w:val="TableParagraph"/>
              <w:spacing w:line="298" w:lineRule="exact"/>
              <w:rPr>
                <w:sz w:val="28"/>
              </w:rPr>
            </w:pPr>
            <w:r>
              <w:rPr>
                <w:sz w:val="28"/>
              </w:rPr>
              <w:t>ESPAÑA</w:t>
            </w:r>
          </w:p>
        </w:tc>
      </w:tr>
    </w:tbl>
    <w:p w:rsidR="006A0541" w:rsidRDefault="006A0541">
      <w:pPr>
        <w:pStyle w:val="Textoindependiente"/>
        <w:spacing w:before="1"/>
        <w:rPr>
          <w:i/>
          <w:sz w:val="50"/>
        </w:rPr>
      </w:pPr>
    </w:p>
    <w:p w:rsidR="006A0541" w:rsidRDefault="0013617E">
      <w:pPr>
        <w:pStyle w:val="Prrafodelista"/>
        <w:numPr>
          <w:ilvl w:val="1"/>
          <w:numId w:val="1"/>
        </w:numPr>
        <w:tabs>
          <w:tab w:val="left" w:pos="820"/>
        </w:tabs>
        <w:spacing w:before="0"/>
        <w:rPr>
          <w:b/>
          <w:i/>
          <w:sz w:val="32"/>
        </w:rPr>
      </w:pPr>
      <w:r>
        <w:rPr>
          <w:b/>
          <w:i/>
          <w:sz w:val="32"/>
        </w:rPr>
        <w:t>UVAS DE VINIFICACIÓN</w:t>
      </w:r>
      <w:r>
        <w:rPr>
          <w:b/>
          <w:i/>
          <w:spacing w:val="-9"/>
          <w:sz w:val="32"/>
        </w:rPr>
        <w:t xml:space="preserve"> </w:t>
      </w:r>
      <w:r>
        <w:rPr>
          <w:b/>
          <w:i/>
          <w:sz w:val="32"/>
        </w:rPr>
        <w:t>SECUNDARIAS</w:t>
      </w:r>
    </w:p>
    <w:p w:rsidR="006A0541" w:rsidRDefault="006A0541">
      <w:pPr>
        <w:pStyle w:val="Textoindependiente"/>
        <w:spacing w:before="4"/>
        <w:rPr>
          <w:i/>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D3014D">
        <w:trPr>
          <w:trHeight w:val="390"/>
        </w:trPr>
        <w:tc>
          <w:tcPr>
            <w:tcW w:w="8880" w:type="dxa"/>
          </w:tcPr>
          <w:p w:rsidR="00D3014D" w:rsidRPr="00D3014D" w:rsidRDefault="00D3014D" w:rsidP="00D3014D">
            <w:pPr>
              <w:pStyle w:val="TableParagraph"/>
              <w:spacing w:line="298" w:lineRule="exact"/>
              <w:rPr>
                <w:sz w:val="28"/>
              </w:rPr>
            </w:pPr>
            <w:r w:rsidRPr="00CD6BB3">
              <w:rPr>
                <w:strike/>
                <w:sz w:val="28"/>
                <w:highlight w:val="yellow"/>
              </w:rPr>
              <w:t>DOÑA BLANCA, CIGÜENTE</w:t>
            </w:r>
          </w:p>
        </w:tc>
      </w:tr>
      <w:tr w:rsidR="00D3014D">
        <w:trPr>
          <w:trHeight w:val="390"/>
        </w:trPr>
        <w:tc>
          <w:tcPr>
            <w:tcW w:w="8880" w:type="dxa"/>
          </w:tcPr>
          <w:p w:rsidR="00D3014D" w:rsidRPr="0074684A" w:rsidRDefault="00D3014D" w:rsidP="00D3014D">
            <w:pPr>
              <w:pStyle w:val="TableParagraph"/>
              <w:spacing w:line="298" w:lineRule="exact"/>
              <w:rPr>
                <w:strike/>
                <w:sz w:val="28"/>
                <w:highlight w:val="yellow"/>
              </w:rPr>
            </w:pPr>
            <w:r w:rsidRPr="00CD6BB3">
              <w:rPr>
                <w:sz w:val="28"/>
                <w:lang w:val="es-ES"/>
              </w:rPr>
              <w:t>GARNACHA TINTA</w:t>
            </w:r>
          </w:p>
        </w:tc>
      </w:tr>
      <w:tr w:rsidR="00D3014D">
        <w:trPr>
          <w:trHeight w:val="390"/>
        </w:trPr>
        <w:tc>
          <w:tcPr>
            <w:tcW w:w="8880" w:type="dxa"/>
          </w:tcPr>
          <w:p w:rsidR="00D3014D" w:rsidRPr="0074684A" w:rsidRDefault="00D3014D" w:rsidP="00D3014D">
            <w:pPr>
              <w:pStyle w:val="TableParagraph"/>
              <w:spacing w:line="298" w:lineRule="exact"/>
              <w:rPr>
                <w:strike/>
                <w:sz w:val="28"/>
                <w:highlight w:val="yellow"/>
              </w:rPr>
            </w:pPr>
            <w:r w:rsidRPr="0074684A">
              <w:rPr>
                <w:strike/>
                <w:sz w:val="28"/>
                <w:highlight w:val="yellow"/>
              </w:rPr>
              <w:t>PALOMINO</w:t>
            </w:r>
          </w:p>
        </w:tc>
      </w:tr>
      <w:tr w:rsidR="00D3014D" w:rsidRPr="006579AB">
        <w:trPr>
          <w:trHeight w:val="390"/>
        </w:trPr>
        <w:tc>
          <w:tcPr>
            <w:tcW w:w="8880" w:type="dxa"/>
          </w:tcPr>
          <w:p w:rsidR="00D3014D" w:rsidRPr="002E519B" w:rsidRDefault="00D3014D" w:rsidP="00D3014D">
            <w:pPr>
              <w:pStyle w:val="TableParagraph"/>
              <w:spacing w:line="298" w:lineRule="exact"/>
              <w:rPr>
                <w:sz w:val="28"/>
                <w:lang w:val="es-ES"/>
              </w:rPr>
            </w:pPr>
            <w:r w:rsidRPr="002E519B">
              <w:rPr>
                <w:sz w:val="28"/>
                <w:lang w:val="es-ES"/>
              </w:rPr>
              <w:t>TEMPRANILLO, CENCIBEL, TINTO DE TORO</w:t>
            </w:r>
          </w:p>
        </w:tc>
      </w:tr>
    </w:tbl>
    <w:p w:rsidR="006A0541" w:rsidRPr="00D3014D" w:rsidRDefault="006A0541">
      <w:pPr>
        <w:pStyle w:val="Textoindependiente"/>
        <w:spacing w:before="1"/>
        <w:rPr>
          <w:i/>
          <w:sz w:val="50"/>
          <w:lang w:val="es-ES"/>
        </w:rPr>
      </w:pPr>
    </w:p>
    <w:p w:rsidR="006A0541" w:rsidRDefault="0013617E">
      <w:pPr>
        <w:pStyle w:val="Prrafodelista"/>
        <w:numPr>
          <w:ilvl w:val="1"/>
          <w:numId w:val="1"/>
        </w:numPr>
        <w:tabs>
          <w:tab w:val="left" w:pos="820"/>
        </w:tabs>
        <w:spacing w:before="0"/>
        <w:rPr>
          <w:b/>
          <w:i/>
          <w:sz w:val="32"/>
        </w:rPr>
      </w:pPr>
      <w:r>
        <w:rPr>
          <w:b/>
          <w:i/>
          <w:sz w:val="32"/>
        </w:rPr>
        <w:t>MATERIAL</w:t>
      </w:r>
      <w:r>
        <w:rPr>
          <w:b/>
          <w:i/>
          <w:spacing w:val="-3"/>
          <w:sz w:val="32"/>
        </w:rPr>
        <w:t xml:space="preserve"> </w:t>
      </w:r>
      <w:r>
        <w:rPr>
          <w:b/>
          <w:i/>
          <w:sz w:val="32"/>
        </w:rPr>
        <w:t>COMPLEMENTARIO</w:t>
      </w:r>
    </w:p>
    <w:p w:rsidR="006A0541" w:rsidRDefault="0013617E">
      <w:pPr>
        <w:pStyle w:val="Prrafodelista"/>
        <w:numPr>
          <w:ilvl w:val="2"/>
          <w:numId w:val="1"/>
        </w:numPr>
        <w:tabs>
          <w:tab w:val="left" w:pos="1164"/>
        </w:tabs>
        <w:spacing w:before="89"/>
        <w:ind w:hanging="263"/>
        <w:rPr>
          <w:b/>
          <w:sz w:val="28"/>
        </w:rPr>
      </w:pPr>
      <w:r>
        <w:rPr>
          <w:b/>
          <w:sz w:val="28"/>
        </w:rPr>
        <w:t>Pliego de</w:t>
      </w:r>
      <w:r>
        <w:rPr>
          <w:b/>
          <w:spacing w:val="-3"/>
          <w:sz w:val="28"/>
        </w:rPr>
        <w:t xml:space="preserve"> </w:t>
      </w:r>
      <w:r>
        <w:rPr>
          <w:b/>
          <w:sz w:val="28"/>
        </w:rPr>
        <w:t>condiciones</w:t>
      </w:r>
    </w:p>
    <w:p w:rsidR="006A0541" w:rsidRDefault="006A0541">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6A0541">
        <w:trPr>
          <w:trHeight w:val="450"/>
        </w:trPr>
        <w:tc>
          <w:tcPr>
            <w:tcW w:w="3108" w:type="dxa"/>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Situación:</w:t>
            </w:r>
          </w:p>
        </w:tc>
        <w:tc>
          <w:tcPr>
            <w:tcW w:w="5772" w:type="dxa"/>
          </w:tcPr>
          <w:p w:rsidR="006A0541" w:rsidRDefault="0013617E">
            <w:pPr>
              <w:pStyle w:val="TableParagraph"/>
              <w:rPr>
                <w:sz w:val="28"/>
              </w:rPr>
            </w:pPr>
            <w:r>
              <w:rPr>
                <w:sz w:val="28"/>
              </w:rPr>
              <w:t>Adjunto</w:t>
            </w:r>
          </w:p>
        </w:tc>
      </w:tr>
      <w:tr w:rsidR="006A0541" w:rsidRPr="006579AB">
        <w:trPr>
          <w:trHeight w:val="670"/>
        </w:trPr>
        <w:tc>
          <w:tcPr>
            <w:tcW w:w="3108" w:type="dxa"/>
            <w:shd w:val="clear" w:color="auto" w:fill="BFBFBF"/>
          </w:tcPr>
          <w:p w:rsidR="006A0541" w:rsidRDefault="0013617E">
            <w:pPr>
              <w:pStyle w:val="TableParagraph"/>
              <w:spacing w:before="73"/>
              <w:rPr>
                <w:rFonts w:ascii="Times New Roman"/>
                <w:i/>
                <w:sz w:val="28"/>
              </w:rPr>
            </w:pPr>
            <w:r>
              <w:rPr>
                <w:rFonts w:ascii="Times New Roman"/>
                <w:i/>
                <w:sz w:val="28"/>
              </w:rPr>
              <w:t>Nombre del expediente</w:t>
            </w:r>
          </w:p>
        </w:tc>
        <w:tc>
          <w:tcPr>
            <w:tcW w:w="5772" w:type="dxa"/>
          </w:tcPr>
          <w:p w:rsidR="006A0541" w:rsidRPr="006233AA" w:rsidRDefault="00D3014D" w:rsidP="00D3014D">
            <w:pPr>
              <w:pStyle w:val="TableParagraph"/>
              <w:spacing w:before="111" w:line="280" w:lineRule="exact"/>
              <w:rPr>
                <w:sz w:val="28"/>
                <w:lang w:val="es-ES"/>
              </w:rPr>
            </w:pPr>
            <w:r>
              <w:rPr>
                <w:sz w:val="28"/>
                <w:lang w:val="es-ES"/>
              </w:rPr>
              <w:t xml:space="preserve">PLIEGO DE CONDICIONES </w:t>
            </w:r>
            <w:r w:rsidR="00595EC0">
              <w:rPr>
                <w:sz w:val="28"/>
                <w:lang w:val="es-ES"/>
              </w:rPr>
              <w:t>DOP</w:t>
            </w:r>
            <w:r>
              <w:rPr>
                <w:sz w:val="28"/>
                <w:lang w:val="es-ES"/>
              </w:rPr>
              <w:t xml:space="preserve"> </w:t>
            </w:r>
            <w:r w:rsidRPr="00D3014D">
              <w:rPr>
                <w:sz w:val="28"/>
                <w:lang w:val="es-ES"/>
              </w:rPr>
              <w:t>LEÓN_FINAL.doc</w:t>
            </w:r>
          </w:p>
        </w:tc>
      </w:tr>
    </w:tbl>
    <w:p w:rsidR="006A0541" w:rsidRPr="006233AA" w:rsidRDefault="006A0541">
      <w:pPr>
        <w:spacing w:line="280" w:lineRule="exact"/>
        <w:rPr>
          <w:sz w:val="28"/>
          <w:lang w:val="es-ES"/>
        </w:rPr>
        <w:sectPr w:rsidR="006A0541" w:rsidRPr="006233AA">
          <w:pgSz w:w="11900" w:h="16840"/>
          <w:pgMar w:top="980" w:right="1400" w:bottom="280" w:left="300" w:header="443" w:footer="0" w:gutter="0"/>
          <w:cols w:space="720"/>
        </w:sectPr>
      </w:pPr>
    </w:p>
    <w:p w:rsidR="006A0541" w:rsidRDefault="0013617E">
      <w:pPr>
        <w:pStyle w:val="Prrafodelista"/>
        <w:numPr>
          <w:ilvl w:val="2"/>
          <w:numId w:val="1"/>
        </w:numPr>
        <w:tabs>
          <w:tab w:val="left" w:pos="1180"/>
        </w:tabs>
        <w:spacing w:before="173"/>
        <w:ind w:left="1180" w:hanging="280"/>
        <w:rPr>
          <w:b/>
          <w:sz w:val="28"/>
        </w:rPr>
      </w:pPr>
      <w:r>
        <w:rPr>
          <w:b/>
          <w:sz w:val="28"/>
        </w:rPr>
        <w:lastRenderedPageBreak/>
        <w:t>Decisión nacional de</w:t>
      </w:r>
      <w:r>
        <w:rPr>
          <w:b/>
          <w:spacing w:val="-10"/>
          <w:sz w:val="28"/>
        </w:rPr>
        <w:t xml:space="preserve"> </w:t>
      </w:r>
      <w:r>
        <w:rPr>
          <w:b/>
          <w:sz w:val="28"/>
        </w:rPr>
        <w:t>aprobación:</w:t>
      </w:r>
    </w:p>
    <w:p w:rsidR="006A0541" w:rsidRDefault="006A0541">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6A0541">
        <w:trPr>
          <w:trHeight w:val="450"/>
        </w:trPr>
        <w:tc>
          <w:tcPr>
            <w:tcW w:w="3108" w:type="dxa"/>
            <w:shd w:val="clear" w:color="auto" w:fill="BFBFBF"/>
          </w:tcPr>
          <w:p w:rsidR="006A0541" w:rsidRDefault="0013617E">
            <w:pPr>
              <w:pStyle w:val="TableParagraph"/>
              <w:spacing w:before="73"/>
              <w:rPr>
                <w:rFonts w:ascii="Times New Roman"/>
                <w:i/>
                <w:sz w:val="28"/>
              </w:rPr>
            </w:pPr>
            <w:r>
              <w:rPr>
                <w:rFonts w:ascii="Times New Roman"/>
                <w:i/>
                <w:sz w:val="28"/>
              </w:rPr>
              <w:t>Nombre del expediente</w:t>
            </w:r>
          </w:p>
        </w:tc>
        <w:tc>
          <w:tcPr>
            <w:tcW w:w="5772" w:type="dxa"/>
          </w:tcPr>
          <w:p w:rsidR="006A0541" w:rsidRDefault="0060140A" w:rsidP="0060140A">
            <w:pPr>
              <w:pStyle w:val="TableParagraph"/>
              <w:ind w:left="0"/>
              <w:rPr>
                <w:sz w:val="28"/>
              </w:rPr>
            </w:pPr>
            <w:r w:rsidRPr="0060140A">
              <w:rPr>
                <w:sz w:val="28"/>
                <w:highlight w:val="yellow"/>
              </w:rPr>
              <w:t>XXXXXX</w:t>
            </w:r>
          </w:p>
        </w:tc>
      </w:tr>
      <w:tr w:rsidR="006A0541" w:rsidRPr="006579AB">
        <w:trPr>
          <w:trHeight w:val="1510"/>
        </w:trPr>
        <w:tc>
          <w:tcPr>
            <w:tcW w:w="3108" w:type="dxa"/>
            <w:shd w:val="clear" w:color="auto" w:fill="BFBFBF"/>
          </w:tcPr>
          <w:p w:rsidR="006A0541" w:rsidRDefault="0013617E">
            <w:pPr>
              <w:pStyle w:val="TableParagraph"/>
              <w:spacing w:before="73"/>
              <w:rPr>
                <w:rFonts w:ascii="Times New Roman" w:hAnsi="Times New Roman"/>
                <w:i/>
                <w:sz w:val="28"/>
              </w:rPr>
            </w:pPr>
            <w:r>
              <w:rPr>
                <w:rFonts w:ascii="Times New Roman" w:hAnsi="Times New Roman"/>
                <w:i/>
                <w:sz w:val="28"/>
              </w:rPr>
              <w:t>Referencia jurídica:</w:t>
            </w:r>
          </w:p>
        </w:tc>
        <w:tc>
          <w:tcPr>
            <w:tcW w:w="5772" w:type="dxa"/>
          </w:tcPr>
          <w:p w:rsidR="006A0541" w:rsidRPr="006233AA" w:rsidRDefault="00D3014D" w:rsidP="00D3014D">
            <w:pPr>
              <w:pStyle w:val="TableParagraph"/>
              <w:spacing w:before="111" w:line="280" w:lineRule="exact"/>
              <w:ind w:right="219"/>
              <w:jc w:val="both"/>
              <w:rPr>
                <w:sz w:val="28"/>
                <w:lang w:val="es-ES"/>
              </w:rPr>
            </w:pPr>
            <w:r w:rsidRPr="00D3014D">
              <w:rPr>
                <w:sz w:val="28"/>
                <w:lang w:val="es-ES"/>
              </w:rPr>
              <w:t>ORDEN ARM/1602/2008, de 14 de mayo,</w:t>
            </w:r>
            <w:r>
              <w:rPr>
                <w:sz w:val="28"/>
                <w:lang w:val="es-ES"/>
              </w:rPr>
              <w:t xml:space="preserve"> </w:t>
            </w:r>
            <w:r w:rsidRPr="00D3014D">
              <w:rPr>
                <w:sz w:val="28"/>
                <w:lang w:val="es-ES"/>
              </w:rPr>
              <w:t xml:space="preserve">que publica la Orden AYG/1263/2007, de </w:t>
            </w:r>
            <w:r>
              <w:rPr>
                <w:sz w:val="28"/>
                <w:lang w:val="es-ES"/>
              </w:rPr>
              <w:t xml:space="preserve"> </w:t>
            </w:r>
            <w:r w:rsidRPr="00D3014D">
              <w:rPr>
                <w:sz w:val="28"/>
                <w:lang w:val="es-ES"/>
              </w:rPr>
              <w:t>1</w:t>
            </w:r>
            <w:r>
              <w:rPr>
                <w:sz w:val="28"/>
                <w:lang w:val="es-ES"/>
              </w:rPr>
              <w:t xml:space="preserve"> </w:t>
            </w:r>
            <w:r w:rsidRPr="00D3014D">
              <w:rPr>
                <w:sz w:val="28"/>
                <w:lang w:val="es-ES"/>
              </w:rPr>
              <w:t xml:space="preserve">de julio, de la Junta de Castilla y León, por </w:t>
            </w:r>
            <w:r>
              <w:rPr>
                <w:sz w:val="28"/>
                <w:lang w:val="es-ES"/>
              </w:rPr>
              <w:t xml:space="preserve"> </w:t>
            </w:r>
            <w:r w:rsidRPr="00D3014D">
              <w:rPr>
                <w:sz w:val="28"/>
                <w:lang w:val="es-ES"/>
              </w:rPr>
              <w:t>a</w:t>
            </w:r>
            <w:r>
              <w:rPr>
                <w:sz w:val="28"/>
                <w:lang w:val="es-ES"/>
              </w:rPr>
              <w:t xml:space="preserve"> </w:t>
            </w:r>
            <w:r w:rsidRPr="00D3014D">
              <w:rPr>
                <w:sz w:val="28"/>
                <w:lang w:val="es-ES"/>
              </w:rPr>
              <w:t>que se reconoce el VC«Tierra de León» y se</w:t>
            </w:r>
            <w:r>
              <w:rPr>
                <w:sz w:val="28"/>
                <w:lang w:val="es-ES"/>
              </w:rPr>
              <w:t xml:space="preserve"> </w:t>
            </w:r>
            <w:r w:rsidRPr="00D3014D">
              <w:rPr>
                <w:sz w:val="28"/>
                <w:lang w:val="es-ES"/>
              </w:rPr>
              <w:t>aprueba su Reglamento y la Orden</w:t>
            </w:r>
            <w:r>
              <w:rPr>
                <w:sz w:val="28"/>
                <w:lang w:val="es-ES"/>
              </w:rPr>
              <w:t xml:space="preserve"> </w:t>
            </w:r>
            <w:r w:rsidRPr="00D3014D">
              <w:rPr>
                <w:sz w:val="28"/>
                <w:lang w:val="es-ES"/>
              </w:rPr>
              <w:t>AYG/370/2008, de 6 de febrero, que lo</w:t>
            </w:r>
            <w:r>
              <w:rPr>
                <w:sz w:val="28"/>
                <w:lang w:val="es-ES"/>
              </w:rPr>
              <w:t xml:space="preserve"> </w:t>
            </w:r>
            <w:r w:rsidRPr="00D3014D">
              <w:rPr>
                <w:sz w:val="28"/>
                <w:lang w:val="es-ES"/>
              </w:rPr>
              <w:t>modifica</w:t>
            </w:r>
          </w:p>
        </w:tc>
      </w:tr>
      <w:tr w:rsidR="006A0541">
        <w:trPr>
          <w:trHeight w:val="449"/>
        </w:trPr>
        <w:tc>
          <w:tcPr>
            <w:tcW w:w="3108" w:type="dxa"/>
            <w:shd w:val="clear" w:color="auto" w:fill="BFBFBF"/>
          </w:tcPr>
          <w:p w:rsidR="006A0541" w:rsidRDefault="0013617E">
            <w:pPr>
              <w:pStyle w:val="TableParagraph"/>
              <w:rPr>
                <w:rFonts w:ascii="Times New Roman"/>
                <w:i/>
                <w:sz w:val="28"/>
              </w:rPr>
            </w:pPr>
            <w:r>
              <w:rPr>
                <w:rFonts w:ascii="Times New Roman"/>
                <w:i/>
                <w:sz w:val="28"/>
              </w:rPr>
              <w:t>Nombre del expediente</w:t>
            </w:r>
          </w:p>
        </w:tc>
        <w:tc>
          <w:tcPr>
            <w:tcW w:w="5772" w:type="dxa"/>
          </w:tcPr>
          <w:p w:rsidR="006A0541" w:rsidRDefault="0013617E">
            <w:pPr>
              <w:pStyle w:val="TableParagraph"/>
              <w:spacing w:before="71"/>
              <w:rPr>
                <w:sz w:val="28"/>
              </w:rPr>
            </w:pPr>
            <w:r>
              <w:rPr>
                <w:sz w:val="28"/>
              </w:rPr>
              <w:t>Orden 1_12_1992.pdf</w:t>
            </w:r>
          </w:p>
        </w:tc>
      </w:tr>
    </w:tbl>
    <w:p w:rsidR="006A0541" w:rsidRPr="006233AA" w:rsidRDefault="006A0541">
      <w:pPr>
        <w:pStyle w:val="Textoindependiente"/>
        <w:rPr>
          <w:sz w:val="30"/>
          <w:lang w:val="es-ES"/>
        </w:rPr>
      </w:pPr>
    </w:p>
    <w:p w:rsidR="006A0541" w:rsidRDefault="0013617E">
      <w:pPr>
        <w:pStyle w:val="Prrafodelista"/>
        <w:numPr>
          <w:ilvl w:val="2"/>
          <w:numId w:val="1"/>
        </w:numPr>
        <w:tabs>
          <w:tab w:val="left" w:pos="1164"/>
        </w:tabs>
        <w:ind w:hanging="263"/>
        <w:rPr>
          <w:b/>
          <w:sz w:val="28"/>
        </w:rPr>
      </w:pPr>
      <w:r>
        <w:rPr>
          <w:b/>
          <w:sz w:val="28"/>
        </w:rPr>
        <w:t>Otro(s)</w:t>
      </w:r>
      <w:r>
        <w:rPr>
          <w:b/>
          <w:spacing w:val="-3"/>
          <w:sz w:val="28"/>
        </w:rPr>
        <w:t xml:space="preserve"> </w:t>
      </w:r>
      <w:r>
        <w:rPr>
          <w:b/>
          <w:sz w:val="28"/>
        </w:rPr>
        <w:t>documento(s):</w:t>
      </w:r>
    </w:p>
    <w:p w:rsidR="006A0541" w:rsidRDefault="006A0541">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trPr>
          <w:trHeight w:val="350"/>
        </w:trPr>
        <w:tc>
          <w:tcPr>
            <w:tcW w:w="8880" w:type="dxa"/>
          </w:tcPr>
          <w:p w:rsidR="006A0541" w:rsidRDefault="006A0541">
            <w:pPr>
              <w:pStyle w:val="TableParagraph"/>
              <w:spacing w:before="0"/>
              <w:ind w:left="0"/>
              <w:rPr>
                <w:rFonts w:ascii="Times New Roman"/>
                <w:sz w:val="26"/>
              </w:rPr>
            </w:pPr>
          </w:p>
        </w:tc>
      </w:tr>
    </w:tbl>
    <w:p w:rsidR="006A0541" w:rsidRDefault="006A0541">
      <w:pPr>
        <w:pStyle w:val="Textoindependiente"/>
        <w:rPr>
          <w:sz w:val="30"/>
        </w:rPr>
      </w:pPr>
    </w:p>
    <w:p w:rsidR="006A0541" w:rsidRDefault="0013617E">
      <w:pPr>
        <w:pStyle w:val="Prrafodelista"/>
        <w:numPr>
          <w:ilvl w:val="2"/>
          <w:numId w:val="1"/>
        </w:numPr>
        <w:tabs>
          <w:tab w:val="left" w:pos="1180"/>
        </w:tabs>
        <w:ind w:left="1180" w:hanging="280"/>
        <w:rPr>
          <w:b/>
          <w:sz w:val="28"/>
        </w:rPr>
      </w:pPr>
      <w:r>
        <w:rPr>
          <w:b/>
          <w:sz w:val="28"/>
        </w:rPr>
        <w:t>Mapas de la zona</w:t>
      </w:r>
      <w:r>
        <w:rPr>
          <w:b/>
          <w:spacing w:val="-14"/>
          <w:sz w:val="28"/>
        </w:rPr>
        <w:t xml:space="preserve"> </w:t>
      </w:r>
      <w:r>
        <w:rPr>
          <w:b/>
          <w:sz w:val="28"/>
        </w:rPr>
        <w:t>delimitada</w:t>
      </w:r>
    </w:p>
    <w:p w:rsidR="006A0541" w:rsidRDefault="006A0541">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trPr>
          <w:trHeight w:val="350"/>
        </w:trPr>
        <w:tc>
          <w:tcPr>
            <w:tcW w:w="8880" w:type="dxa"/>
          </w:tcPr>
          <w:p w:rsidR="006A0541" w:rsidRDefault="006A0541">
            <w:pPr>
              <w:pStyle w:val="TableParagraph"/>
              <w:spacing w:before="0"/>
              <w:ind w:left="0"/>
              <w:rPr>
                <w:rFonts w:ascii="Times New Roman"/>
                <w:sz w:val="26"/>
              </w:rPr>
            </w:pPr>
          </w:p>
        </w:tc>
      </w:tr>
    </w:tbl>
    <w:p w:rsidR="006A0541" w:rsidRDefault="006A0541">
      <w:pPr>
        <w:pStyle w:val="Textoindependiente"/>
        <w:rPr>
          <w:sz w:val="30"/>
        </w:rPr>
      </w:pPr>
    </w:p>
    <w:p w:rsidR="006A0541" w:rsidRDefault="0013617E">
      <w:pPr>
        <w:pStyle w:val="Prrafodelista"/>
        <w:numPr>
          <w:ilvl w:val="2"/>
          <w:numId w:val="1"/>
        </w:numPr>
        <w:tabs>
          <w:tab w:val="left" w:pos="1164"/>
        </w:tabs>
        <w:ind w:hanging="263"/>
        <w:rPr>
          <w:b/>
          <w:sz w:val="28"/>
        </w:rPr>
      </w:pPr>
      <w:r>
        <w:rPr>
          <w:b/>
          <w:sz w:val="28"/>
        </w:rPr>
        <w:t>Nota para la Comisión</w:t>
      </w:r>
      <w:r>
        <w:rPr>
          <w:b/>
          <w:spacing w:val="-17"/>
          <w:sz w:val="28"/>
        </w:rPr>
        <w:t xml:space="preserve"> </w:t>
      </w:r>
      <w:r>
        <w:rPr>
          <w:b/>
          <w:sz w:val="28"/>
        </w:rPr>
        <w:t>Europea</w:t>
      </w:r>
    </w:p>
    <w:p w:rsidR="006A0541" w:rsidRDefault="006A0541">
      <w:pPr>
        <w:pStyle w:val="Textoindependiente"/>
        <w:spacing w:before="1"/>
        <w:rPr>
          <w:sz w:val="29"/>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80"/>
      </w:tblGrid>
      <w:tr w:rsidR="006A0541">
        <w:trPr>
          <w:trHeight w:val="350"/>
        </w:trPr>
        <w:tc>
          <w:tcPr>
            <w:tcW w:w="8880" w:type="dxa"/>
          </w:tcPr>
          <w:p w:rsidR="006A0541" w:rsidRDefault="006A0541">
            <w:pPr>
              <w:pStyle w:val="TableParagraph"/>
              <w:spacing w:before="0"/>
              <w:ind w:left="0"/>
              <w:rPr>
                <w:rFonts w:ascii="Times New Roman"/>
                <w:sz w:val="26"/>
              </w:rPr>
            </w:pPr>
          </w:p>
        </w:tc>
      </w:tr>
    </w:tbl>
    <w:p w:rsidR="006A0541" w:rsidRDefault="006A0541">
      <w:pPr>
        <w:pStyle w:val="Textoindependiente"/>
        <w:rPr>
          <w:sz w:val="30"/>
        </w:rPr>
      </w:pPr>
    </w:p>
    <w:p w:rsidR="006A0541" w:rsidRDefault="0013617E">
      <w:pPr>
        <w:pStyle w:val="Ttulo2"/>
        <w:numPr>
          <w:ilvl w:val="1"/>
          <w:numId w:val="1"/>
        </w:numPr>
        <w:tabs>
          <w:tab w:val="left" w:pos="820"/>
        </w:tabs>
        <w:spacing w:before="231"/>
      </w:pPr>
      <w:r>
        <w:t>ENLACE AL PLIEGO DE</w:t>
      </w:r>
      <w:r>
        <w:rPr>
          <w:spacing w:val="-16"/>
        </w:rPr>
        <w:t xml:space="preserve"> </w:t>
      </w:r>
      <w:r>
        <w:t>CONDICIONES</w:t>
      </w:r>
    </w:p>
    <w:p w:rsidR="006A0541" w:rsidRDefault="006A0541">
      <w:pPr>
        <w:pStyle w:val="Textoindependiente"/>
        <w:spacing w:before="4"/>
        <w:rPr>
          <w:i/>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5772"/>
      </w:tblGrid>
      <w:tr w:rsidR="006A0541" w:rsidRPr="009859F8">
        <w:trPr>
          <w:trHeight w:val="1510"/>
        </w:trPr>
        <w:tc>
          <w:tcPr>
            <w:tcW w:w="3108" w:type="dxa"/>
            <w:shd w:val="clear" w:color="auto" w:fill="BFBFBF"/>
          </w:tcPr>
          <w:p w:rsidR="006A0541" w:rsidRDefault="0013617E">
            <w:pPr>
              <w:pStyle w:val="TableParagraph"/>
              <w:spacing w:before="73"/>
              <w:rPr>
                <w:rFonts w:ascii="Times New Roman"/>
                <w:i/>
                <w:sz w:val="28"/>
              </w:rPr>
            </w:pPr>
            <w:r>
              <w:rPr>
                <w:rFonts w:ascii="Times New Roman"/>
                <w:i/>
                <w:sz w:val="28"/>
              </w:rPr>
              <w:t>Enlace:</w:t>
            </w:r>
          </w:p>
        </w:tc>
        <w:bookmarkStart w:id="0" w:name="_GoBack"/>
        <w:tc>
          <w:tcPr>
            <w:tcW w:w="5772" w:type="dxa"/>
          </w:tcPr>
          <w:p w:rsidR="006A0541" w:rsidRDefault="00EC42FF" w:rsidP="00EC42FF">
            <w:pPr>
              <w:pStyle w:val="TableParagraph"/>
              <w:spacing w:before="111" w:line="280" w:lineRule="exact"/>
              <w:ind w:right="63"/>
              <w:rPr>
                <w:sz w:val="28"/>
              </w:rPr>
            </w:pPr>
            <w:r>
              <w:rPr>
                <w:sz w:val="28"/>
              </w:rPr>
              <w:fldChar w:fldCharType="begin"/>
            </w:r>
            <w:r>
              <w:rPr>
                <w:sz w:val="28"/>
              </w:rPr>
              <w:instrText xml:space="preserve"> HYPERLINK "http://www</w:instrText>
            </w:r>
            <w:r w:rsidRPr="00EC42FF">
              <w:rPr>
                <w:sz w:val="28"/>
              </w:rPr>
              <w:instrText>.itacyl.es/documents/20143/342640/Ppta+PCC+DOP+LEON+Rev+2.docx/d3dd3c1b-a30c-8861-83c4-c0f2b4c579b3</w:instrText>
            </w:r>
            <w:r>
              <w:rPr>
                <w:sz w:val="28"/>
              </w:rPr>
              <w:instrText xml:space="preserve">" </w:instrText>
            </w:r>
            <w:r>
              <w:rPr>
                <w:sz w:val="28"/>
              </w:rPr>
              <w:fldChar w:fldCharType="separate"/>
            </w:r>
            <w:r w:rsidRPr="00000AE3">
              <w:rPr>
                <w:rStyle w:val="Hipervnculo"/>
                <w:sz w:val="28"/>
              </w:rPr>
              <w:t>www.itacyl.es/documents/20143/342640/Ppta+PCC+DOP+LEON+Rev+2.docx/d3dd3c1b-a30c-8861-83c4-c0f2b4c579b3</w:t>
            </w:r>
            <w:r>
              <w:rPr>
                <w:sz w:val="28"/>
              </w:rPr>
              <w:fldChar w:fldCharType="end"/>
            </w:r>
            <w:r w:rsidRPr="00EC42FF">
              <w:rPr>
                <w:sz w:val="28"/>
              </w:rPr>
              <w:t>?</w:t>
            </w:r>
          </w:p>
          <w:bookmarkEnd w:id="0"/>
          <w:p w:rsidR="00EC42FF" w:rsidRPr="00E9218B" w:rsidRDefault="00EC42FF" w:rsidP="00EC42FF">
            <w:pPr>
              <w:pStyle w:val="TableParagraph"/>
              <w:spacing w:before="111" w:line="280" w:lineRule="exact"/>
              <w:ind w:right="63"/>
              <w:rPr>
                <w:sz w:val="28"/>
              </w:rPr>
            </w:pPr>
          </w:p>
        </w:tc>
      </w:tr>
    </w:tbl>
    <w:p w:rsidR="0013617E" w:rsidRPr="00E9218B" w:rsidRDefault="0013617E"/>
    <w:sectPr w:rsidR="0013617E" w:rsidRPr="00E9218B">
      <w:pgSz w:w="11900" w:h="16840"/>
      <w:pgMar w:top="980" w:right="1400" w:bottom="280" w:left="300" w:header="44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46E" w:rsidRDefault="0039546E">
      <w:r>
        <w:separator/>
      </w:r>
    </w:p>
  </w:endnote>
  <w:endnote w:type="continuationSeparator" w:id="0">
    <w:p w:rsidR="0039546E" w:rsidRDefault="0039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46E" w:rsidRDefault="0039546E">
      <w:r>
        <w:separator/>
      </w:r>
    </w:p>
  </w:footnote>
  <w:footnote w:type="continuationSeparator" w:id="0">
    <w:p w:rsidR="0039546E" w:rsidRDefault="00395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46E" w:rsidRDefault="0039546E">
    <w:pPr>
      <w:pStyle w:val="Textoindependiente"/>
      <w:spacing w:line="14" w:lineRule="auto"/>
      <w:rPr>
        <w:b w:val="0"/>
        <w:sz w:val="20"/>
      </w:rPr>
    </w:pPr>
    <w:r>
      <w:rPr>
        <w:noProof/>
        <w:lang w:val="es-ES" w:eastAsia="es-ES"/>
      </w:rPr>
      <mc:AlternateContent>
        <mc:Choice Requires="wps">
          <w:drawing>
            <wp:anchor distT="0" distB="0" distL="114300" distR="114300" simplePos="0" relativeHeight="503297096" behindDoc="1" locked="0" layoutInCell="1" allowOverlap="1" wp14:anchorId="254BB438" wp14:editId="644D9C56">
              <wp:simplePos x="0" y="0"/>
              <wp:positionH relativeFrom="page">
                <wp:posOffset>431800</wp:posOffset>
              </wp:positionH>
              <wp:positionV relativeFrom="page">
                <wp:posOffset>495300</wp:posOffset>
              </wp:positionV>
              <wp:extent cx="6692900" cy="1270"/>
              <wp:effectExtent l="12700" t="9525" r="9525" b="825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2900" cy="1270"/>
                      </a:xfrm>
                      <a:custGeom>
                        <a:avLst/>
                        <a:gdLst>
                          <a:gd name="T0" fmla="+- 0 680 680"/>
                          <a:gd name="T1" fmla="*/ T0 w 10540"/>
                          <a:gd name="T2" fmla="+- 0 4584 680"/>
                          <a:gd name="T3" fmla="*/ T2 w 10540"/>
                          <a:gd name="T4" fmla="+- 0 4974 680"/>
                          <a:gd name="T5" fmla="*/ T4 w 10540"/>
                          <a:gd name="T6" fmla="+- 0 5364 680"/>
                          <a:gd name="T7" fmla="*/ T6 w 10540"/>
                          <a:gd name="T8" fmla="+- 0 11220 680"/>
                          <a:gd name="T9" fmla="*/ T8 w 10540"/>
                        </a:gdLst>
                        <a:ahLst/>
                        <a:cxnLst>
                          <a:cxn ang="0">
                            <a:pos x="T1" y="0"/>
                          </a:cxn>
                          <a:cxn ang="0">
                            <a:pos x="T3" y="0"/>
                          </a:cxn>
                          <a:cxn ang="0">
                            <a:pos x="T5" y="0"/>
                          </a:cxn>
                          <a:cxn ang="0">
                            <a:pos x="T7" y="0"/>
                          </a:cxn>
                          <a:cxn ang="0">
                            <a:pos x="T9" y="0"/>
                          </a:cxn>
                        </a:cxnLst>
                        <a:rect l="0" t="0" r="r" b="b"/>
                        <a:pathLst>
                          <a:path w="10540">
                            <a:moveTo>
                              <a:pt x="0" y="0"/>
                            </a:moveTo>
                            <a:lnTo>
                              <a:pt x="3904" y="0"/>
                            </a:lnTo>
                            <a:lnTo>
                              <a:pt x="4294" y="0"/>
                            </a:lnTo>
                            <a:lnTo>
                              <a:pt x="4684" y="0"/>
                            </a:lnTo>
                            <a:lnTo>
                              <a:pt x="105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8476A" id="Freeform 4" o:spid="_x0000_s1026" style="position:absolute;margin-left:34pt;margin-top:39pt;width:527pt;height:.1pt;z-index:-1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" path="m,l3904,r390,l4684,r5856,e" filled="f" strokeweight=".5pt">
              <v:path arrowok="t" o:connecttype="custom" o:connectlocs="0,0;2479040,0;2726690,0;2974340,0;6692900,0" o:connectangles="0,0,0,0,0"/>
              <w10:wrap anchorx="page" anchory="page"/>
            </v:shape>
          </w:pict>
        </mc:Fallback>
      </mc:AlternateContent>
    </w:r>
    <w:r>
      <w:rPr>
        <w:noProof/>
        <w:lang w:val="es-ES" w:eastAsia="es-ES"/>
      </w:rPr>
      <mc:AlternateContent>
        <mc:Choice Requires="wps">
          <w:drawing>
            <wp:anchor distT="0" distB="0" distL="114300" distR="114300" simplePos="0" relativeHeight="503297120" behindDoc="1" locked="0" layoutInCell="1" allowOverlap="1" wp14:anchorId="107380D6" wp14:editId="3A22534E">
              <wp:simplePos x="0" y="0"/>
              <wp:positionH relativeFrom="page">
                <wp:posOffset>444500</wp:posOffset>
              </wp:positionH>
              <wp:positionV relativeFrom="page">
                <wp:posOffset>271145</wp:posOffset>
              </wp:positionV>
              <wp:extent cx="1386205" cy="224155"/>
              <wp:effectExtent l="0"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46E" w:rsidRDefault="0039546E">
                          <w:pPr>
                            <w:spacing w:before="11"/>
                            <w:ind w:left="20"/>
                            <w:rPr>
                              <w:sz w:val="28"/>
                            </w:rPr>
                          </w:pPr>
                          <w:r>
                            <w:rPr>
                              <w:sz w:val="28"/>
                            </w:rPr>
                            <w:t>FICHA TÉCNICA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380D6" id="_x0000_t202" coordsize="21600,21600" o:spt="202" path="m,l,21600r21600,l21600,xe">
              <v:stroke joinstyle="miter"/>
              <v:path gradientshapeok="t" o:connecttype="rect"/>
            </v:shapetype>
            <v:shape id="Text Box 3" o:spid="_x0000_s1026" type="#_x0000_t202" style="position:absolute;margin-left:35pt;margin-top:21.35pt;width:109.15pt;height:17.65pt;z-index:-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5CCrAIAAKk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" filled="f" stroked="f">
              <v:textbox inset="0,0,0,0">
                <w:txbxContent>
                  <w:p w:rsidR="0039546E" w:rsidRDefault="0039546E">
                    <w:pPr>
                      <w:spacing w:before="11"/>
                      <w:ind w:left="20"/>
                      <w:rPr>
                        <w:sz w:val="28"/>
                      </w:rPr>
                    </w:pPr>
                    <w:r>
                      <w:rPr>
                        <w:sz w:val="28"/>
                      </w:rPr>
                      <w:t>FICHA TÉCNICA</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97144" behindDoc="1" locked="0" layoutInCell="1" allowOverlap="1" wp14:anchorId="51E2AEB4" wp14:editId="0055014B">
              <wp:simplePos x="0" y="0"/>
              <wp:positionH relativeFrom="page">
                <wp:posOffset>3023235</wp:posOffset>
              </wp:positionH>
              <wp:positionV relativeFrom="page">
                <wp:posOffset>268605</wp:posOffset>
              </wp:positionV>
              <wp:extent cx="300990" cy="196215"/>
              <wp:effectExtent l="3810" t="1905"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46E" w:rsidRDefault="0039546E">
                          <w:pPr>
                            <w:spacing w:before="12"/>
                            <w:ind w:left="40"/>
                            <w:rPr>
                              <w:sz w:val="24"/>
                            </w:rPr>
                          </w:pPr>
                          <w:r>
                            <w:fldChar w:fldCharType="begin"/>
                          </w:r>
                          <w:r>
                            <w:rPr>
                              <w:sz w:val="24"/>
                            </w:rPr>
                            <w:instrText xml:space="preserve"> PAGE </w:instrText>
                          </w:r>
                          <w:r>
                            <w:fldChar w:fldCharType="separate"/>
                          </w:r>
                          <w:r w:rsidR="00EC42FF">
                            <w:rPr>
                              <w:noProof/>
                              <w:sz w:val="24"/>
                            </w:rPr>
                            <w:t>16</w:t>
                          </w:r>
                          <w:r>
                            <w:fldChar w:fldCharType="end"/>
                          </w:r>
                          <w:r>
                            <w:rPr>
                              <w:sz w:val="24"/>
                            </w:rPr>
                            <w:t xml:space="preserve">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2AEB4" id="Text Box 2" o:spid="_x0000_s1027" type="#_x0000_t202" style="position:absolute;margin-left:238.05pt;margin-top:21.15pt;width:23.7pt;height:15.45pt;z-index:-19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CBXrgIAAK8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" filled="f" stroked="f">
              <v:textbox inset="0,0,0,0">
                <w:txbxContent>
                  <w:p w:rsidR="0039546E" w:rsidRDefault="0039546E">
                    <w:pPr>
                      <w:spacing w:before="12"/>
                      <w:ind w:left="40"/>
                      <w:rPr>
                        <w:sz w:val="24"/>
                      </w:rPr>
                    </w:pPr>
                    <w:r>
                      <w:fldChar w:fldCharType="begin"/>
                    </w:r>
                    <w:r>
                      <w:rPr>
                        <w:sz w:val="24"/>
                      </w:rPr>
                      <w:instrText xml:space="preserve"> PAGE </w:instrText>
                    </w:r>
                    <w:r>
                      <w:fldChar w:fldCharType="separate"/>
                    </w:r>
                    <w:r w:rsidR="00EC42FF">
                      <w:rPr>
                        <w:noProof/>
                        <w:sz w:val="24"/>
                      </w:rPr>
                      <w:t>16</w:t>
                    </w:r>
                    <w:r>
                      <w:fldChar w:fldCharType="end"/>
                    </w:r>
                    <w:r>
                      <w:rPr>
                        <w:sz w:val="24"/>
                      </w:rPr>
                      <w:t xml:space="preserve"> /8</w:t>
                    </w:r>
                  </w:p>
                </w:txbxContent>
              </v:textbox>
              <w10:wrap anchorx="page" anchory="page"/>
            </v:shape>
          </w:pict>
        </mc:Fallback>
      </mc:AlternateContent>
    </w:r>
    <w:r>
      <w:rPr>
        <w:noProof/>
        <w:lang w:val="es-ES" w:eastAsia="es-ES"/>
      </w:rPr>
      <mc:AlternateContent>
        <mc:Choice Requires="wps">
          <w:drawing>
            <wp:anchor distT="0" distB="0" distL="114300" distR="114300" simplePos="0" relativeHeight="503297168" behindDoc="1" locked="0" layoutInCell="1" allowOverlap="1" wp14:anchorId="581F3BD0" wp14:editId="414682CA">
              <wp:simplePos x="0" y="0"/>
              <wp:positionH relativeFrom="page">
                <wp:posOffset>3876675</wp:posOffset>
              </wp:positionH>
              <wp:positionV relativeFrom="page">
                <wp:posOffset>271145</wp:posOffset>
              </wp:positionV>
              <wp:extent cx="3234055" cy="224155"/>
              <wp:effectExtent l="0" t="444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46E" w:rsidRPr="006233AA" w:rsidRDefault="0039546E">
                          <w:pPr>
                            <w:spacing w:before="11"/>
                            <w:ind w:left="20"/>
                            <w:rPr>
                              <w:sz w:val="28"/>
                              <w:lang w:val="es-ES"/>
                            </w:rPr>
                          </w:pPr>
                          <w:r w:rsidRPr="006233AA">
                            <w:rPr>
                              <w:sz w:val="28"/>
                              <w:lang w:val="es-ES"/>
                            </w:rPr>
                            <w:t xml:space="preserve">Número de expediente: </w:t>
                          </w:r>
                          <w:r w:rsidRPr="000A2AAD">
                            <w:rPr>
                              <w:sz w:val="28"/>
                              <w:highlight w:val="yellow"/>
                              <w:lang w:val="es-ES"/>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F3BD0" id="Text Box 1" o:spid="_x0000_s1028" type="#_x0000_t202" style="position:absolute;margin-left:305.25pt;margin-top:21.35pt;width:254.65pt;height:17.65pt;z-index:-1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BWrwIAALA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" filled="f" stroked="f">
              <v:textbox inset="0,0,0,0">
                <w:txbxContent>
                  <w:p w:rsidR="0039546E" w:rsidRPr="006233AA" w:rsidRDefault="0039546E">
                    <w:pPr>
                      <w:spacing w:before="11"/>
                      <w:ind w:left="20"/>
                      <w:rPr>
                        <w:sz w:val="28"/>
                        <w:lang w:val="es-ES"/>
                      </w:rPr>
                    </w:pPr>
                    <w:r w:rsidRPr="006233AA">
                      <w:rPr>
                        <w:sz w:val="28"/>
                        <w:lang w:val="es-ES"/>
                      </w:rPr>
                      <w:t xml:space="preserve">Número de expediente: </w:t>
                    </w:r>
                    <w:r w:rsidRPr="000A2AAD">
                      <w:rPr>
                        <w:sz w:val="28"/>
                        <w:highlight w:val="yellow"/>
                        <w:lang w:val="es-ES"/>
                      </w:rPr>
                      <w:t>XXXXX-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B0765"/>
    <w:multiLevelType w:val="hybridMultilevel"/>
    <w:tmpl w:val="B97AF516"/>
    <w:lvl w:ilvl="0" w:tplc="EDC645A0">
      <w:numFmt w:val="bullet"/>
      <w:lvlText w:val="-"/>
      <w:lvlJc w:val="left"/>
      <w:pPr>
        <w:ind w:left="601" w:hanging="154"/>
      </w:pPr>
      <w:rPr>
        <w:rFonts w:ascii="Arial" w:eastAsia="Arial" w:hAnsi="Arial" w:cs="Arial" w:hint="default"/>
        <w:w w:val="99"/>
        <w:sz w:val="24"/>
        <w:szCs w:val="24"/>
        <w:lang w:val="es-ES" w:eastAsia="es-ES" w:bidi="es-ES"/>
      </w:rPr>
    </w:lvl>
    <w:lvl w:ilvl="1" w:tplc="81F4E53C">
      <w:numFmt w:val="bullet"/>
      <w:lvlText w:val=""/>
      <w:lvlJc w:val="left"/>
      <w:pPr>
        <w:ind w:left="1321" w:hanging="360"/>
      </w:pPr>
      <w:rPr>
        <w:rFonts w:ascii="Symbol" w:eastAsia="Symbol" w:hAnsi="Symbol" w:cs="Symbol" w:hint="default"/>
        <w:w w:val="99"/>
        <w:sz w:val="24"/>
        <w:szCs w:val="24"/>
        <w:lang w:val="es-ES" w:eastAsia="es-ES" w:bidi="es-ES"/>
      </w:rPr>
    </w:lvl>
    <w:lvl w:ilvl="2" w:tplc="C632F14E">
      <w:numFmt w:val="bullet"/>
      <w:lvlText w:val="•"/>
      <w:lvlJc w:val="left"/>
      <w:pPr>
        <w:ind w:left="2284" w:hanging="360"/>
      </w:pPr>
      <w:rPr>
        <w:rFonts w:hint="default"/>
        <w:lang w:val="es-ES" w:eastAsia="es-ES" w:bidi="es-ES"/>
      </w:rPr>
    </w:lvl>
    <w:lvl w:ilvl="3" w:tplc="C32CFF2E">
      <w:numFmt w:val="bullet"/>
      <w:lvlText w:val="•"/>
      <w:lvlJc w:val="left"/>
      <w:pPr>
        <w:ind w:left="3248" w:hanging="360"/>
      </w:pPr>
      <w:rPr>
        <w:rFonts w:hint="default"/>
        <w:lang w:val="es-ES" w:eastAsia="es-ES" w:bidi="es-ES"/>
      </w:rPr>
    </w:lvl>
    <w:lvl w:ilvl="4" w:tplc="53A0A8E8">
      <w:numFmt w:val="bullet"/>
      <w:lvlText w:val="•"/>
      <w:lvlJc w:val="left"/>
      <w:pPr>
        <w:ind w:left="4213" w:hanging="360"/>
      </w:pPr>
      <w:rPr>
        <w:rFonts w:hint="default"/>
        <w:lang w:val="es-ES" w:eastAsia="es-ES" w:bidi="es-ES"/>
      </w:rPr>
    </w:lvl>
    <w:lvl w:ilvl="5" w:tplc="39387D56">
      <w:numFmt w:val="bullet"/>
      <w:lvlText w:val="•"/>
      <w:lvlJc w:val="left"/>
      <w:pPr>
        <w:ind w:left="5177" w:hanging="360"/>
      </w:pPr>
      <w:rPr>
        <w:rFonts w:hint="default"/>
        <w:lang w:val="es-ES" w:eastAsia="es-ES" w:bidi="es-ES"/>
      </w:rPr>
    </w:lvl>
    <w:lvl w:ilvl="6" w:tplc="CAC815FE">
      <w:numFmt w:val="bullet"/>
      <w:lvlText w:val="•"/>
      <w:lvlJc w:val="left"/>
      <w:pPr>
        <w:ind w:left="6142" w:hanging="360"/>
      </w:pPr>
      <w:rPr>
        <w:rFonts w:hint="default"/>
        <w:lang w:val="es-ES" w:eastAsia="es-ES" w:bidi="es-ES"/>
      </w:rPr>
    </w:lvl>
    <w:lvl w:ilvl="7" w:tplc="38DA6B9C">
      <w:numFmt w:val="bullet"/>
      <w:lvlText w:val="•"/>
      <w:lvlJc w:val="left"/>
      <w:pPr>
        <w:ind w:left="7106" w:hanging="360"/>
      </w:pPr>
      <w:rPr>
        <w:rFonts w:hint="default"/>
        <w:lang w:val="es-ES" w:eastAsia="es-ES" w:bidi="es-ES"/>
      </w:rPr>
    </w:lvl>
    <w:lvl w:ilvl="8" w:tplc="AB8A3C46">
      <w:numFmt w:val="bullet"/>
      <w:lvlText w:val="•"/>
      <w:lvlJc w:val="left"/>
      <w:pPr>
        <w:ind w:left="8071" w:hanging="360"/>
      </w:pPr>
      <w:rPr>
        <w:rFonts w:hint="default"/>
        <w:lang w:val="es-ES" w:eastAsia="es-ES" w:bidi="es-ES"/>
      </w:rPr>
    </w:lvl>
  </w:abstractNum>
  <w:abstractNum w:abstractNumId="1" w15:restartNumberingAfterBreak="0">
    <w:nsid w:val="3F4F67F4"/>
    <w:multiLevelType w:val="hybridMultilevel"/>
    <w:tmpl w:val="48263AF0"/>
    <w:lvl w:ilvl="0" w:tplc="5362335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0E729ED"/>
    <w:multiLevelType w:val="hybridMultilevel"/>
    <w:tmpl w:val="41EE9D8E"/>
    <w:lvl w:ilvl="0" w:tplc="C7F20D70">
      <w:start w:val="1"/>
      <w:numFmt w:val="upperRoman"/>
      <w:lvlText w:val="%1."/>
      <w:lvlJc w:val="left"/>
      <w:pPr>
        <w:ind w:left="366" w:hanging="267"/>
        <w:jc w:val="right"/>
      </w:pPr>
      <w:rPr>
        <w:rFonts w:ascii="Times New Roman" w:eastAsia="Times New Roman" w:hAnsi="Times New Roman" w:cs="Times New Roman" w:hint="default"/>
        <w:b/>
        <w:bCs/>
        <w:w w:val="91"/>
        <w:sz w:val="32"/>
        <w:szCs w:val="32"/>
      </w:rPr>
    </w:lvl>
    <w:lvl w:ilvl="1" w:tplc="C0FAB43A">
      <w:start w:val="1"/>
      <w:numFmt w:val="decimal"/>
      <w:lvlText w:val="%2."/>
      <w:lvlJc w:val="left"/>
      <w:pPr>
        <w:ind w:left="820" w:hanging="320"/>
      </w:pPr>
      <w:rPr>
        <w:rFonts w:ascii="Times New Roman" w:eastAsia="Times New Roman" w:hAnsi="Times New Roman" w:cs="Times New Roman" w:hint="default"/>
        <w:b/>
        <w:bCs/>
        <w:i/>
        <w:spacing w:val="-1"/>
        <w:w w:val="95"/>
        <w:sz w:val="32"/>
        <w:szCs w:val="32"/>
      </w:rPr>
    </w:lvl>
    <w:lvl w:ilvl="2" w:tplc="B3C06A7E">
      <w:start w:val="1"/>
      <w:numFmt w:val="lowerLetter"/>
      <w:lvlText w:val="%3."/>
      <w:lvlJc w:val="left"/>
      <w:pPr>
        <w:ind w:left="1163" w:hanging="264"/>
      </w:pPr>
      <w:rPr>
        <w:rFonts w:ascii="Times New Roman" w:eastAsia="Times New Roman" w:hAnsi="Times New Roman" w:cs="Times New Roman" w:hint="default"/>
        <w:b/>
        <w:bCs/>
        <w:spacing w:val="-1"/>
        <w:w w:val="92"/>
        <w:sz w:val="28"/>
        <w:szCs w:val="28"/>
      </w:rPr>
    </w:lvl>
    <w:lvl w:ilvl="3" w:tplc="E548C024">
      <w:numFmt w:val="bullet"/>
      <w:lvlText w:val="•"/>
      <w:lvlJc w:val="left"/>
      <w:pPr>
        <w:ind w:left="1220" w:hanging="264"/>
      </w:pPr>
      <w:rPr>
        <w:rFonts w:hint="default"/>
      </w:rPr>
    </w:lvl>
    <w:lvl w:ilvl="4" w:tplc="DEE0EDC0">
      <w:numFmt w:val="bullet"/>
      <w:lvlText w:val="•"/>
      <w:lvlJc w:val="left"/>
      <w:pPr>
        <w:ind w:left="2502" w:hanging="264"/>
      </w:pPr>
      <w:rPr>
        <w:rFonts w:hint="default"/>
      </w:rPr>
    </w:lvl>
    <w:lvl w:ilvl="5" w:tplc="A4A01B6A">
      <w:numFmt w:val="bullet"/>
      <w:lvlText w:val="•"/>
      <w:lvlJc w:val="left"/>
      <w:pPr>
        <w:ind w:left="3785" w:hanging="264"/>
      </w:pPr>
      <w:rPr>
        <w:rFonts w:hint="default"/>
      </w:rPr>
    </w:lvl>
    <w:lvl w:ilvl="6" w:tplc="F3E09320">
      <w:numFmt w:val="bullet"/>
      <w:lvlText w:val="•"/>
      <w:lvlJc w:val="left"/>
      <w:pPr>
        <w:ind w:left="5068" w:hanging="264"/>
      </w:pPr>
      <w:rPr>
        <w:rFonts w:hint="default"/>
      </w:rPr>
    </w:lvl>
    <w:lvl w:ilvl="7" w:tplc="B0ECFBDA">
      <w:numFmt w:val="bullet"/>
      <w:lvlText w:val="•"/>
      <w:lvlJc w:val="left"/>
      <w:pPr>
        <w:ind w:left="6351" w:hanging="264"/>
      </w:pPr>
      <w:rPr>
        <w:rFonts w:hint="default"/>
      </w:rPr>
    </w:lvl>
    <w:lvl w:ilvl="8" w:tplc="95CC48B0">
      <w:numFmt w:val="bullet"/>
      <w:lvlText w:val="•"/>
      <w:lvlJc w:val="left"/>
      <w:pPr>
        <w:ind w:left="7634" w:hanging="264"/>
      </w:pPr>
      <w:rPr>
        <w:rFonts w:hint="default"/>
      </w:rPr>
    </w:lvl>
  </w:abstractNum>
  <w:abstractNum w:abstractNumId="3" w15:restartNumberingAfterBreak="0">
    <w:nsid w:val="4D113BD6"/>
    <w:multiLevelType w:val="hybridMultilevel"/>
    <w:tmpl w:val="2C5E817E"/>
    <w:lvl w:ilvl="0" w:tplc="97284122">
      <w:start w:val="4"/>
      <w:numFmt w:val="bullet"/>
      <w:lvlText w:val="-"/>
      <w:lvlJc w:val="left"/>
      <w:pPr>
        <w:ind w:left="400" w:hanging="360"/>
      </w:pPr>
      <w:rPr>
        <w:rFonts w:ascii="Arial" w:eastAsia="Arial" w:hAnsi="Arial" w:cs="Arial" w:hint="default"/>
      </w:rPr>
    </w:lvl>
    <w:lvl w:ilvl="1" w:tplc="0C0A0003" w:tentative="1">
      <w:start w:val="1"/>
      <w:numFmt w:val="bullet"/>
      <w:lvlText w:val="o"/>
      <w:lvlJc w:val="left"/>
      <w:pPr>
        <w:ind w:left="1120" w:hanging="360"/>
      </w:pPr>
      <w:rPr>
        <w:rFonts w:ascii="Courier New" w:hAnsi="Courier New" w:cs="Courier New" w:hint="default"/>
      </w:rPr>
    </w:lvl>
    <w:lvl w:ilvl="2" w:tplc="0C0A0005" w:tentative="1">
      <w:start w:val="1"/>
      <w:numFmt w:val="bullet"/>
      <w:lvlText w:val=""/>
      <w:lvlJc w:val="left"/>
      <w:pPr>
        <w:ind w:left="1840" w:hanging="360"/>
      </w:pPr>
      <w:rPr>
        <w:rFonts w:ascii="Wingdings" w:hAnsi="Wingdings" w:hint="default"/>
      </w:rPr>
    </w:lvl>
    <w:lvl w:ilvl="3" w:tplc="0C0A0001" w:tentative="1">
      <w:start w:val="1"/>
      <w:numFmt w:val="bullet"/>
      <w:lvlText w:val=""/>
      <w:lvlJc w:val="left"/>
      <w:pPr>
        <w:ind w:left="2560" w:hanging="360"/>
      </w:pPr>
      <w:rPr>
        <w:rFonts w:ascii="Symbol" w:hAnsi="Symbol" w:hint="default"/>
      </w:rPr>
    </w:lvl>
    <w:lvl w:ilvl="4" w:tplc="0C0A0003" w:tentative="1">
      <w:start w:val="1"/>
      <w:numFmt w:val="bullet"/>
      <w:lvlText w:val="o"/>
      <w:lvlJc w:val="left"/>
      <w:pPr>
        <w:ind w:left="3280" w:hanging="360"/>
      </w:pPr>
      <w:rPr>
        <w:rFonts w:ascii="Courier New" w:hAnsi="Courier New" w:cs="Courier New" w:hint="default"/>
      </w:rPr>
    </w:lvl>
    <w:lvl w:ilvl="5" w:tplc="0C0A0005" w:tentative="1">
      <w:start w:val="1"/>
      <w:numFmt w:val="bullet"/>
      <w:lvlText w:val=""/>
      <w:lvlJc w:val="left"/>
      <w:pPr>
        <w:ind w:left="4000" w:hanging="360"/>
      </w:pPr>
      <w:rPr>
        <w:rFonts w:ascii="Wingdings" w:hAnsi="Wingdings" w:hint="default"/>
      </w:rPr>
    </w:lvl>
    <w:lvl w:ilvl="6" w:tplc="0C0A0001" w:tentative="1">
      <w:start w:val="1"/>
      <w:numFmt w:val="bullet"/>
      <w:lvlText w:val=""/>
      <w:lvlJc w:val="left"/>
      <w:pPr>
        <w:ind w:left="4720" w:hanging="360"/>
      </w:pPr>
      <w:rPr>
        <w:rFonts w:ascii="Symbol" w:hAnsi="Symbol" w:hint="default"/>
      </w:rPr>
    </w:lvl>
    <w:lvl w:ilvl="7" w:tplc="0C0A0003" w:tentative="1">
      <w:start w:val="1"/>
      <w:numFmt w:val="bullet"/>
      <w:lvlText w:val="o"/>
      <w:lvlJc w:val="left"/>
      <w:pPr>
        <w:ind w:left="5440" w:hanging="360"/>
      </w:pPr>
      <w:rPr>
        <w:rFonts w:ascii="Courier New" w:hAnsi="Courier New" w:cs="Courier New" w:hint="default"/>
      </w:rPr>
    </w:lvl>
    <w:lvl w:ilvl="8" w:tplc="0C0A0005" w:tentative="1">
      <w:start w:val="1"/>
      <w:numFmt w:val="bullet"/>
      <w:lvlText w:val=""/>
      <w:lvlJc w:val="left"/>
      <w:pPr>
        <w:ind w:left="6160" w:hanging="360"/>
      </w:pPr>
      <w:rPr>
        <w:rFonts w:ascii="Wingdings" w:hAnsi="Wingdings" w:hint="default"/>
      </w:rPr>
    </w:lvl>
  </w:abstractNum>
  <w:abstractNum w:abstractNumId="4" w15:restartNumberingAfterBreak="0">
    <w:nsid w:val="52821070"/>
    <w:multiLevelType w:val="hybridMultilevel"/>
    <w:tmpl w:val="6180064A"/>
    <w:lvl w:ilvl="0" w:tplc="BA60989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15:restartNumberingAfterBreak="0">
    <w:nsid w:val="65B6391A"/>
    <w:multiLevelType w:val="hybridMultilevel"/>
    <w:tmpl w:val="CC160276"/>
    <w:lvl w:ilvl="0" w:tplc="D3889A12">
      <w:numFmt w:val="bullet"/>
      <w:lvlText w:val=""/>
      <w:lvlJc w:val="left"/>
      <w:pPr>
        <w:ind w:left="1321" w:hanging="360"/>
      </w:pPr>
      <w:rPr>
        <w:rFonts w:ascii="Symbol" w:eastAsia="Symbol" w:hAnsi="Symbol" w:cs="Symbol" w:hint="default"/>
        <w:w w:val="99"/>
        <w:sz w:val="24"/>
        <w:szCs w:val="24"/>
        <w:lang w:val="es-ES" w:eastAsia="es-ES" w:bidi="es-ES"/>
      </w:rPr>
    </w:lvl>
    <w:lvl w:ilvl="1" w:tplc="188400E6">
      <w:numFmt w:val="bullet"/>
      <w:lvlText w:val="-"/>
      <w:lvlJc w:val="left"/>
      <w:pPr>
        <w:ind w:left="1321" w:hanging="360"/>
      </w:pPr>
      <w:rPr>
        <w:rFonts w:ascii="Comic Sans MS" w:eastAsia="Comic Sans MS" w:hAnsi="Comic Sans MS" w:cs="Comic Sans MS" w:hint="default"/>
        <w:i/>
        <w:w w:val="99"/>
        <w:sz w:val="24"/>
        <w:szCs w:val="24"/>
        <w:lang w:val="es-ES" w:eastAsia="es-ES" w:bidi="es-ES"/>
      </w:rPr>
    </w:lvl>
    <w:lvl w:ilvl="2" w:tplc="CDF840D2">
      <w:numFmt w:val="bullet"/>
      <w:lvlText w:val="•"/>
      <w:lvlJc w:val="left"/>
      <w:pPr>
        <w:ind w:left="3056" w:hanging="360"/>
      </w:pPr>
      <w:rPr>
        <w:rFonts w:hint="default"/>
        <w:lang w:val="es-ES" w:eastAsia="es-ES" w:bidi="es-ES"/>
      </w:rPr>
    </w:lvl>
    <w:lvl w:ilvl="3" w:tplc="2354D924">
      <w:numFmt w:val="bullet"/>
      <w:lvlText w:val="•"/>
      <w:lvlJc w:val="left"/>
      <w:pPr>
        <w:ind w:left="3924" w:hanging="360"/>
      </w:pPr>
      <w:rPr>
        <w:rFonts w:hint="default"/>
        <w:lang w:val="es-ES" w:eastAsia="es-ES" w:bidi="es-ES"/>
      </w:rPr>
    </w:lvl>
    <w:lvl w:ilvl="4" w:tplc="C42698CE">
      <w:numFmt w:val="bullet"/>
      <w:lvlText w:val="•"/>
      <w:lvlJc w:val="left"/>
      <w:pPr>
        <w:ind w:left="4792" w:hanging="360"/>
      </w:pPr>
      <w:rPr>
        <w:rFonts w:hint="default"/>
        <w:lang w:val="es-ES" w:eastAsia="es-ES" w:bidi="es-ES"/>
      </w:rPr>
    </w:lvl>
    <w:lvl w:ilvl="5" w:tplc="B11CF830">
      <w:numFmt w:val="bullet"/>
      <w:lvlText w:val="•"/>
      <w:lvlJc w:val="left"/>
      <w:pPr>
        <w:ind w:left="5660" w:hanging="360"/>
      </w:pPr>
      <w:rPr>
        <w:rFonts w:hint="default"/>
        <w:lang w:val="es-ES" w:eastAsia="es-ES" w:bidi="es-ES"/>
      </w:rPr>
    </w:lvl>
    <w:lvl w:ilvl="6" w:tplc="CDD4E37C">
      <w:numFmt w:val="bullet"/>
      <w:lvlText w:val="•"/>
      <w:lvlJc w:val="left"/>
      <w:pPr>
        <w:ind w:left="6528" w:hanging="360"/>
      </w:pPr>
      <w:rPr>
        <w:rFonts w:hint="default"/>
        <w:lang w:val="es-ES" w:eastAsia="es-ES" w:bidi="es-ES"/>
      </w:rPr>
    </w:lvl>
    <w:lvl w:ilvl="7" w:tplc="A49C6ACE">
      <w:numFmt w:val="bullet"/>
      <w:lvlText w:val="•"/>
      <w:lvlJc w:val="left"/>
      <w:pPr>
        <w:ind w:left="7396" w:hanging="360"/>
      </w:pPr>
      <w:rPr>
        <w:rFonts w:hint="default"/>
        <w:lang w:val="es-ES" w:eastAsia="es-ES" w:bidi="es-ES"/>
      </w:rPr>
    </w:lvl>
    <w:lvl w:ilvl="8" w:tplc="C35AF1D2">
      <w:numFmt w:val="bullet"/>
      <w:lvlText w:val="•"/>
      <w:lvlJc w:val="left"/>
      <w:pPr>
        <w:ind w:left="8264" w:hanging="360"/>
      </w:pPr>
      <w:rPr>
        <w:rFonts w:hint="default"/>
        <w:lang w:val="es-ES" w:eastAsia="es-ES" w:bidi="es-ES"/>
      </w:rPr>
    </w:lvl>
  </w:abstractNum>
  <w:abstractNum w:abstractNumId="6" w15:restartNumberingAfterBreak="0">
    <w:nsid w:val="6C6B0D58"/>
    <w:multiLevelType w:val="hybridMultilevel"/>
    <w:tmpl w:val="3E8E3E3C"/>
    <w:lvl w:ilvl="0" w:tplc="0A7C9892">
      <w:numFmt w:val="bullet"/>
      <w:lvlText w:val="-"/>
      <w:lvlJc w:val="left"/>
      <w:pPr>
        <w:ind w:left="867" w:hanging="147"/>
      </w:pPr>
      <w:rPr>
        <w:rFonts w:ascii="Arial" w:eastAsia="Arial" w:hAnsi="Arial" w:cs="Arial" w:hint="default"/>
        <w:w w:val="99"/>
        <w:sz w:val="24"/>
        <w:szCs w:val="24"/>
        <w:lang w:val="es-ES" w:eastAsia="es-ES" w:bidi="es-ES"/>
      </w:rPr>
    </w:lvl>
    <w:lvl w:ilvl="1" w:tplc="C1C651AA">
      <w:numFmt w:val="bullet"/>
      <w:lvlText w:val="•"/>
      <w:lvlJc w:val="left"/>
      <w:pPr>
        <w:ind w:left="1725" w:hanging="147"/>
      </w:pPr>
      <w:rPr>
        <w:rFonts w:hint="default"/>
        <w:lang w:val="es-ES" w:eastAsia="es-ES" w:bidi="es-ES"/>
      </w:rPr>
    </w:lvl>
    <w:lvl w:ilvl="2" w:tplc="41468F24">
      <w:numFmt w:val="bullet"/>
      <w:lvlText w:val="•"/>
      <w:lvlJc w:val="left"/>
      <w:pPr>
        <w:ind w:left="2579" w:hanging="147"/>
      </w:pPr>
      <w:rPr>
        <w:rFonts w:hint="default"/>
        <w:lang w:val="es-ES" w:eastAsia="es-ES" w:bidi="es-ES"/>
      </w:rPr>
    </w:lvl>
    <w:lvl w:ilvl="3" w:tplc="F4FC27A2">
      <w:numFmt w:val="bullet"/>
      <w:lvlText w:val="•"/>
      <w:lvlJc w:val="left"/>
      <w:pPr>
        <w:ind w:left="3433" w:hanging="147"/>
      </w:pPr>
      <w:rPr>
        <w:rFonts w:hint="default"/>
        <w:lang w:val="es-ES" w:eastAsia="es-ES" w:bidi="es-ES"/>
      </w:rPr>
    </w:lvl>
    <w:lvl w:ilvl="4" w:tplc="EBF46D00">
      <w:numFmt w:val="bullet"/>
      <w:lvlText w:val="•"/>
      <w:lvlJc w:val="left"/>
      <w:pPr>
        <w:ind w:left="4287" w:hanging="147"/>
      </w:pPr>
      <w:rPr>
        <w:rFonts w:hint="default"/>
        <w:lang w:val="es-ES" w:eastAsia="es-ES" w:bidi="es-ES"/>
      </w:rPr>
    </w:lvl>
    <w:lvl w:ilvl="5" w:tplc="F15CE5DA">
      <w:numFmt w:val="bullet"/>
      <w:lvlText w:val="•"/>
      <w:lvlJc w:val="left"/>
      <w:pPr>
        <w:ind w:left="5141" w:hanging="147"/>
      </w:pPr>
      <w:rPr>
        <w:rFonts w:hint="default"/>
        <w:lang w:val="es-ES" w:eastAsia="es-ES" w:bidi="es-ES"/>
      </w:rPr>
    </w:lvl>
    <w:lvl w:ilvl="6" w:tplc="67BE7CC4">
      <w:numFmt w:val="bullet"/>
      <w:lvlText w:val="•"/>
      <w:lvlJc w:val="left"/>
      <w:pPr>
        <w:ind w:left="5995" w:hanging="147"/>
      </w:pPr>
      <w:rPr>
        <w:rFonts w:hint="default"/>
        <w:lang w:val="es-ES" w:eastAsia="es-ES" w:bidi="es-ES"/>
      </w:rPr>
    </w:lvl>
    <w:lvl w:ilvl="7" w:tplc="D5BAC4AA">
      <w:numFmt w:val="bullet"/>
      <w:lvlText w:val="•"/>
      <w:lvlJc w:val="left"/>
      <w:pPr>
        <w:ind w:left="6849" w:hanging="147"/>
      </w:pPr>
      <w:rPr>
        <w:rFonts w:hint="default"/>
        <w:lang w:val="es-ES" w:eastAsia="es-ES" w:bidi="es-ES"/>
      </w:rPr>
    </w:lvl>
    <w:lvl w:ilvl="8" w:tplc="34C60D82">
      <w:numFmt w:val="bullet"/>
      <w:lvlText w:val="•"/>
      <w:lvlJc w:val="left"/>
      <w:pPr>
        <w:ind w:left="7703" w:hanging="147"/>
      </w:pPr>
      <w:rPr>
        <w:rFonts w:hint="default"/>
        <w:lang w:val="es-ES" w:eastAsia="es-ES" w:bidi="es-ES"/>
      </w:rPr>
    </w:lvl>
  </w:abstractNum>
  <w:abstractNum w:abstractNumId="7" w15:restartNumberingAfterBreak="0">
    <w:nsid w:val="701B1C9A"/>
    <w:multiLevelType w:val="hybridMultilevel"/>
    <w:tmpl w:val="EF2886BA"/>
    <w:lvl w:ilvl="0" w:tplc="0504C0D6">
      <w:start w:val="5"/>
      <w:numFmt w:val="bullet"/>
      <w:lvlText w:val="-"/>
      <w:lvlJc w:val="left"/>
      <w:pPr>
        <w:ind w:left="2176" w:hanging="360"/>
      </w:pPr>
      <w:rPr>
        <w:rFonts w:ascii="Times New Roman" w:eastAsia="Times New Roman" w:hAnsi="Times New Roman" w:cs="Times New Roman" w:hint="default"/>
      </w:rPr>
    </w:lvl>
    <w:lvl w:ilvl="1" w:tplc="0C0A0003" w:tentative="1">
      <w:start w:val="1"/>
      <w:numFmt w:val="bullet"/>
      <w:lvlText w:val="o"/>
      <w:lvlJc w:val="left"/>
      <w:pPr>
        <w:ind w:left="2896" w:hanging="360"/>
      </w:pPr>
      <w:rPr>
        <w:rFonts w:ascii="Courier New" w:hAnsi="Courier New" w:cs="Courier New" w:hint="default"/>
      </w:rPr>
    </w:lvl>
    <w:lvl w:ilvl="2" w:tplc="0C0A0005" w:tentative="1">
      <w:start w:val="1"/>
      <w:numFmt w:val="bullet"/>
      <w:lvlText w:val=""/>
      <w:lvlJc w:val="left"/>
      <w:pPr>
        <w:ind w:left="3616" w:hanging="360"/>
      </w:pPr>
      <w:rPr>
        <w:rFonts w:ascii="Wingdings" w:hAnsi="Wingdings" w:hint="default"/>
      </w:rPr>
    </w:lvl>
    <w:lvl w:ilvl="3" w:tplc="0C0A0001" w:tentative="1">
      <w:start w:val="1"/>
      <w:numFmt w:val="bullet"/>
      <w:lvlText w:val=""/>
      <w:lvlJc w:val="left"/>
      <w:pPr>
        <w:ind w:left="4336" w:hanging="360"/>
      </w:pPr>
      <w:rPr>
        <w:rFonts w:ascii="Symbol" w:hAnsi="Symbol" w:hint="default"/>
      </w:rPr>
    </w:lvl>
    <w:lvl w:ilvl="4" w:tplc="0C0A0003" w:tentative="1">
      <w:start w:val="1"/>
      <w:numFmt w:val="bullet"/>
      <w:lvlText w:val="o"/>
      <w:lvlJc w:val="left"/>
      <w:pPr>
        <w:ind w:left="5056" w:hanging="360"/>
      </w:pPr>
      <w:rPr>
        <w:rFonts w:ascii="Courier New" w:hAnsi="Courier New" w:cs="Courier New" w:hint="default"/>
      </w:rPr>
    </w:lvl>
    <w:lvl w:ilvl="5" w:tplc="0C0A0005" w:tentative="1">
      <w:start w:val="1"/>
      <w:numFmt w:val="bullet"/>
      <w:lvlText w:val=""/>
      <w:lvlJc w:val="left"/>
      <w:pPr>
        <w:ind w:left="5776" w:hanging="360"/>
      </w:pPr>
      <w:rPr>
        <w:rFonts w:ascii="Wingdings" w:hAnsi="Wingdings" w:hint="default"/>
      </w:rPr>
    </w:lvl>
    <w:lvl w:ilvl="6" w:tplc="0C0A0001" w:tentative="1">
      <w:start w:val="1"/>
      <w:numFmt w:val="bullet"/>
      <w:lvlText w:val=""/>
      <w:lvlJc w:val="left"/>
      <w:pPr>
        <w:ind w:left="6496" w:hanging="360"/>
      </w:pPr>
      <w:rPr>
        <w:rFonts w:ascii="Symbol" w:hAnsi="Symbol" w:hint="default"/>
      </w:rPr>
    </w:lvl>
    <w:lvl w:ilvl="7" w:tplc="0C0A0003" w:tentative="1">
      <w:start w:val="1"/>
      <w:numFmt w:val="bullet"/>
      <w:lvlText w:val="o"/>
      <w:lvlJc w:val="left"/>
      <w:pPr>
        <w:ind w:left="7216" w:hanging="360"/>
      </w:pPr>
      <w:rPr>
        <w:rFonts w:ascii="Courier New" w:hAnsi="Courier New" w:cs="Courier New" w:hint="default"/>
      </w:rPr>
    </w:lvl>
    <w:lvl w:ilvl="8" w:tplc="0C0A0005" w:tentative="1">
      <w:start w:val="1"/>
      <w:numFmt w:val="bullet"/>
      <w:lvlText w:val=""/>
      <w:lvlJc w:val="left"/>
      <w:pPr>
        <w:ind w:left="7936"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41"/>
    <w:rsid w:val="00007F19"/>
    <w:rsid w:val="00034587"/>
    <w:rsid w:val="0004218E"/>
    <w:rsid w:val="0009094A"/>
    <w:rsid w:val="000A2AAD"/>
    <w:rsid w:val="000C16E4"/>
    <w:rsid w:val="001328C0"/>
    <w:rsid w:val="0013617E"/>
    <w:rsid w:val="00157964"/>
    <w:rsid w:val="001623CE"/>
    <w:rsid w:val="00205FE6"/>
    <w:rsid w:val="00210253"/>
    <w:rsid w:val="00234E81"/>
    <w:rsid w:val="002B7D56"/>
    <w:rsid w:val="002E3C15"/>
    <w:rsid w:val="002E519B"/>
    <w:rsid w:val="003371C8"/>
    <w:rsid w:val="0039546E"/>
    <w:rsid w:val="00436E3C"/>
    <w:rsid w:val="00445719"/>
    <w:rsid w:val="004A37CB"/>
    <w:rsid w:val="004B1EB9"/>
    <w:rsid w:val="004F05BD"/>
    <w:rsid w:val="005031F2"/>
    <w:rsid w:val="00531289"/>
    <w:rsid w:val="00531BA4"/>
    <w:rsid w:val="00580965"/>
    <w:rsid w:val="00595EC0"/>
    <w:rsid w:val="005A39FF"/>
    <w:rsid w:val="005F1AF4"/>
    <w:rsid w:val="0060140A"/>
    <w:rsid w:val="006233AA"/>
    <w:rsid w:val="006579AB"/>
    <w:rsid w:val="006A0541"/>
    <w:rsid w:val="0074684A"/>
    <w:rsid w:val="00776A52"/>
    <w:rsid w:val="009859F8"/>
    <w:rsid w:val="009E1C2F"/>
    <w:rsid w:val="009E37B2"/>
    <w:rsid w:val="00AA30AD"/>
    <w:rsid w:val="00BD4BB7"/>
    <w:rsid w:val="00BD7E5B"/>
    <w:rsid w:val="00CA0C62"/>
    <w:rsid w:val="00CD1750"/>
    <w:rsid w:val="00CD5FCA"/>
    <w:rsid w:val="00CD6BB3"/>
    <w:rsid w:val="00D3014D"/>
    <w:rsid w:val="00D4593B"/>
    <w:rsid w:val="00DC5334"/>
    <w:rsid w:val="00DD5985"/>
    <w:rsid w:val="00E03321"/>
    <w:rsid w:val="00E14541"/>
    <w:rsid w:val="00E420F6"/>
    <w:rsid w:val="00E9218B"/>
    <w:rsid w:val="00EC42FF"/>
    <w:rsid w:val="00EF7F3F"/>
    <w:rsid w:val="00F320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1ADF9C"/>
  <w15:docId w15:val="{B8E515D7-8B8E-4A17-9D5A-8716979C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86"/>
      <w:ind w:left="366" w:hanging="373"/>
      <w:outlineLvl w:val="0"/>
    </w:pPr>
    <w:rPr>
      <w:rFonts w:ascii="Times New Roman" w:eastAsia="Times New Roman" w:hAnsi="Times New Roman" w:cs="Times New Roman"/>
      <w:b/>
      <w:bCs/>
      <w:sz w:val="32"/>
      <w:szCs w:val="32"/>
    </w:rPr>
  </w:style>
  <w:style w:type="paragraph" w:styleId="Ttulo2">
    <w:name w:val="heading 2"/>
    <w:basedOn w:val="Normal"/>
    <w:uiPriority w:val="1"/>
    <w:qFormat/>
    <w:pPr>
      <w:ind w:left="820" w:hanging="320"/>
      <w:outlineLvl w:val="1"/>
    </w:pPr>
    <w:rPr>
      <w:rFonts w:ascii="Times New Roman" w:eastAsia="Times New Roman" w:hAnsi="Times New Roman" w:cs="Times New Roman"/>
      <w:b/>
      <w:bCs/>
      <w:i/>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rFonts w:ascii="Times New Roman" w:eastAsia="Times New Roman" w:hAnsi="Times New Roman" w:cs="Times New Roman"/>
      <w:b/>
      <w:bCs/>
      <w:sz w:val="28"/>
      <w:szCs w:val="28"/>
    </w:rPr>
  </w:style>
  <w:style w:type="paragraph" w:styleId="Prrafodelista">
    <w:name w:val="List Paragraph"/>
    <w:basedOn w:val="Normal"/>
    <w:uiPriority w:val="1"/>
    <w:qFormat/>
    <w:pPr>
      <w:spacing w:before="208"/>
      <w:ind w:left="820" w:hanging="320"/>
    </w:pPr>
    <w:rPr>
      <w:rFonts w:ascii="Times New Roman" w:eastAsia="Times New Roman" w:hAnsi="Times New Roman" w:cs="Times New Roman"/>
    </w:rPr>
  </w:style>
  <w:style w:type="paragraph" w:customStyle="1" w:styleId="TableParagraph">
    <w:name w:val="Table Paragraph"/>
    <w:basedOn w:val="Normal"/>
    <w:uiPriority w:val="1"/>
    <w:qFormat/>
    <w:pPr>
      <w:spacing w:before="72"/>
      <w:ind w:left="60"/>
    </w:pPr>
  </w:style>
  <w:style w:type="paragraph" w:styleId="Encabezado">
    <w:name w:val="header"/>
    <w:basedOn w:val="Normal"/>
    <w:link w:val="EncabezadoCar"/>
    <w:uiPriority w:val="99"/>
    <w:unhideWhenUsed/>
    <w:rsid w:val="006233AA"/>
    <w:pPr>
      <w:tabs>
        <w:tab w:val="center" w:pos="4252"/>
        <w:tab w:val="right" w:pos="8504"/>
      </w:tabs>
    </w:pPr>
  </w:style>
  <w:style w:type="character" w:customStyle="1" w:styleId="EncabezadoCar">
    <w:name w:val="Encabezado Car"/>
    <w:basedOn w:val="Fuentedeprrafopredeter"/>
    <w:link w:val="Encabezado"/>
    <w:uiPriority w:val="99"/>
    <w:rsid w:val="006233AA"/>
    <w:rPr>
      <w:rFonts w:ascii="Arial" w:eastAsia="Arial" w:hAnsi="Arial" w:cs="Arial"/>
    </w:rPr>
  </w:style>
  <w:style w:type="paragraph" w:styleId="Piedepgina">
    <w:name w:val="footer"/>
    <w:basedOn w:val="Normal"/>
    <w:link w:val="PiedepginaCar"/>
    <w:uiPriority w:val="99"/>
    <w:unhideWhenUsed/>
    <w:rsid w:val="006233AA"/>
    <w:pPr>
      <w:tabs>
        <w:tab w:val="center" w:pos="4252"/>
        <w:tab w:val="right" w:pos="8504"/>
      </w:tabs>
    </w:pPr>
  </w:style>
  <w:style w:type="character" w:customStyle="1" w:styleId="PiedepginaCar">
    <w:name w:val="Pie de página Car"/>
    <w:basedOn w:val="Fuentedeprrafopredeter"/>
    <w:link w:val="Piedepgina"/>
    <w:uiPriority w:val="99"/>
    <w:rsid w:val="006233AA"/>
    <w:rPr>
      <w:rFonts w:ascii="Arial" w:eastAsia="Arial" w:hAnsi="Arial" w:cs="Arial"/>
    </w:rPr>
  </w:style>
  <w:style w:type="character" w:styleId="Refdecomentario">
    <w:name w:val="annotation reference"/>
    <w:basedOn w:val="Fuentedeprrafopredeter"/>
    <w:uiPriority w:val="99"/>
    <w:semiHidden/>
    <w:unhideWhenUsed/>
    <w:rsid w:val="00BD4BB7"/>
    <w:rPr>
      <w:sz w:val="16"/>
      <w:szCs w:val="16"/>
    </w:rPr>
  </w:style>
  <w:style w:type="paragraph" w:styleId="Textocomentario">
    <w:name w:val="annotation text"/>
    <w:basedOn w:val="Normal"/>
    <w:link w:val="TextocomentarioCar"/>
    <w:uiPriority w:val="99"/>
    <w:semiHidden/>
    <w:unhideWhenUsed/>
    <w:rsid w:val="00BD4BB7"/>
    <w:rPr>
      <w:sz w:val="20"/>
      <w:szCs w:val="20"/>
    </w:rPr>
  </w:style>
  <w:style w:type="character" w:customStyle="1" w:styleId="TextocomentarioCar">
    <w:name w:val="Texto comentario Car"/>
    <w:basedOn w:val="Fuentedeprrafopredeter"/>
    <w:link w:val="Textocomentario"/>
    <w:uiPriority w:val="99"/>
    <w:semiHidden/>
    <w:rsid w:val="00BD4BB7"/>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BD4BB7"/>
    <w:rPr>
      <w:b/>
      <w:bCs/>
    </w:rPr>
  </w:style>
  <w:style w:type="character" w:customStyle="1" w:styleId="AsuntodelcomentarioCar">
    <w:name w:val="Asunto del comentario Car"/>
    <w:basedOn w:val="TextocomentarioCar"/>
    <w:link w:val="Asuntodelcomentario"/>
    <w:uiPriority w:val="99"/>
    <w:semiHidden/>
    <w:rsid w:val="00BD4BB7"/>
    <w:rPr>
      <w:rFonts w:ascii="Arial" w:eastAsia="Arial" w:hAnsi="Arial" w:cs="Arial"/>
      <w:b/>
      <w:bCs/>
      <w:sz w:val="20"/>
      <w:szCs w:val="20"/>
    </w:rPr>
  </w:style>
  <w:style w:type="paragraph" w:styleId="Textodeglobo">
    <w:name w:val="Balloon Text"/>
    <w:basedOn w:val="Normal"/>
    <w:link w:val="TextodegloboCar"/>
    <w:uiPriority w:val="99"/>
    <w:semiHidden/>
    <w:unhideWhenUsed/>
    <w:rsid w:val="00BD4BB7"/>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BB7"/>
    <w:rPr>
      <w:rFonts w:ascii="Tahoma" w:eastAsia="Arial" w:hAnsi="Tahoma" w:cs="Tahoma"/>
      <w:sz w:val="16"/>
      <w:szCs w:val="16"/>
    </w:rPr>
  </w:style>
  <w:style w:type="character" w:customStyle="1" w:styleId="TextoindependienteCar">
    <w:name w:val="Texto independiente Car"/>
    <w:basedOn w:val="Fuentedeprrafopredeter"/>
    <w:link w:val="Textoindependiente"/>
    <w:uiPriority w:val="1"/>
    <w:rsid w:val="000A2AAD"/>
    <w:rPr>
      <w:rFonts w:ascii="Times New Roman" w:eastAsia="Times New Roman" w:hAnsi="Times New Roman" w:cs="Times New Roman"/>
      <w:b/>
      <w:bCs/>
      <w:sz w:val="28"/>
      <w:szCs w:val="28"/>
    </w:rPr>
  </w:style>
  <w:style w:type="table" w:styleId="Tablaconcuadrcula">
    <w:name w:val="Table Grid"/>
    <w:basedOn w:val="Tablanormal"/>
    <w:rsid w:val="0074684A"/>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destacada">
    <w:name w:val="Intense Quote"/>
    <w:basedOn w:val="Normal"/>
    <w:next w:val="Normal"/>
    <w:link w:val="CitadestacadaCar"/>
    <w:uiPriority w:val="30"/>
    <w:qFormat/>
    <w:rsid w:val="00CD5FCA"/>
    <w:pPr>
      <w:widowControl/>
      <w:pBdr>
        <w:bottom w:val="single" w:sz="4" w:space="4" w:color="4F81BD" w:themeColor="accent1"/>
      </w:pBdr>
      <w:autoSpaceDE/>
      <w:autoSpaceDN/>
      <w:spacing w:before="200" w:after="280"/>
      <w:ind w:left="936" w:right="936"/>
    </w:pPr>
    <w:rPr>
      <w:rFonts w:ascii="Times New Roman" w:eastAsia="Times New Roman" w:hAnsi="Times New Roman" w:cs="Times New Roman"/>
      <w:b/>
      <w:bCs/>
      <w:i/>
      <w:iCs/>
      <w:color w:val="4F81BD" w:themeColor="accent1"/>
      <w:sz w:val="24"/>
      <w:szCs w:val="24"/>
      <w:lang w:val="es-ES" w:eastAsia="es-ES"/>
    </w:rPr>
  </w:style>
  <w:style w:type="character" w:customStyle="1" w:styleId="CitadestacadaCar">
    <w:name w:val="Cita destacada Car"/>
    <w:basedOn w:val="Fuentedeprrafopredeter"/>
    <w:link w:val="Citadestacada"/>
    <w:uiPriority w:val="30"/>
    <w:rsid w:val="00CD5FCA"/>
    <w:rPr>
      <w:rFonts w:ascii="Times New Roman" w:eastAsia="Times New Roman" w:hAnsi="Times New Roman" w:cs="Times New Roman"/>
      <w:b/>
      <w:bCs/>
      <w:i/>
      <w:iCs/>
      <w:color w:val="4F81BD" w:themeColor="accent1"/>
      <w:sz w:val="24"/>
      <w:szCs w:val="24"/>
      <w:lang w:val="es-ES" w:eastAsia="es-ES"/>
    </w:rPr>
  </w:style>
  <w:style w:type="character" w:styleId="Hipervnculo">
    <w:name w:val="Hyperlink"/>
    <w:basedOn w:val="Fuentedeprrafopredeter"/>
    <w:uiPriority w:val="99"/>
    <w:unhideWhenUsed/>
    <w:rsid w:val="00EC42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1785">
      <w:bodyDiv w:val="1"/>
      <w:marLeft w:val="0"/>
      <w:marRight w:val="0"/>
      <w:marTop w:val="0"/>
      <w:marBottom w:val="0"/>
      <w:divBdr>
        <w:top w:val="none" w:sz="0" w:space="0" w:color="auto"/>
        <w:left w:val="none" w:sz="0" w:space="0" w:color="auto"/>
        <w:bottom w:val="none" w:sz="0" w:space="0" w:color="auto"/>
        <w:right w:val="none" w:sz="0" w:space="0" w:color="auto"/>
      </w:divBdr>
    </w:div>
    <w:div w:id="441462168">
      <w:bodyDiv w:val="1"/>
      <w:marLeft w:val="0"/>
      <w:marRight w:val="0"/>
      <w:marTop w:val="0"/>
      <w:marBottom w:val="0"/>
      <w:divBdr>
        <w:top w:val="none" w:sz="0" w:space="0" w:color="auto"/>
        <w:left w:val="none" w:sz="0" w:space="0" w:color="auto"/>
        <w:bottom w:val="none" w:sz="0" w:space="0" w:color="auto"/>
        <w:right w:val="none" w:sz="0" w:space="0" w:color="auto"/>
      </w:divBdr>
    </w:div>
    <w:div w:id="1161771629">
      <w:bodyDiv w:val="1"/>
      <w:marLeft w:val="0"/>
      <w:marRight w:val="0"/>
      <w:marTop w:val="0"/>
      <w:marBottom w:val="0"/>
      <w:divBdr>
        <w:top w:val="none" w:sz="0" w:space="0" w:color="auto"/>
        <w:left w:val="none" w:sz="0" w:space="0" w:color="auto"/>
        <w:bottom w:val="none" w:sz="0" w:space="0" w:color="auto"/>
        <w:right w:val="none" w:sz="0" w:space="0" w:color="auto"/>
      </w:divBdr>
    </w:div>
    <w:div w:id="1698306940">
      <w:bodyDiv w:val="1"/>
      <w:marLeft w:val="0"/>
      <w:marRight w:val="0"/>
      <w:marTop w:val="0"/>
      <w:marBottom w:val="0"/>
      <w:divBdr>
        <w:top w:val="none" w:sz="0" w:space="0" w:color="auto"/>
        <w:left w:val="none" w:sz="0" w:space="0" w:color="auto"/>
        <w:bottom w:val="none" w:sz="0" w:space="0" w:color="auto"/>
        <w:right w:val="none" w:sz="0" w:space="0" w:color="auto"/>
      </w:divBdr>
    </w:div>
    <w:div w:id="1801267214">
      <w:bodyDiv w:val="1"/>
      <w:marLeft w:val="0"/>
      <w:marRight w:val="0"/>
      <w:marTop w:val="0"/>
      <w:marBottom w:val="0"/>
      <w:divBdr>
        <w:top w:val="none" w:sz="0" w:space="0" w:color="auto"/>
        <w:left w:val="none" w:sz="0" w:space="0" w:color="auto"/>
        <w:bottom w:val="none" w:sz="0" w:space="0" w:color="auto"/>
        <w:right w:val="none" w:sz="0" w:space="0" w:color="auto"/>
      </w:divBdr>
    </w:div>
    <w:div w:id="1870295111">
      <w:bodyDiv w:val="1"/>
      <w:marLeft w:val="0"/>
      <w:marRight w:val="0"/>
      <w:marTop w:val="0"/>
      <w:marBottom w:val="0"/>
      <w:divBdr>
        <w:top w:val="none" w:sz="0" w:space="0" w:color="auto"/>
        <w:left w:val="none" w:sz="0" w:space="0" w:color="auto"/>
        <w:bottom w:val="none" w:sz="0" w:space="0" w:color="auto"/>
        <w:right w:val="none" w:sz="0" w:space="0" w:color="auto"/>
      </w:divBdr>
    </w:div>
    <w:div w:id="1901818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riberadelduer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roloficial@itacyl.es" TargetMode="External"/><Relationship Id="rId4" Type="http://schemas.openxmlformats.org/officeDocument/2006/relationships/settings" Target="settings.xml"/><Relationship Id="rId9" Type="http://schemas.openxmlformats.org/officeDocument/2006/relationships/hyperlink" Target="mailto:sgcdae@magram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9252-BA68-4500-9F8C-2C6A1479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3925</Words>
  <Characters>21591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de Jorge</dc:creator>
  <cp:lastModifiedBy>Inmaculada Concepcion Sáez González</cp:lastModifiedBy>
  <cp:revision>3</cp:revision>
  <cp:lastPrinted>2019-04-17T12:32:00Z</cp:lastPrinted>
  <dcterms:created xsi:type="dcterms:W3CDTF">2020-01-21T11:24:00Z</dcterms:created>
  <dcterms:modified xsi:type="dcterms:W3CDTF">2020-02-21T08:15:00Z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2014-06-30T00:00:00Z</vt:filetime>
  </property>
  <property fmtid="{D5CDD505-2E9C-101B-9397-08002B2CF9AE}" pid="3" name="LastSaved">
    <vt:filetime>2019-04-11T00:00:00Z</vt:filetime>
  </property>
</Properties>
</file>