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9D3E" w14:textId="77777777" w:rsidR="00BC1663" w:rsidRDefault="00BC1663"/>
    <w:p w14:paraId="16015A79" w14:textId="76BFB8C4" w:rsidR="00482456" w:rsidRDefault="00482456">
      <w:bookmarkStart w:id="0" w:name="_GoBack"/>
      <w:bookmarkEnd w:id="0"/>
    </w:p>
    <w:p w14:paraId="4CF8A39B" w14:textId="77777777" w:rsidR="00BC1663" w:rsidRDefault="00BC1663"/>
    <w:tbl>
      <w:tblPr>
        <w:tblW w:w="5463" w:type="pct"/>
        <w:jc w:val="center"/>
        <w:tblLayout w:type="fixed"/>
        <w:tblLook w:val="04A0" w:firstRow="1" w:lastRow="0" w:firstColumn="1" w:lastColumn="0" w:noHBand="0" w:noVBand="1"/>
      </w:tblPr>
      <w:tblGrid>
        <w:gridCol w:w="861"/>
        <w:gridCol w:w="1045"/>
        <w:gridCol w:w="3172"/>
        <w:gridCol w:w="1386"/>
        <w:gridCol w:w="1384"/>
        <w:gridCol w:w="1753"/>
      </w:tblGrid>
      <w:tr w:rsidR="001B684A" w14:paraId="2D696516" w14:textId="77777777" w:rsidTr="00880D00">
        <w:trPr>
          <w:trHeight w:val="3028"/>
          <w:jc w:val="center"/>
        </w:trPr>
        <w:tc>
          <w:tcPr>
            <w:tcW w:w="5000" w:type="pct"/>
            <w:gridSpan w:val="6"/>
          </w:tcPr>
          <w:p w14:paraId="5C660704" w14:textId="51281811" w:rsidR="001B684A" w:rsidRPr="00880D00" w:rsidRDefault="001B684A" w:rsidP="00880D00">
            <w:pPr>
              <w:pStyle w:val="Sinespaciado"/>
              <w:jc w:val="center"/>
              <w:rPr>
                <w:rFonts w:ascii="Cambria" w:hAnsi="Cambria"/>
                <w:caps/>
              </w:rPr>
            </w:pPr>
            <w:r w:rsidRPr="00D2187F">
              <w:rPr>
                <w:rFonts w:ascii="Arial" w:hAnsi="Arial" w:cs="Arial"/>
                <w:sz w:val="80"/>
                <w:szCs w:val="80"/>
              </w:rPr>
              <w:t>PLIEGO DE CONDICIONES DE LA DOP «</w:t>
            </w:r>
            <w:r>
              <w:rPr>
                <w:rFonts w:ascii="Arial" w:hAnsi="Arial" w:cs="Arial"/>
                <w:sz w:val="80"/>
                <w:szCs w:val="80"/>
              </w:rPr>
              <w:t>RUEDA</w:t>
            </w:r>
            <w:r w:rsidRPr="00D2187F">
              <w:rPr>
                <w:rFonts w:ascii="Arial" w:hAnsi="Arial" w:cs="Arial"/>
                <w:sz w:val="80"/>
                <w:szCs w:val="80"/>
              </w:rPr>
              <w:t>»</w:t>
            </w:r>
          </w:p>
        </w:tc>
      </w:tr>
      <w:tr w:rsidR="009D6EC8" w14:paraId="14CCF2C9" w14:textId="77777777" w:rsidTr="009B59A4">
        <w:trPr>
          <w:trHeight w:val="301"/>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3F57BC02"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Revisión</w:t>
            </w:r>
          </w:p>
        </w:tc>
        <w:tc>
          <w:tcPr>
            <w:tcW w:w="544" w:type="pct"/>
            <w:tcBorders>
              <w:top w:val="single" w:sz="4" w:space="0" w:color="4F81BD"/>
              <w:left w:val="single" w:sz="4" w:space="0" w:color="4F81BD"/>
              <w:bottom w:val="single" w:sz="4" w:space="0" w:color="4F81BD"/>
              <w:right w:val="single" w:sz="4" w:space="0" w:color="4F81BD"/>
            </w:tcBorders>
            <w:vAlign w:val="center"/>
          </w:tcPr>
          <w:p w14:paraId="23D4695A"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Fecha</w:t>
            </w:r>
          </w:p>
        </w:tc>
        <w:tc>
          <w:tcPr>
            <w:tcW w:w="1652" w:type="pct"/>
            <w:tcBorders>
              <w:top w:val="single" w:sz="4" w:space="0" w:color="4F81BD"/>
              <w:left w:val="single" w:sz="4" w:space="0" w:color="4F81BD"/>
              <w:bottom w:val="single" w:sz="4" w:space="0" w:color="4F81BD"/>
              <w:right w:val="single" w:sz="4" w:space="0" w:color="4F81BD"/>
            </w:tcBorders>
            <w:vAlign w:val="center"/>
          </w:tcPr>
          <w:p w14:paraId="26DA6642"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Motivo</w:t>
            </w:r>
          </w:p>
        </w:tc>
        <w:tc>
          <w:tcPr>
            <w:tcW w:w="722" w:type="pct"/>
            <w:tcBorders>
              <w:top w:val="single" w:sz="4" w:space="0" w:color="4F81BD"/>
              <w:left w:val="single" w:sz="4" w:space="0" w:color="4F81BD"/>
              <w:bottom w:val="single" w:sz="4" w:space="0" w:color="4F81BD"/>
              <w:right w:val="single" w:sz="4" w:space="0" w:color="4F81BD"/>
            </w:tcBorders>
            <w:vAlign w:val="center"/>
          </w:tcPr>
          <w:p w14:paraId="2391AD2C" w14:textId="77777777" w:rsidR="009D6EC8" w:rsidRDefault="009D6EC8" w:rsidP="00806795">
            <w:pPr>
              <w:pStyle w:val="Sinespaciado"/>
              <w:jc w:val="center"/>
              <w:rPr>
                <w:rFonts w:ascii="Century Gothic" w:hAnsi="Century Gothic" w:cs="Arial"/>
                <w:b/>
                <w:sz w:val="16"/>
                <w:szCs w:val="16"/>
              </w:rPr>
            </w:pPr>
            <w:r>
              <w:rPr>
                <w:rFonts w:ascii="Century Gothic" w:hAnsi="Century Gothic" w:cs="Arial"/>
                <w:b/>
                <w:sz w:val="16"/>
                <w:szCs w:val="16"/>
              </w:rPr>
              <w:t>Publicación</w:t>
            </w:r>
          </w:p>
          <w:p w14:paraId="26AD377E" w14:textId="77777777" w:rsidR="009D6EC8" w:rsidRDefault="009D6EC8" w:rsidP="00D63B08">
            <w:pPr>
              <w:pStyle w:val="Sinespaciado"/>
              <w:jc w:val="center"/>
              <w:rPr>
                <w:rFonts w:ascii="Arial" w:hAnsi="Arial" w:cs="Arial"/>
                <w:b/>
                <w:sz w:val="16"/>
                <w:szCs w:val="16"/>
              </w:rPr>
            </w:pPr>
            <w:r>
              <w:rPr>
                <w:rFonts w:ascii="Century Gothic" w:hAnsi="Century Gothic" w:cs="Arial"/>
                <w:b/>
                <w:sz w:val="16"/>
                <w:szCs w:val="16"/>
              </w:rPr>
              <w:t>Decisión Favorable EEMM</w:t>
            </w:r>
          </w:p>
        </w:tc>
        <w:tc>
          <w:tcPr>
            <w:tcW w:w="721" w:type="pct"/>
            <w:tcBorders>
              <w:top w:val="single" w:sz="4" w:space="0" w:color="4F81BD"/>
              <w:left w:val="single" w:sz="4" w:space="0" w:color="4F81BD"/>
              <w:bottom w:val="single" w:sz="4" w:space="0" w:color="4F81BD"/>
              <w:right w:val="single" w:sz="4" w:space="0" w:color="4F81BD"/>
            </w:tcBorders>
            <w:vAlign w:val="center"/>
          </w:tcPr>
          <w:p w14:paraId="5E36B3B0" w14:textId="77777777" w:rsidR="009D6EC8" w:rsidRPr="00B80BF6" w:rsidRDefault="009D6EC8" w:rsidP="00806795">
            <w:pPr>
              <w:pStyle w:val="Sinespaciado"/>
              <w:jc w:val="center"/>
              <w:rPr>
                <w:rFonts w:ascii="Century Gothic" w:hAnsi="Century Gothic" w:cs="Arial"/>
                <w:b/>
                <w:sz w:val="16"/>
                <w:szCs w:val="16"/>
                <w:lang w:val="pt-PT"/>
              </w:rPr>
            </w:pPr>
            <w:r w:rsidRPr="00B80BF6">
              <w:rPr>
                <w:rFonts w:ascii="Century Gothic" w:hAnsi="Century Gothic" w:cs="Arial"/>
                <w:b/>
                <w:sz w:val="16"/>
                <w:szCs w:val="16"/>
                <w:lang w:val="pt-PT"/>
              </w:rPr>
              <w:t xml:space="preserve">Fecha envío (COM) </w:t>
            </w:r>
          </w:p>
          <w:p w14:paraId="73985BBF" w14:textId="77777777" w:rsidR="009D6EC8" w:rsidRPr="00B80BF6" w:rsidRDefault="009D6EC8" w:rsidP="00D63B08">
            <w:pPr>
              <w:pStyle w:val="Sinespaciado"/>
              <w:jc w:val="center"/>
              <w:rPr>
                <w:rFonts w:ascii="Arial" w:hAnsi="Arial" w:cs="Arial"/>
                <w:b/>
                <w:sz w:val="16"/>
                <w:szCs w:val="16"/>
                <w:lang w:val="pt-PT"/>
              </w:rPr>
            </w:pPr>
            <w:r w:rsidRPr="00B80BF6">
              <w:rPr>
                <w:rFonts w:ascii="Century Gothic" w:hAnsi="Century Gothic" w:cs="Arial"/>
                <w:b/>
                <w:sz w:val="16"/>
                <w:szCs w:val="16"/>
                <w:lang w:val="pt-PT"/>
              </w:rPr>
              <w:t>Expediente E-Bacchus</w:t>
            </w:r>
          </w:p>
        </w:tc>
        <w:tc>
          <w:tcPr>
            <w:tcW w:w="913" w:type="pct"/>
            <w:tcBorders>
              <w:top w:val="single" w:sz="4" w:space="0" w:color="4F81BD"/>
              <w:left w:val="single" w:sz="4" w:space="0" w:color="4F81BD"/>
              <w:bottom w:val="single" w:sz="4" w:space="0" w:color="4F81BD"/>
              <w:right w:val="single" w:sz="4" w:space="0" w:color="4F81BD"/>
            </w:tcBorders>
          </w:tcPr>
          <w:p w14:paraId="3704B569" w14:textId="77777777" w:rsidR="009D6EC8" w:rsidRPr="00B80BF6" w:rsidRDefault="009D6EC8" w:rsidP="009D6EC8">
            <w:pPr>
              <w:pStyle w:val="Sinespaciado"/>
              <w:jc w:val="center"/>
              <w:rPr>
                <w:rFonts w:ascii="Century Gothic" w:hAnsi="Century Gothic" w:cs="Arial"/>
                <w:b/>
                <w:sz w:val="16"/>
                <w:szCs w:val="16"/>
                <w:lang w:val="pt-PT"/>
              </w:rPr>
            </w:pPr>
          </w:p>
          <w:p w14:paraId="4AB03CE8" w14:textId="77777777" w:rsidR="009D6EC8" w:rsidRDefault="009D6EC8" w:rsidP="009D6EC8">
            <w:pPr>
              <w:pStyle w:val="Sinespaciado"/>
              <w:jc w:val="center"/>
              <w:rPr>
                <w:rFonts w:ascii="Century Gothic" w:hAnsi="Century Gothic" w:cs="Arial"/>
                <w:b/>
                <w:sz w:val="16"/>
                <w:szCs w:val="16"/>
              </w:rPr>
            </w:pPr>
            <w:r>
              <w:rPr>
                <w:rFonts w:ascii="Century Gothic" w:hAnsi="Century Gothic" w:cs="Arial"/>
                <w:b/>
                <w:sz w:val="16"/>
                <w:szCs w:val="16"/>
              </w:rPr>
              <w:t>En vigor</w:t>
            </w:r>
          </w:p>
          <w:p w14:paraId="661D8039" w14:textId="77777777" w:rsidR="009D6EC8" w:rsidRDefault="009D6EC8" w:rsidP="009D6EC8">
            <w:pPr>
              <w:pStyle w:val="Sinespaciado"/>
              <w:jc w:val="center"/>
              <w:rPr>
                <w:rFonts w:ascii="Arial" w:hAnsi="Arial" w:cs="Arial"/>
                <w:b/>
                <w:sz w:val="16"/>
                <w:szCs w:val="16"/>
              </w:rPr>
            </w:pPr>
            <w:r>
              <w:rPr>
                <w:rFonts w:ascii="Century Gothic" w:hAnsi="Century Gothic" w:cs="Arial"/>
                <w:b/>
                <w:sz w:val="16"/>
                <w:szCs w:val="16"/>
              </w:rPr>
              <w:t>(DOUE)</w:t>
            </w:r>
          </w:p>
        </w:tc>
      </w:tr>
      <w:tr w:rsidR="001B684A" w14:paraId="615B2E0F"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158AC7F6" w14:textId="77777777" w:rsidR="001B684A" w:rsidRPr="00E855D0" w:rsidRDefault="001B684A">
            <w:pPr>
              <w:pStyle w:val="Sinespaciado"/>
              <w:jc w:val="center"/>
              <w:rPr>
                <w:rFonts w:ascii="Arial" w:hAnsi="Arial" w:cs="Arial"/>
                <w:sz w:val="16"/>
                <w:szCs w:val="16"/>
              </w:rPr>
            </w:pPr>
            <w:r w:rsidRPr="00E855D0">
              <w:rPr>
                <w:rFonts w:ascii="Arial" w:hAnsi="Arial" w:cs="Arial"/>
                <w:sz w:val="16"/>
                <w:szCs w:val="16"/>
              </w:rPr>
              <w:t>0</w:t>
            </w:r>
          </w:p>
        </w:tc>
        <w:tc>
          <w:tcPr>
            <w:tcW w:w="544" w:type="pct"/>
            <w:tcBorders>
              <w:top w:val="single" w:sz="4" w:space="0" w:color="4F81BD"/>
              <w:left w:val="single" w:sz="4" w:space="0" w:color="4F81BD"/>
              <w:bottom w:val="single" w:sz="4" w:space="0" w:color="4F81BD"/>
              <w:right w:val="single" w:sz="4" w:space="0" w:color="4F81BD"/>
            </w:tcBorders>
            <w:vAlign w:val="center"/>
          </w:tcPr>
          <w:p w14:paraId="0825F207" w14:textId="77777777" w:rsidR="001B684A" w:rsidRPr="00E855D0" w:rsidRDefault="001B684A">
            <w:pPr>
              <w:pStyle w:val="Sinespaciado"/>
              <w:jc w:val="center"/>
              <w:rPr>
                <w:rFonts w:ascii="Arial" w:hAnsi="Arial" w:cs="Arial"/>
                <w:sz w:val="16"/>
                <w:szCs w:val="16"/>
              </w:rPr>
            </w:pPr>
            <w:r>
              <w:rPr>
                <w:rFonts w:ascii="Arial" w:hAnsi="Arial" w:cs="Arial"/>
                <w:sz w:val="16"/>
                <w:szCs w:val="16"/>
              </w:rPr>
              <w:t>19/11/2011</w:t>
            </w:r>
          </w:p>
        </w:tc>
        <w:tc>
          <w:tcPr>
            <w:tcW w:w="1652" w:type="pct"/>
            <w:tcBorders>
              <w:top w:val="single" w:sz="4" w:space="0" w:color="4F81BD"/>
              <w:left w:val="single" w:sz="4" w:space="0" w:color="4F81BD"/>
              <w:bottom w:val="single" w:sz="4" w:space="0" w:color="4F81BD"/>
              <w:right w:val="single" w:sz="4" w:space="0" w:color="4F81BD"/>
            </w:tcBorders>
          </w:tcPr>
          <w:p w14:paraId="32C298DC" w14:textId="77777777" w:rsidR="001B684A" w:rsidRPr="00E855D0" w:rsidRDefault="001B684A" w:rsidP="00D63B08">
            <w:pPr>
              <w:pStyle w:val="Sinespaciado"/>
              <w:jc w:val="both"/>
              <w:rPr>
                <w:rFonts w:ascii="Arial" w:hAnsi="Arial" w:cs="Arial"/>
                <w:sz w:val="16"/>
                <w:szCs w:val="16"/>
              </w:rPr>
            </w:pPr>
            <w:r w:rsidRPr="00E855D0">
              <w:rPr>
                <w:rFonts w:ascii="Arial" w:hAnsi="Arial" w:cs="Arial"/>
                <w:sz w:val="16"/>
                <w:szCs w:val="16"/>
              </w:rPr>
              <w:t xml:space="preserve">Envío a la Comisión Europea en aplicación del artículo 118 vicies, apartado 2, del Reglamento (CE) </w:t>
            </w:r>
            <w:proofErr w:type="spellStart"/>
            <w:r w:rsidRPr="00E855D0">
              <w:rPr>
                <w:rFonts w:ascii="Arial" w:hAnsi="Arial" w:cs="Arial"/>
                <w:sz w:val="16"/>
                <w:szCs w:val="16"/>
              </w:rPr>
              <w:t>nº</w:t>
            </w:r>
            <w:proofErr w:type="spellEnd"/>
            <w:r w:rsidRPr="00E855D0">
              <w:rPr>
                <w:rFonts w:ascii="Arial" w:hAnsi="Arial" w:cs="Arial"/>
                <w:sz w:val="16"/>
                <w:szCs w:val="16"/>
              </w:rPr>
              <w:t xml:space="preserve"> 1234/2007</w:t>
            </w:r>
          </w:p>
        </w:tc>
        <w:tc>
          <w:tcPr>
            <w:tcW w:w="722" w:type="pct"/>
            <w:tcBorders>
              <w:top w:val="single" w:sz="4" w:space="0" w:color="4F81BD"/>
              <w:left w:val="single" w:sz="4" w:space="0" w:color="4F81BD"/>
              <w:bottom w:val="single" w:sz="4" w:space="0" w:color="4F81BD"/>
              <w:right w:val="single" w:sz="4" w:space="0" w:color="4F81BD"/>
            </w:tcBorders>
            <w:vAlign w:val="center"/>
          </w:tcPr>
          <w:p w14:paraId="6E6F111A" w14:textId="77777777" w:rsidR="001B684A" w:rsidRDefault="009D6EC8" w:rsidP="00B37B07">
            <w:pPr>
              <w:pStyle w:val="Encabezado"/>
              <w:spacing w:after="20" w:line="240" w:lineRule="atLeast"/>
              <w:jc w:val="center"/>
              <w:rPr>
                <w:rFonts w:ascii="Arial" w:hAnsi="Arial"/>
                <w:sz w:val="18"/>
                <w:lang w:val="pt-BR"/>
              </w:rPr>
            </w:pPr>
            <w:r>
              <w:rPr>
                <w:rFonts w:ascii="Arial" w:hAnsi="Arial"/>
                <w:sz w:val="18"/>
                <w:lang w:val="pt-BR"/>
              </w:rPr>
              <w:t>-</w:t>
            </w:r>
          </w:p>
        </w:tc>
        <w:tc>
          <w:tcPr>
            <w:tcW w:w="721" w:type="pct"/>
            <w:tcBorders>
              <w:top w:val="single" w:sz="4" w:space="0" w:color="4F81BD"/>
              <w:left w:val="single" w:sz="4" w:space="0" w:color="4F81BD"/>
              <w:bottom w:val="single" w:sz="4" w:space="0" w:color="4F81BD"/>
              <w:right w:val="single" w:sz="4" w:space="0" w:color="4F81BD"/>
            </w:tcBorders>
            <w:vAlign w:val="center"/>
          </w:tcPr>
          <w:p w14:paraId="35F002D7" w14:textId="77777777" w:rsidR="001B684A" w:rsidRPr="00B37B07" w:rsidRDefault="001B684A" w:rsidP="00B37B07">
            <w:pPr>
              <w:pStyle w:val="Encabezado"/>
              <w:spacing w:after="20" w:line="240" w:lineRule="atLeast"/>
              <w:jc w:val="center"/>
              <w:rPr>
                <w:rFonts w:ascii="Arial" w:hAnsi="Arial"/>
                <w:sz w:val="18"/>
                <w:lang w:val="pt-BR"/>
              </w:rPr>
            </w:pPr>
            <w:r>
              <w:rPr>
                <w:rFonts w:ascii="Arial" w:hAnsi="Arial" w:cs="Arial"/>
                <w:sz w:val="16"/>
                <w:szCs w:val="16"/>
              </w:rPr>
              <w:t>16</w:t>
            </w:r>
            <w:r w:rsidRPr="00E855D0">
              <w:rPr>
                <w:rFonts w:ascii="Arial" w:hAnsi="Arial" w:cs="Arial"/>
                <w:sz w:val="16"/>
                <w:szCs w:val="16"/>
              </w:rPr>
              <w:t>/12/2011</w:t>
            </w:r>
            <w:r w:rsidR="009D6EC8" w:rsidRPr="009D6EC8">
              <w:rPr>
                <w:rFonts w:ascii="Arial" w:hAnsi="Arial"/>
                <w:sz w:val="16"/>
                <w:szCs w:val="16"/>
                <w:lang w:val="pt-BR"/>
              </w:rPr>
              <w:t xml:space="preserve"> PDO-ES-A0889</w:t>
            </w:r>
          </w:p>
        </w:tc>
        <w:tc>
          <w:tcPr>
            <w:tcW w:w="913" w:type="pct"/>
            <w:tcBorders>
              <w:top w:val="single" w:sz="4" w:space="0" w:color="4F81BD"/>
              <w:left w:val="single" w:sz="4" w:space="0" w:color="4F81BD"/>
              <w:bottom w:val="single" w:sz="4" w:space="0" w:color="4F81BD"/>
              <w:right w:val="single" w:sz="4" w:space="0" w:color="4F81BD"/>
            </w:tcBorders>
            <w:vAlign w:val="center"/>
          </w:tcPr>
          <w:p w14:paraId="53A9B743" w14:textId="77777777" w:rsidR="001B684A" w:rsidRPr="00E61535" w:rsidRDefault="009D6EC8" w:rsidP="006D7540">
            <w:pPr>
              <w:pStyle w:val="Encabezado"/>
              <w:spacing w:after="20" w:line="240" w:lineRule="atLeast"/>
              <w:jc w:val="center"/>
              <w:rPr>
                <w:rFonts w:ascii="Arial" w:hAnsi="Arial" w:cs="Arial"/>
                <w:sz w:val="16"/>
                <w:szCs w:val="16"/>
                <w:lang w:val="pt-BR"/>
              </w:rPr>
            </w:pPr>
            <w:r w:rsidRPr="00E61535">
              <w:rPr>
                <w:rFonts w:ascii="Arial" w:hAnsi="Arial" w:cs="Arial"/>
                <w:sz w:val="16"/>
                <w:szCs w:val="16"/>
                <w:lang w:val="pt-BR"/>
              </w:rPr>
              <w:t>31/12/2011</w:t>
            </w:r>
          </w:p>
          <w:p w14:paraId="30E87848" w14:textId="77777777" w:rsidR="009D6EC8" w:rsidRPr="00E61535" w:rsidRDefault="009D6EC8" w:rsidP="006D7540">
            <w:pPr>
              <w:pStyle w:val="Encabezado"/>
              <w:spacing w:after="20" w:line="240" w:lineRule="atLeast"/>
              <w:jc w:val="center"/>
              <w:rPr>
                <w:rFonts w:ascii="Arial" w:hAnsi="Arial" w:cs="Arial"/>
                <w:sz w:val="16"/>
                <w:szCs w:val="16"/>
                <w:lang w:val="pt-BR"/>
              </w:rPr>
            </w:pPr>
            <w:r w:rsidRPr="00E61535">
              <w:rPr>
                <w:rFonts w:ascii="Arial" w:hAnsi="Arial" w:cs="Arial"/>
                <w:sz w:val="16"/>
                <w:szCs w:val="16"/>
                <w:lang w:val="pt-BR"/>
              </w:rPr>
              <w:t>-</w:t>
            </w:r>
          </w:p>
        </w:tc>
      </w:tr>
      <w:tr w:rsidR="001B684A" w14:paraId="1F1AB780"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0202CF5E" w14:textId="77777777" w:rsidR="001B684A" w:rsidRPr="00B74AD7" w:rsidRDefault="001B684A">
            <w:pPr>
              <w:pStyle w:val="Sinespaciado"/>
              <w:jc w:val="center"/>
              <w:rPr>
                <w:rFonts w:ascii="Arial" w:hAnsi="Arial" w:cs="Arial"/>
                <w:sz w:val="16"/>
                <w:szCs w:val="16"/>
              </w:rPr>
            </w:pPr>
            <w:r w:rsidRPr="00B74AD7">
              <w:rPr>
                <w:rFonts w:ascii="Arial" w:hAnsi="Arial" w:cs="Arial"/>
                <w:sz w:val="16"/>
                <w:szCs w:val="16"/>
              </w:rPr>
              <w:t>1</w:t>
            </w:r>
          </w:p>
        </w:tc>
        <w:tc>
          <w:tcPr>
            <w:tcW w:w="544" w:type="pct"/>
            <w:tcBorders>
              <w:top w:val="single" w:sz="4" w:space="0" w:color="4F81BD"/>
              <w:left w:val="single" w:sz="4" w:space="0" w:color="4F81BD"/>
              <w:bottom w:val="single" w:sz="4" w:space="0" w:color="4F81BD"/>
              <w:right w:val="single" w:sz="4" w:space="0" w:color="4F81BD"/>
            </w:tcBorders>
            <w:vAlign w:val="center"/>
          </w:tcPr>
          <w:p w14:paraId="40D9FB6D" w14:textId="77777777" w:rsidR="001B684A" w:rsidRPr="00B74AD7" w:rsidRDefault="001B684A" w:rsidP="00B02C9A">
            <w:pPr>
              <w:pStyle w:val="Sinespaciado"/>
              <w:jc w:val="center"/>
              <w:rPr>
                <w:rFonts w:ascii="Arial" w:hAnsi="Arial" w:cs="Arial"/>
                <w:sz w:val="16"/>
                <w:szCs w:val="16"/>
              </w:rPr>
            </w:pPr>
            <w:r w:rsidRPr="00B74AD7">
              <w:rPr>
                <w:rFonts w:ascii="Arial" w:hAnsi="Arial" w:cs="Arial"/>
                <w:sz w:val="16"/>
                <w:szCs w:val="16"/>
              </w:rPr>
              <w:t>17/01/2018</w:t>
            </w:r>
          </w:p>
        </w:tc>
        <w:tc>
          <w:tcPr>
            <w:tcW w:w="1652" w:type="pct"/>
            <w:tcBorders>
              <w:top w:val="single" w:sz="4" w:space="0" w:color="4F81BD"/>
              <w:left w:val="single" w:sz="4" w:space="0" w:color="4F81BD"/>
              <w:bottom w:val="single" w:sz="4" w:space="0" w:color="4F81BD"/>
              <w:right w:val="single" w:sz="4" w:space="0" w:color="4F81BD"/>
            </w:tcBorders>
          </w:tcPr>
          <w:p w14:paraId="058F59DF" w14:textId="77777777" w:rsidR="001B684A" w:rsidRPr="00B74AD7" w:rsidRDefault="001B684A" w:rsidP="00B02C9A">
            <w:pPr>
              <w:pStyle w:val="Sinespaciado"/>
              <w:jc w:val="both"/>
              <w:rPr>
                <w:rFonts w:ascii="Arial" w:hAnsi="Arial" w:cs="Arial"/>
                <w:sz w:val="16"/>
                <w:szCs w:val="16"/>
              </w:rPr>
            </w:pPr>
            <w:r w:rsidRPr="00B74AD7">
              <w:rPr>
                <w:rFonts w:ascii="Arial" w:hAnsi="Arial" w:cs="Arial"/>
                <w:sz w:val="16"/>
                <w:szCs w:val="16"/>
              </w:rPr>
              <w:t>Corrección de errores del apartado 9b), punto 1 (en tramitación)</w:t>
            </w:r>
          </w:p>
        </w:tc>
        <w:tc>
          <w:tcPr>
            <w:tcW w:w="722" w:type="pct"/>
            <w:tcBorders>
              <w:top w:val="single" w:sz="4" w:space="0" w:color="4F81BD"/>
              <w:left w:val="single" w:sz="4" w:space="0" w:color="4F81BD"/>
              <w:bottom w:val="single" w:sz="4" w:space="0" w:color="4F81BD"/>
              <w:right w:val="single" w:sz="4" w:space="0" w:color="4F81BD"/>
            </w:tcBorders>
            <w:vAlign w:val="center"/>
          </w:tcPr>
          <w:p w14:paraId="67777F40" w14:textId="77777777" w:rsidR="001B684A" w:rsidRPr="00B74AD7" w:rsidRDefault="009D6EC8" w:rsidP="004F082A">
            <w:pPr>
              <w:pStyle w:val="Sinespaciado"/>
              <w:jc w:val="center"/>
              <w:rPr>
                <w:rFonts w:ascii="Arial" w:hAnsi="Arial" w:cs="Arial"/>
                <w:sz w:val="16"/>
                <w:szCs w:val="16"/>
              </w:rPr>
            </w:pPr>
            <w:r>
              <w:rPr>
                <w:rFonts w:ascii="Arial" w:hAnsi="Arial" w:cs="Arial"/>
                <w:sz w:val="16"/>
                <w:szCs w:val="16"/>
              </w:rPr>
              <w:t>-</w:t>
            </w:r>
          </w:p>
        </w:tc>
        <w:tc>
          <w:tcPr>
            <w:tcW w:w="721" w:type="pct"/>
            <w:tcBorders>
              <w:top w:val="single" w:sz="4" w:space="0" w:color="4F81BD"/>
              <w:left w:val="single" w:sz="4" w:space="0" w:color="4F81BD"/>
              <w:bottom w:val="single" w:sz="4" w:space="0" w:color="4F81BD"/>
              <w:right w:val="single" w:sz="4" w:space="0" w:color="4F81BD"/>
            </w:tcBorders>
            <w:vAlign w:val="center"/>
          </w:tcPr>
          <w:p w14:paraId="6E599FC6" w14:textId="77777777" w:rsidR="001B684A" w:rsidRPr="00B74AD7" w:rsidRDefault="001B684A" w:rsidP="004F082A">
            <w:pPr>
              <w:pStyle w:val="Sinespaciado"/>
              <w:jc w:val="center"/>
              <w:rPr>
                <w:rFonts w:ascii="Arial" w:hAnsi="Arial" w:cs="Arial"/>
                <w:sz w:val="16"/>
                <w:szCs w:val="16"/>
              </w:rPr>
            </w:pPr>
            <w:r w:rsidRPr="00B74AD7">
              <w:rPr>
                <w:rFonts w:ascii="Arial" w:hAnsi="Arial" w:cs="Arial"/>
                <w:sz w:val="16"/>
                <w:szCs w:val="16"/>
              </w:rPr>
              <w:t>12/02/2018</w:t>
            </w:r>
            <w:r w:rsidR="009D6EC8" w:rsidRPr="009D6EC8">
              <w:rPr>
                <w:rFonts w:ascii="Arial" w:hAnsi="Arial" w:cs="Arial"/>
                <w:sz w:val="16"/>
                <w:szCs w:val="16"/>
              </w:rPr>
              <w:t xml:space="preserve"> PDO-ES-A0889-AM02</w:t>
            </w:r>
          </w:p>
        </w:tc>
        <w:tc>
          <w:tcPr>
            <w:tcW w:w="913" w:type="pct"/>
            <w:tcBorders>
              <w:top w:val="single" w:sz="4" w:space="0" w:color="4F81BD"/>
              <w:left w:val="single" w:sz="4" w:space="0" w:color="4F81BD"/>
              <w:bottom w:val="single" w:sz="4" w:space="0" w:color="4F81BD"/>
              <w:right w:val="single" w:sz="4" w:space="0" w:color="4F81BD"/>
            </w:tcBorders>
            <w:vAlign w:val="center"/>
          </w:tcPr>
          <w:p w14:paraId="7F5373D9" w14:textId="77777777" w:rsidR="009D6EC8" w:rsidRPr="00E61535" w:rsidRDefault="009D6EC8" w:rsidP="009D6EC8">
            <w:pPr>
              <w:pStyle w:val="Sinespaciado"/>
              <w:jc w:val="center"/>
              <w:rPr>
                <w:rFonts w:ascii="Arial" w:hAnsi="Arial" w:cs="Arial"/>
                <w:sz w:val="16"/>
                <w:szCs w:val="16"/>
              </w:rPr>
            </w:pPr>
            <w:r w:rsidRPr="00E61535">
              <w:rPr>
                <w:rFonts w:ascii="Arial" w:hAnsi="Arial" w:cs="Arial"/>
                <w:sz w:val="16"/>
                <w:szCs w:val="16"/>
              </w:rPr>
              <w:t>17/01/2018</w:t>
            </w:r>
          </w:p>
          <w:p w14:paraId="3F905507" w14:textId="77777777" w:rsidR="001B684A" w:rsidRPr="00E61535" w:rsidRDefault="009D6EC8" w:rsidP="009D6EC8">
            <w:pPr>
              <w:pStyle w:val="Sinespaciado"/>
              <w:jc w:val="center"/>
              <w:rPr>
                <w:rFonts w:ascii="Arial" w:hAnsi="Arial" w:cs="Arial"/>
                <w:sz w:val="16"/>
                <w:szCs w:val="16"/>
              </w:rPr>
            </w:pPr>
            <w:r w:rsidRPr="00E61535">
              <w:rPr>
                <w:rFonts w:ascii="Arial" w:hAnsi="Arial" w:cs="Arial"/>
                <w:sz w:val="16"/>
                <w:szCs w:val="16"/>
              </w:rPr>
              <w:t>(05/07/2019)</w:t>
            </w:r>
          </w:p>
        </w:tc>
      </w:tr>
      <w:tr w:rsidR="001B684A" w14:paraId="7B2801CA"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5EFE67B0" w14:textId="77777777" w:rsidR="001B684A" w:rsidRPr="00E855D0" w:rsidRDefault="001B684A">
            <w:pPr>
              <w:pStyle w:val="Sinespaciado"/>
              <w:jc w:val="center"/>
              <w:rPr>
                <w:rFonts w:ascii="Arial" w:hAnsi="Arial" w:cs="Arial"/>
                <w:sz w:val="16"/>
                <w:szCs w:val="16"/>
              </w:rPr>
            </w:pPr>
            <w:r>
              <w:rPr>
                <w:rFonts w:ascii="Arial" w:hAnsi="Arial" w:cs="Arial"/>
                <w:sz w:val="16"/>
                <w:szCs w:val="16"/>
              </w:rPr>
              <w:t>2</w:t>
            </w:r>
          </w:p>
        </w:tc>
        <w:tc>
          <w:tcPr>
            <w:tcW w:w="544" w:type="pct"/>
            <w:tcBorders>
              <w:top w:val="single" w:sz="4" w:space="0" w:color="4F81BD"/>
              <w:left w:val="single" w:sz="4" w:space="0" w:color="4F81BD"/>
              <w:bottom w:val="single" w:sz="4" w:space="0" w:color="4F81BD"/>
              <w:right w:val="single" w:sz="4" w:space="0" w:color="4F81BD"/>
            </w:tcBorders>
            <w:vAlign w:val="center"/>
          </w:tcPr>
          <w:p w14:paraId="60DCC1FF" w14:textId="77777777" w:rsidR="001B684A" w:rsidRPr="00E855D0" w:rsidRDefault="001B684A">
            <w:pPr>
              <w:pStyle w:val="Sinespaciado"/>
              <w:jc w:val="center"/>
              <w:rPr>
                <w:rFonts w:ascii="Arial" w:hAnsi="Arial" w:cs="Arial"/>
                <w:sz w:val="16"/>
                <w:szCs w:val="16"/>
              </w:rPr>
            </w:pPr>
            <w:r>
              <w:rPr>
                <w:rFonts w:ascii="Arial" w:hAnsi="Arial" w:cs="Arial"/>
                <w:sz w:val="16"/>
                <w:szCs w:val="16"/>
              </w:rPr>
              <w:t>8/3/2019</w:t>
            </w:r>
          </w:p>
        </w:tc>
        <w:tc>
          <w:tcPr>
            <w:tcW w:w="1652" w:type="pct"/>
            <w:tcBorders>
              <w:top w:val="single" w:sz="4" w:space="0" w:color="4F81BD"/>
              <w:left w:val="single" w:sz="4" w:space="0" w:color="4F81BD"/>
              <w:bottom w:val="single" w:sz="4" w:space="0" w:color="4F81BD"/>
              <w:right w:val="single" w:sz="4" w:space="0" w:color="4F81BD"/>
            </w:tcBorders>
          </w:tcPr>
          <w:p w14:paraId="100B4588" w14:textId="77777777" w:rsidR="001B684A" w:rsidRPr="003A7432" w:rsidRDefault="001B684A" w:rsidP="0059415E">
            <w:pPr>
              <w:pStyle w:val="Sinespaciado"/>
              <w:jc w:val="both"/>
              <w:rPr>
                <w:rFonts w:ascii="Arial" w:hAnsi="Arial" w:cs="Arial"/>
                <w:sz w:val="14"/>
                <w:szCs w:val="14"/>
              </w:rPr>
            </w:pPr>
            <w:r w:rsidRPr="003A7432">
              <w:rPr>
                <w:rFonts w:ascii="Arial" w:hAnsi="Arial" w:cs="Arial"/>
                <w:sz w:val="14"/>
                <w:szCs w:val="14"/>
              </w:rPr>
              <w:t>Modificación “</w:t>
            </w:r>
            <w:r w:rsidR="00955B5F">
              <w:rPr>
                <w:rFonts w:ascii="Arial" w:hAnsi="Arial" w:cs="Arial"/>
                <w:sz w:val="14"/>
                <w:szCs w:val="14"/>
              </w:rPr>
              <w:t>N</w:t>
            </w:r>
            <w:r w:rsidRPr="003A7432">
              <w:rPr>
                <w:rFonts w:ascii="Arial" w:hAnsi="Arial" w:cs="Arial"/>
                <w:sz w:val="14"/>
                <w:szCs w:val="14"/>
              </w:rPr>
              <w:t xml:space="preserve">ormal” del </w:t>
            </w:r>
            <w:r w:rsidR="00955B5F">
              <w:rPr>
                <w:rFonts w:ascii="Arial" w:hAnsi="Arial" w:cs="Arial"/>
                <w:sz w:val="14"/>
                <w:szCs w:val="14"/>
              </w:rPr>
              <w:t>P</w:t>
            </w:r>
            <w:r w:rsidRPr="003A7432">
              <w:rPr>
                <w:rFonts w:ascii="Arial" w:hAnsi="Arial" w:cs="Arial"/>
                <w:sz w:val="14"/>
                <w:szCs w:val="14"/>
              </w:rPr>
              <w:t>liego de condiciones que afecta a los requisitos y apartados siguientes:</w:t>
            </w:r>
          </w:p>
          <w:p w14:paraId="1B77297B"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1)  </w:t>
            </w:r>
            <w:r w:rsidR="001B684A" w:rsidRPr="003A7432">
              <w:rPr>
                <w:rFonts w:ascii="Arial" w:hAnsi="Arial" w:cs="Arial"/>
                <w:sz w:val="14"/>
                <w:szCs w:val="14"/>
              </w:rPr>
              <w:t>Eliminación del punto 2.</w:t>
            </w:r>
          </w:p>
          <w:p w14:paraId="457F1A91"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2) </w:t>
            </w:r>
            <w:r w:rsidR="00AF1831" w:rsidRPr="003A7432">
              <w:rPr>
                <w:rFonts w:ascii="Arial" w:hAnsi="Arial" w:cs="Arial"/>
                <w:sz w:val="14"/>
                <w:szCs w:val="14"/>
              </w:rPr>
              <w:t>Redefinición de los tipos de vinos y a</w:t>
            </w:r>
            <w:r w:rsidRPr="003A7432">
              <w:rPr>
                <w:rFonts w:ascii="Arial" w:hAnsi="Arial" w:cs="Arial"/>
                <w:sz w:val="14"/>
                <w:szCs w:val="14"/>
              </w:rPr>
              <w:t>ctualización de las ca</w:t>
            </w:r>
            <w:r w:rsidR="001B684A" w:rsidRPr="003A7432">
              <w:rPr>
                <w:rFonts w:ascii="Arial" w:hAnsi="Arial" w:cs="Arial"/>
                <w:sz w:val="14"/>
                <w:szCs w:val="14"/>
              </w:rPr>
              <w:t>racterísticas f</w:t>
            </w:r>
            <w:r w:rsidRPr="003A7432">
              <w:rPr>
                <w:rFonts w:ascii="Arial" w:hAnsi="Arial" w:cs="Arial"/>
                <w:sz w:val="14"/>
                <w:szCs w:val="14"/>
              </w:rPr>
              <w:t>ísico-químicas y organolépticas</w:t>
            </w:r>
            <w:r w:rsidR="001B684A" w:rsidRPr="003A7432">
              <w:rPr>
                <w:rFonts w:ascii="Arial" w:hAnsi="Arial" w:cs="Arial"/>
                <w:sz w:val="14"/>
                <w:szCs w:val="14"/>
              </w:rPr>
              <w:t>.</w:t>
            </w:r>
          </w:p>
          <w:p w14:paraId="382B0012" w14:textId="76E42516"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3a) </w:t>
            </w:r>
            <w:r w:rsidR="001B684A" w:rsidRPr="003A7432">
              <w:rPr>
                <w:rFonts w:ascii="Arial" w:hAnsi="Arial" w:cs="Arial"/>
                <w:sz w:val="14"/>
                <w:szCs w:val="14"/>
              </w:rPr>
              <w:t>Prácticas de cultivo: reducción de densidad de plantación, eliminación del requisito relativo a la formación y sistema de conducción</w:t>
            </w:r>
            <w:r w:rsidRPr="003A7432">
              <w:rPr>
                <w:rFonts w:ascii="Arial" w:hAnsi="Arial" w:cs="Arial"/>
                <w:sz w:val="14"/>
                <w:szCs w:val="14"/>
              </w:rPr>
              <w:t>.</w:t>
            </w:r>
          </w:p>
          <w:p w14:paraId="64AE92BF" w14:textId="77777777"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3b.1</w:t>
            </w:r>
            <w:r w:rsidR="001B684A" w:rsidRPr="003A7432">
              <w:rPr>
                <w:rFonts w:ascii="Arial" w:hAnsi="Arial" w:cs="Arial"/>
                <w:sz w:val="14"/>
                <w:szCs w:val="14"/>
              </w:rPr>
              <w:t>)</w:t>
            </w:r>
            <w:r w:rsidRPr="003A7432">
              <w:rPr>
                <w:rFonts w:ascii="Arial" w:hAnsi="Arial" w:cs="Arial"/>
                <w:sz w:val="14"/>
                <w:szCs w:val="14"/>
              </w:rPr>
              <w:t xml:space="preserve"> </w:t>
            </w:r>
            <w:r w:rsidR="001B684A" w:rsidRPr="003A7432">
              <w:rPr>
                <w:rFonts w:ascii="Arial" w:hAnsi="Arial" w:cs="Arial"/>
                <w:sz w:val="14"/>
                <w:szCs w:val="14"/>
              </w:rPr>
              <w:t>Condiciones de elaboración del vino</w:t>
            </w:r>
            <w:r w:rsidRPr="003A7432">
              <w:rPr>
                <w:rFonts w:ascii="Arial" w:hAnsi="Arial" w:cs="Arial"/>
                <w:sz w:val="14"/>
                <w:szCs w:val="14"/>
              </w:rPr>
              <w:t>: nueva redacción para aclarar determinadas prácticas.</w:t>
            </w:r>
          </w:p>
          <w:p w14:paraId="18408BEC"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3b.2) Condiciones de envejecimiento: nueva redacción para los vinos Dorado y Pálido</w:t>
            </w:r>
            <w:r w:rsidR="001B684A" w:rsidRPr="003A7432">
              <w:rPr>
                <w:rFonts w:ascii="Arial" w:hAnsi="Arial" w:cs="Arial"/>
                <w:sz w:val="14"/>
                <w:szCs w:val="14"/>
              </w:rPr>
              <w:t>.</w:t>
            </w:r>
          </w:p>
          <w:p w14:paraId="7F448ABD" w14:textId="77777777"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3c) Restricciones a la vinificación: actualización.</w:t>
            </w:r>
          </w:p>
          <w:p w14:paraId="038B62BC"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5. </w:t>
            </w:r>
            <w:r w:rsidR="001B684A" w:rsidRPr="003A7432">
              <w:rPr>
                <w:rFonts w:ascii="Arial" w:hAnsi="Arial" w:cs="Arial"/>
                <w:sz w:val="14"/>
                <w:szCs w:val="14"/>
              </w:rPr>
              <w:t xml:space="preserve">Rendimientos: establecimiento de límites para </w:t>
            </w:r>
            <w:r w:rsidRPr="003A7432">
              <w:rPr>
                <w:rFonts w:ascii="Arial" w:hAnsi="Arial" w:cs="Arial"/>
                <w:sz w:val="14"/>
                <w:szCs w:val="14"/>
              </w:rPr>
              <w:t>las nuevas variedades y algunas aclaraciones.</w:t>
            </w:r>
          </w:p>
          <w:p w14:paraId="15577355"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6)</w:t>
            </w:r>
            <w:r w:rsidR="001B684A" w:rsidRPr="003A7432">
              <w:rPr>
                <w:rFonts w:ascii="Arial" w:hAnsi="Arial" w:cs="Arial"/>
                <w:sz w:val="14"/>
                <w:szCs w:val="14"/>
              </w:rPr>
              <w:t xml:space="preserve"> Variedades autorizadas: Sauvignon Blanc pasa a ser principal y Chardonnay y Viogni</w:t>
            </w:r>
            <w:r w:rsidRPr="003A7432">
              <w:rPr>
                <w:rFonts w:ascii="Arial" w:hAnsi="Arial" w:cs="Arial"/>
                <w:sz w:val="14"/>
                <w:szCs w:val="14"/>
              </w:rPr>
              <w:t>er como secundarias.</w:t>
            </w:r>
          </w:p>
          <w:p w14:paraId="56F03DB9"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7) </w:t>
            </w:r>
            <w:r w:rsidR="001B684A" w:rsidRPr="003A7432">
              <w:rPr>
                <w:rFonts w:ascii="Arial" w:hAnsi="Arial" w:cs="Arial"/>
                <w:sz w:val="14"/>
                <w:szCs w:val="14"/>
              </w:rPr>
              <w:t xml:space="preserve">Vínculo: </w:t>
            </w:r>
            <w:r w:rsidRPr="003A7432">
              <w:rPr>
                <w:rFonts w:ascii="Arial" w:hAnsi="Arial" w:cs="Arial"/>
                <w:sz w:val="14"/>
                <w:szCs w:val="14"/>
              </w:rPr>
              <w:t>revisión de su redacción para coherencia con modificaciones propuestas.</w:t>
            </w:r>
          </w:p>
          <w:p w14:paraId="597CC4BD"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8</w:t>
            </w:r>
            <w:r w:rsidR="00AF1831" w:rsidRPr="003A7432">
              <w:rPr>
                <w:rFonts w:ascii="Arial" w:hAnsi="Arial" w:cs="Arial"/>
                <w:sz w:val="14"/>
                <w:szCs w:val="14"/>
              </w:rPr>
              <w:t>.b.1</w:t>
            </w:r>
            <w:r w:rsidRPr="003A7432">
              <w:rPr>
                <w:rFonts w:ascii="Arial" w:hAnsi="Arial" w:cs="Arial"/>
                <w:sz w:val="14"/>
                <w:szCs w:val="14"/>
              </w:rPr>
              <w:t>)</w:t>
            </w:r>
            <w:r w:rsidR="001B684A" w:rsidRPr="003A7432">
              <w:rPr>
                <w:rFonts w:ascii="Arial" w:hAnsi="Arial" w:cs="Arial"/>
                <w:sz w:val="14"/>
                <w:szCs w:val="14"/>
              </w:rPr>
              <w:t xml:space="preserve"> Excepciones a la aplicación de los ren</w:t>
            </w:r>
            <w:r w:rsidR="00AF1831" w:rsidRPr="003A7432">
              <w:rPr>
                <w:rFonts w:ascii="Arial" w:hAnsi="Arial" w:cs="Arial"/>
                <w:sz w:val="14"/>
                <w:szCs w:val="14"/>
              </w:rPr>
              <w:t>dimientos de extracción.</w:t>
            </w:r>
          </w:p>
          <w:p w14:paraId="22945B08" w14:textId="77777777" w:rsidR="001B684A" w:rsidRPr="003A7432" w:rsidRDefault="00AF1831" w:rsidP="0059415E">
            <w:pPr>
              <w:pStyle w:val="Sinespaciado"/>
              <w:jc w:val="both"/>
              <w:rPr>
                <w:rFonts w:ascii="Arial" w:hAnsi="Arial" w:cs="Arial"/>
                <w:sz w:val="14"/>
                <w:szCs w:val="14"/>
              </w:rPr>
            </w:pPr>
            <w:r w:rsidRPr="003A7432">
              <w:rPr>
                <w:rFonts w:ascii="Arial" w:hAnsi="Arial" w:cs="Arial"/>
                <w:sz w:val="14"/>
                <w:szCs w:val="14"/>
              </w:rPr>
              <w:t xml:space="preserve">8.b.2) </w:t>
            </w:r>
            <w:r w:rsidR="001B684A" w:rsidRPr="003A7432">
              <w:rPr>
                <w:rFonts w:ascii="Arial" w:hAnsi="Arial" w:cs="Arial"/>
                <w:sz w:val="14"/>
                <w:szCs w:val="14"/>
              </w:rPr>
              <w:t xml:space="preserve">Requisitos de envasado: </w:t>
            </w:r>
            <w:r w:rsidR="006A6ABD" w:rsidRPr="003A7432">
              <w:rPr>
                <w:rFonts w:ascii="Arial" w:hAnsi="Arial" w:cs="Arial"/>
                <w:sz w:val="14"/>
                <w:szCs w:val="14"/>
              </w:rPr>
              <w:t xml:space="preserve">ampliación </w:t>
            </w:r>
            <w:r w:rsidRPr="003A7432">
              <w:rPr>
                <w:rFonts w:ascii="Arial" w:hAnsi="Arial" w:cs="Arial"/>
                <w:sz w:val="14"/>
                <w:szCs w:val="14"/>
              </w:rPr>
              <w:t xml:space="preserve">justificación </w:t>
            </w:r>
            <w:r w:rsidR="001B684A" w:rsidRPr="003A7432">
              <w:rPr>
                <w:rFonts w:ascii="Arial" w:hAnsi="Arial" w:cs="Arial"/>
                <w:sz w:val="14"/>
                <w:szCs w:val="14"/>
              </w:rPr>
              <w:t>embotellado en origen (8.b.2).</w:t>
            </w:r>
          </w:p>
          <w:p w14:paraId="3075099D" w14:textId="77777777" w:rsidR="00AF1831" w:rsidRPr="003A7432" w:rsidRDefault="00AF1831">
            <w:pPr>
              <w:pStyle w:val="Sinespaciado"/>
              <w:jc w:val="both"/>
              <w:rPr>
                <w:rFonts w:ascii="Arial" w:hAnsi="Arial" w:cs="Arial"/>
                <w:sz w:val="14"/>
                <w:szCs w:val="14"/>
              </w:rPr>
            </w:pPr>
            <w:r w:rsidRPr="003A7432">
              <w:rPr>
                <w:rFonts w:ascii="Arial" w:hAnsi="Arial" w:cs="Arial"/>
                <w:sz w:val="14"/>
                <w:szCs w:val="14"/>
              </w:rPr>
              <w:t xml:space="preserve">8.b.3) </w:t>
            </w:r>
            <w:r w:rsidR="001B684A" w:rsidRPr="003A7432">
              <w:rPr>
                <w:rFonts w:ascii="Arial" w:hAnsi="Arial" w:cs="Arial"/>
                <w:sz w:val="14"/>
                <w:szCs w:val="14"/>
              </w:rPr>
              <w:t>Requisitos de etiquetad</w:t>
            </w:r>
            <w:r w:rsidRPr="003A7432">
              <w:rPr>
                <w:rFonts w:ascii="Arial" w:hAnsi="Arial" w:cs="Arial"/>
                <w:sz w:val="14"/>
                <w:szCs w:val="14"/>
              </w:rPr>
              <w:t>o: unidades geográficas menores</w:t>
            </w:r>
            <w:r w:rsidR="001B684A" w:rsidRPr="003A7432">
              <w:rPr>
                <w:rFonts w:ascii="Arial" w:hAnsi="Arial" w:cs="Arial"/>
                <w:sz w:val="14"/>
                <w:szCs w:val="14"/>
              </w:rPr>
              <w:t>.</w:t>
            </w:r>
          </w:p>
          <w:p w14:paraId="14FE9F5C" w14:textId="77777777" w:rsidR="001B684A" w:rsidRPr="003A7432" w:rsidRDefault="00AF1831" w:rsidP="00AF1831">
            <w:pPr>
              <w:pStyle w:val="Sinespaciado"/>
              <w:jc w:val="both"/>
              <w:rPr>
                <w:rFonts w:ascii="Arial" w:hAnsi="Arial" w:cs="Arial"/>
                <w:sz w:val="14"/>
                <w:szCs w:val="14"/>
              </w:rPr>
            </w:pPr>
            <w:r w:rsidRPr="003A7432">
              <w:rPr>
                <w:rFonts w:ascii="Arial" w:hAnsi="Arial" w:cs="Arial"/>
                <w:sz w:val="14"/>
                <w:szCs w:val="14"/>
              </w:rPr>
              <w:t xml:space="preserve">9.b) </w:t>
            </w:r>
            <w:r w:rsidR="001B684A" w:rsidRPr="003A7432">
              <w:rPr>
                <w:rFonts w:ascii="Arial" w:hAnsi="Arial" w:cs="Arial"/>
                <w:sz w:val="14"/>
                <w:szCs w:val="14"/>
              </w:rPr>
              <w:t>Tareas de control</w:t>
            </w:r>
            <w:r w:rsidRPr="003A7432">
              <w:rPr>
                <w:rFonts w:ascii="Arial" w:hAnsi="Arial" w:cs="Arial"/>
                <w:sz w:val="14"/>
                <w:szCs w:val="14"/>
              </w:rPr>
              <w:t>: nueva redacción.</w:t>
            </w:r>
          </w:p>
        </w:tc>
        <w:tc>
          <w:tcPr>
            <w:tcW w:w="722" w:type="pct"/>
            <w:tcBorders>
              <w:top w:val="single" w:sz="4" w:space="0" w:color="4F81BD"/>
              <w:left w:val="single" w:sz="4" w:space="0" w:color="4F81BD"/>
              <w:bottom w:val="single" w:sz="4" w:space="0" w:color="4F81BD"/>
              <w:right w:val="single" w:sz="4" w:space="0" w:color="4F81BD"/>
            </w:tcBorders>
          </w:tcPr>
          <w:p w14:paraId="07343F4D" w14:textId="77777777" w:rsidR="001B684A" w:rsidRPr="003A7432" w:rsidRDefault="001B684A" w:rsidP="004F082A">
            <w:pPr>
              <w:pStyle w:val="Sinespaciado"/>
              <w:jc w:val="center"/>
              <w:rPr>
                <w:rFonts w:ascii="Arial" w:hAnsi="Arial" w:cs="Arial"/>
                <w:sz w:val="16"/>
                <w:szCs w:val="16"/>
              </w:rPr>
            </w:pPr>
          </w:p>
          <w:p w14:paraId="7A6D2D42" w14:textId="77777777" w:rsidR="009D6EC8" w:rsidRPr="003A7432" w:rsidRDefault="009D6EC8" w:rsidP="004F082A">
            <w:pPr>
              <w:pStyle w:val="Sinespaciado"/>
              <w:jc w:val="center"/>
              <w:rPr>
                <w:rFonts w:ascii="Arial" w:hAnsi="Arial" w:cs="Arial"/>
                <w:sz w:val="16"/>
                <w:szCs w:val="16"/>
              </w:rPr>
            </w:pPr>
          </w:p>
          <w:p w14:paraId="496E3756" w14:textId="77777777" w:rsidR="009D6EC8" w:rsidRPr="003A7432" w:rsidRDefault="009D6EC8" w:rsidP="004F082A">
            <w:pPr>
              <w:pStyle w:val="Sinespaciado"/>
              <w:jc w:val="center"/>
              <w:rPr>
                <w:rFonts w:ascii="Arial" w:hAnsi="Arial" w:cs="Arial"/>
                <w:sz w:val="16"/>
                <w:szCs w:val="16"/>
              </w:rPr>
            </w:pPr>
          </w:p>
          <w:p w14:paraId="244DA98C" w14:textId="77777777" w:rsidR="009D6EC8" w:rsidRPr="003A7432" w:rsidRDefault="009D6EC8" w:rsidP="004F082A">
            <w:pPr>
              <w:pStyle w:val="Sinespaciado"/>
              <w:jc w:val="center"/>
              <w:rPr>
                <w:rFonts w:ascii="Arial" w:hAnsi="Arial" w:cs="Arial"/>
                <w:sz w:val="16"/>
                <w:szCs w:val="16"/>
              </w:rPr>
            </w:pPr>
          </w:p>
          <w:p w14:paraId="526E2864" w14:textId="77777777" w:rsidR="009D6EC8" w:rsidRPr="003A7432" w:rsidRDefault="009D6EC8" w:rsidP="004F082A">
            <w:pPr>
              <w:pStyle w:val="Sinespaciado"/>
              <w:jc w:val="center"/>
              <w:rPr>
                <w:rFonts w:ascii="Arial" w:hAnsi="Arial" w:cs="Arial"/>
                <w:sz w:val="16"/>
                <w:szCs w:val="16"/>
              </w:rPr>
            </w:pPr>
          </w:p>
          <w:p w14:paraId="67105792" w14:textId="77777777" w:rsidR="009D6EC8" w:rsidRPr="003A7432" w:rsidRDefault="009D6EC8" w:rsidP="004F082A">
            <w:pPr>
              <w:pStyle w:val="Sinespaciado"/>
              <w:jc w:val="center"/>
              <w:rPr>
                <w:rFonts w:ascii="Arial" w:hAnsi="Arial" w:cs="Arial"/>
                <w:sz w:val="16"/>
                <w:szCs w:val="16"/>
              </w:rPr>
            </w:pPr>
          </w:p>
          <w:p w14:paraId="78FC74AC" w14:textId="77777777" w:rsidR="009D6EC8" w:rsidRPr="003A7432" w:rsidRDefault="009D6EC8" w:rsidP="004F082A">
            <w:pPr>
              <w:pStyle w:val="Sinespaciado"/>
              <w:jc w:val="center"/>
              <w:rPr>
                <w:rFonts w:ascii="Arial" w:hAnsi="Arial" w:cs="Arial"/>
                <w:sz w:val="16"/>
                <w:szCs w:val="16"/>
              </w:rPr>
            </w:pPr>
          </w:p>
          <w:p w14:paraId="0814D543" w14:textId="77777777" w:rsidR="009D6EC8" w:rsidRPr="003A7432" w:rsidRDefault="009D6EC8" w:rsidP="004F082A">
            <w:pPr>
              <w:pStyle w:val="Sinespaciado"/>
              <w:jc w:val="center"/>
              <w:rPr>
                <w:rFonts w:ascii="Arial" w:hAnsi="Arial" w:cs="Arial"/>
                <w:sz w:val="16"/>
                <w:szCs w:val="16"/>
              </w:rPr>
            </w:pPr>
          </w:p>
          <w:p w14:paraId="224618AC" w14:textId="77777777" w:rsidR="009D6EC8" w:rsidRPr="003A7432" w:rsidRDefault="009D6EC8" w:rsidP="004F082A">
            <w:pPr>
              <w:pStyle w:val="Sinespaciado"/>
              <w:jc w:val="center"/>
              <w:rPr>
                <w:rFonts w:ascii="Arial" w:hAnsi="Arial" w:cs="Arial"/>
                <w:sz w:val="16"/>
                <w:szCs w:val="16"/>
              </w:rPr>
            </w:pPr>
          </w:p>
          <w:p w14:paraId="762D5433" w14:textId="77777777" w:rsidR="009D6EC8" w:rsidRPr="003A7432" w:rsidRDefault="009D6EC8" w:rsidP="004F082A">
            <w:pPr>
              <w:pStyle w:val="Sinespaciado"/>
              <w:jc w:val="center"/>
              <w:rPr>
                <w:rFonts w:ascii="Arial" w:hAnsi="Arial" w:cs="Arial"/>
                <w:sz w:val="16"/>
                <w:szCs w:val="16"/>
              </w:rPr>
            </w:pPr>
          </w:p>
          <w:p w14:paraId="440420F0" w14:textId="77777777" w:rsidR="009D6EC8" w:rsidRPr="003A7432" w:rsidRDefault="009D6EC8" w:rsidP="004F082A">
            <w:pPr>
              <w:pStyle w:val="Sinespaciado"/>
              <w:jc w:val="center"/>
              <w:rPr>
                <w:rFonts w:ascii="Arial" w:hAnsi="Arial" w:cs="Arial"/>
                <w:sz w:val="16"/>
                <w:szCs w:val="16"/>
              </w:rPr>
            </w:pPr>
          </w:p>
          <w:p w14:paraId="6D706D21" w14:textId="77777777" w:rsidR="00E61535" w:rsidRDefault="00E61535" w:rsidP="004F082A">
            <w:pPr>
              <w:pStyle w:val="Sinespaciado"/>
              <w:jc w:val="center"/>
              <w:rPr>
                <w:rFonts w:ascii="Arial" w:hAnsi="Arial" w:cs="Arial"/>
                <w:sz w:val="16"/>
                <w:szCs w:val="16"/>
              </w:rPr>
            </w:pPr>
          </w:p>
          <w:p w14:paraId="0D1771F1" w14:textId="77777777" w:rsidR="003A7432" w:rsidRPr="003A7432" w:rsidRDefault="003A7432" w:rsidP="004F082A">
            <w:pPr>
              <w:pStyle w:val="Sinespaciado"/>
              <w:jc w:val="center"/>
              <w:rPr>
                <w:rFonts w:ascii="Arial" w:hAnsi="Arial" w:cs="Arial"/>
                <w:sz w:val="16"/>
                <w:szCs w:val="16"/>
              </w:rPr>
            </w:pPr>
          </w:p>
          <w:p w14:paraId="577AF434" w14:textId="77777777" w:rsidR="009D6EC8" w:rsidRPr="003A7432" w:rsidRDefault="009D6EC8" w:rsidP="004F082A">
            <w:pPr>
              <w:pStyle w:val="Sinespaciado"/>
              <w:jc w:val="center"/>
              <w:rPr>
                <w:rFonts w:ascii="Arial" w:hAnsi="Arial" w:cs="Arial"/>
                <w:sz w:val="16"/>
                <w:szCs w:val="16"/>
              </w:rPr>
            </w:pPr>
            <w:r w:rsidRPr="003A7432">
              <w:rPr>
                <w:rFonts w:ascii="Arial" w:hAnsi="Arial" w:cs="Arial"/>
                <w:sz w:val="16"/>
                <w:szCs w:val="16"/>
              </w:rPr>
              <w:t>29/10/2019</w:t>
            </w:r>
          </w:p>
        </w:tc>
        <w:tc>
          <w:tcPr>
            <w:tcW w:w="721" w:type="pct"/>
            <w:tcBorders>
              <w:top w:val="single" w:sz="4" w:space="0" w:color="4F81BD"/>
              <w:left w:val="single" w:sz="4" w:space="0" w:color="4F81BD"/>
              <w:bottom w:val="single" w:sz="4" w:space="0" w:color="4F81BD"/>
              <w:right w:val="single" w:sz="4" w:space="0" w:color="4F81BD"/>
            </w:tcBorders>
            <w:vAlign w:val="center"/>
          </w:tcPr>
          <w:p w14:paraId="22F75DF0" w14:textId="77777777" w:rsidR="001B684A" w:rsidRDefault="00D033CE" w:rsidP="004F082A">
            <w:pPr>
              <w:pStyle w:val="Sinespaciado"/>
              <w:jc w:val="center"/>
              <w:rPr>
                <w:rFonts w:ascii="Arial" w:hAnsi="Arial" w:cs="Arial"/>
                <w:sz w:val="16"/>
                <w:szCs w:val="16"/>
              </w:rPr>
            </w:pPr>
            <w:r>
              <w:rPr>
                <w:rFonts w:ascii="Arial" w:hAnsi="Arial" w:cs="Arial"/>
                <w:sz w:val="16"/>
                <w:szCs w:val="16"/>
              </w:rPr>
              <w:t>02/12/2019</w:t>
            </w:r>
          </w:p>
          <w:p w14:paraId="06DB7B03" w14:textId="77777777" w:rsidR="00D033CE" w:rsidRPr="00E855D0" w:rsidRDefault="00D033CE" w:rsidP="00D033CE">
            <w:pPr>
              <w:pStyle w:val="Sinespaciado"/>
              <w:jc w:val="center"/>
              <w:rPr>
                <w:rFonts w:ascii="Arial" w:hAnsi="Arial" w:cs="Arial"/>
                <w:sz w:val="16"/>
                <w:szCs w:val="16"/>
              </w:rPr>
            </w:pPr>
            <w:r w:rsidRPr="009D6EC8">
              <w:rPr>
                <w:rFonts w:ascii="Arial" w:hAnsi="Arial" w:cs="Arial"/>
                <w:sz w:val="16"/>
                <w:szCs w:val="16"/>
              </w:rPr>
              <w:t>PDO-ES-A0889-AM0</w:t>
            </w:r>
            <w:r>
              <w:rPr>
                <w:rFonts w:ascii="Arial" w:hAnsi="Arial" w:cs="Arial"/>
                <w:sz w:val="16"/>
                <w:szCs w:val="16"/>
              </w:rPr>
              <w:t>3</w:t>
            </w:r>
          </w:p>
        </w:tc>
        <w:tc>
          <w:tcPr>
            <w:tcW w:w="913" w:type="pct"/>
            <w:tcBorders>
              <w:top w:val="single" w:sz="4" w:space="0" w:color="4F81BD"/>
              <w:left w:val="single" w:sz="4" w:space="0" w:color="4F81BD"/>
              <w:bottom w:val="single" w:sz="4" w:space="0" w:color="4F81BD"/>
              <w:right w:val="single" w:sz="4" w:space="0" w:color="4F81BD"/>
            </w:tcBorders>
            <w:vAlign w:val="center"/>
          </w:tcPr>
          <w:p w14:paraId="2D0AC5C2" w14:textId="77777777" w:rsidR="001B684A" w:rsidRDefault="00D033CE" w:rsidP="004F082A">
            <w:pPr>
              <w:pStyle w:val="Sinespaciado"/>
              <w:jc w:val="center"/>
              <w:rPr>
                <w:rFonts w:ascii="Arial" w:hAnsi="Arial" w:cs="Arial"/>
                <w:sz w:val="16"/>
                <w:szCs w:val="16"/>
              </w:rPr>
            </w:pPr>
            <w:r>
              <w:rPr>
                <w:rFonts w:ascii="Arial" w:hAnsi="Arial" w:cs="Arial"/>
                <w:sz w:val="16"/>
                <w:szCs w:val="16"/>
              </w:rPr>
              <w:t>29/10/2019</w:t>
            </w:r>
          </w:p>
          <w:p w14:paraId="115168A3" w14:textId="77777777" w:rsidR="00482456" w:rsidRPr="00E855D0" w:rsidRDefault="00482456" w:rsidP="004F082A">
            <w:pPr>
              <w:pStyle w:val="Sinespaciado"/>
              <w:jc w:val="center"/>
              <w:rPr>
                <w:rFonts w:ascii="Arial" w:hAnsi="Arial" w:cs="Arial"/>
                <w:sz w:val="16"/>
                <w:szCs w:val="16"/>
              </w:rPr>
            </w:pPr>
            <w:r>
              <w:rPr>
                <w:rFonts w:ascii="Arial" w:hAnsi="Arial" w:cs="Arial"/>
                <w:sz w:val="16"/>
                <w:szCs w:val="16"/>
              </w:rPr>
              <w:t>(3.3.2020)</w:t>
            </w:r>
          </w:p>
        </w:tc>
      </w:tr>
      <w:tr w:rsidR="005848A4" w14:paraId="0EFE29AD"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56A0DC06" w14:textId="3EBFE666" w:rsidR="005848A4" w:rsidRDefault="005848A4">
            <w:pPr>
              <w:pStyle w:val="Sinespaciado"/>
              <w:jc w:val="center"/>
              <w:rPr>
                <w:rFonts w:ascii="Arial" w:hAnsi="Arial" w:cs="Arial"/>
                <w:sz w:val="16"/>
                <w:szCs w:val="16"/>
              </w:rPr>
            </w:pPr>
            <w:r>
              <w:rPr>
                <w:rFonts w:ascii="Arial" w:hAnsi="Arial" w:cs="Arial"/>
                <w:sz w:val="16"/>
                <w:szCs w:val="16"/>
              </w:rPr>
              <w:t>3</w:t>
            </w:r>
          </w:p>
        </w:tc>
        <w:tc>
          <w:tcPr>
            <w:tcW w:w="544" w:type="pct"/>
            <w:tcBorders>
              <w:top w:val="single" w:sz="4" w:space="0" w:color="4F81BD"/>
              <w:left w:val="single" w:sz="4" w:space="0" w:color="4F81BD"/>
              <w:bottom w:val="single" w:sz="4" w:space="0" w:color="4F81BD"/>
              <w:right w:val="single" w:sz="4" w:space="0" w:color="4F81BD"/>
            </w:tcBorders>
            <w:vAlign w:val="center"/>
          </w:tcPr>
          <w:p w14:paraId="7425C5CB" w14:textId="6974AA8F" w:rsidR="005848A4" w:rsidRDefault="0005093D">
            <w:pPr>
              <w:pStyle w:val="Sinespaciado"/>
              <w:jc w:val="center"/>
              <w:rPr>
                <w:rFonts w:ascii="Arial" w:hAnsi="Arial" w:cs="Arial"/>
                <w:sz w:val="16"/>
                <w:szCs w:val="16"/>
              </w:rPr>
            </w:pPr>
            <w:r>
              <w:rPr>
                <w:rFonts w:ascii="Arial" w:hAnsi="Arial" w:cs="Arial"/>
                <w:sz w:val="16"/>
                <w:szCs w:val="16"/>
              </w:rPr>
              <w:t>10</w:t>
            </w:r>
            <w:r w:rsidR="005848A4">
              <w:rPr>
                <w:rFonts w:ascii="Arial" w:hAnsi="Arial" w:cs="Arial"/>
                <w:sz w:val="16"/>
                <w:szCs w:val="16"/>
              </w:rPr>
              <w:t>/10/2023</w:t>
            </w:r>
          </w:p>
        </w:tc>
        <w:tc>
          <w:tcPr>
            <w:tcW w:w="1652" w:type="pct"/>
            <w:tcBorders>
              <w:top w:val="single" w:sz="4" w:space="0" w:color="4F81BD"/>
              <w:left w:val="single" w:sz="4" w:space="0" w:color="4F81BD"/>
              <w:bottom w:val="single" w:sz="4" w:space="0" w:color="4F81BD"/>
              <w:right w:val="single" w:sz="4" w:space="0" w:color="4F81BD"/>
            </w:tcBorders>
          </w:tcPr>
          <w:p w14:paraId="2F65F98F" w14:textId="77777777" w:rsidR="005848A4" w:rsidRDefault="005848A4" w:rsidP="0059415E">
            <w:pPr>
              <w:pStyle w:val="Sinespaciado"/>
              <w:jc w:val="both"/>
              <w:rPr>
                <w:rFonts w:ascii="Arial" w:hAnsi="Arial" w:cs="Arial"/>
                <w:sz w:val="14"/>
                <w:szCs w:val="14"/>
              </w:rPr>
            </w:pPr>
            <w:r w:rsidRPr="003A7432">
              <w:rPr>
                <w:rFonts w:ascii="Arial" w:hAnsi="Arial" w:cs="Arial"/>
                <w:sz w:val="14"/>
                <w:szCs w:val="14"/>
              </w:rPr>
              <w:t>Modificación “</w:t>
            </w:r>
            <w:r>
              <w:rPr>
                <w:rFonts w:ascii="Arial" w:hAnsi="Arial" w:cs="Arial"/>
                <w:sz w:val="14"/>
                <w:szCs w:val="14"/>
              </w:rPr>
              <w:t>N</w:t>
            </w:r>
            <w:r w:rsidRPr="003A7432">
              <w:rPr>
                <w:rFonts w:ascii="Arial" w:hAnsi="Arial" w:cs="Arial"/>
                <w:sz w:val="14"/>
                <w:szCs w:val="14"/>
              </w:rPr>
              <w:t xml:space="preserve">ormal” del </w:t>
            </w:r>
            <w:r>
              <w:rPr>
                <w:rFonts w:ascii="Arial" w:hAnsi="Arial" w:cs="Arial"/>
                <w:sz w:val="14"/>
                <w:szCs w:val="14"/>
              </w:rPr>
              <w:t>P</w:t>
            </w:r>
            <w:r w:rsidRPr="003A7432">
              <w:rPr>
                <w:rFonts w:ascii="Arial" w:hAnsi="Arial" w:cs="Arial"/>
                <w:sz w:val="14"/>
                <w:szCs w:val="14"/>
              </w:rPr>
              <w:t>liego de condiciones que afecta a los requisitos y apartados siguientes</w:t>
            </w:r>
            <w:r>
              <w:rPr>
                <w:rFonts w:ascii="Arial" w:hAnsi="Arial" w:cs="Arial"/>
                <w:sz w:val="14"/>
                <w:szCs w:val="14"/>
              </w:rPr>
              <w:t>:</w:t>
            </w:r>
          </w:p>
          <w:p w14:paraId="12800FF9" w14:textId="77777777" w:rsidR="005848A4" w:rsidRDefault="005848A4" w:rsidP="0059415E">
            <w:pPr>
              <w:pStyle w:val="Sinespaciado"/>
              <w:jc w:val="both"/>
              <w:rPr>
                <w:rFonts w:ascii="Arial" w:hAnsi="Arial" w:cs="Arial"/>
                <w:sz w:val="14"/>
                <w:szCs w:val="14"/>
              </w:rPr>
            </w:pPr>
            <w:r>
              <w:rPr>
                <w:rFonts w:ascii="Arial" w:hAnsi="Arial" w:cs="Arial"/>
                <w:sz w:val="14"/>
                <w:szCs w:val="14"/>
              </w:rPr>
              <w:t>8.b.3) Requisitos etiquetado. Eliminación de obligatoriedad de indicar la añada en el etiquetado secundario</w:t>
            </w:r>
          </w:p>
          <w:p w14:paraId="6821E0FF" w14:textId="439C6F99" w:rsidR="005848A4" w:rsidRPr="003A7432" w:rsidRDefault="005848A4" w:rsidP="0059415E">
            <w:pPr>
              <w:pStyle w:val="Sinespaciado"/>
              <w:jc w:val="both"/>
              <w:rPr>
                <w:rFonts w:ascii="Arial" w:hAnsi="Arial" w:cs="Arial"/>
                <w:sz w:val="14"/>
                <w:szCs w:val="14"/>
              </w:rPr>
            </w:pPr>
            <w:r>
              <w:rPr>
                <w:rFonts w:ascii="Arial" w:hAnsi="Arial" w:cs="Arial"/>
                <w:sz w:val="14"/>
                <w:szCs w:val="14"/>
              </w:rPr>
              <w:t>9.a) Cambio en la autoridad competente</w:t>
            </w:r>
          </w:p>
        </w:tc>
        <w:tc>
          <w:tcPr>
            <w:tcW w:w="722" w:type="pct"/>
            <w:tcBorders>
              <w:top w:val="single" w:sz="4" w:space="0" w:color="4F81BD"/>
              <w:left w:val="single" w:sz="4" w:space="0" w:color="4F81BD"/>
              <w:bottom w:val="single" w:sz="4" w:space="0" w:color="4F81BD"/>
              <w:right w:val="single" w:sz="4" w:space="0" w:color="4F81BD"/>
            </w:tcBorders>
          </w:tcPr>
          <w:p w14:paraId="6AF2FF3D" w14:textId="77777777" w:rsidR="00880D00" w:rsidRDefault="00880D00" w:rsidP="00880D00">
            <w:pPr>
              <w:pStyle w:val="Sinespaciado"/>
              <w:jc w:val="center"/>
              <w:rPr>
                <w:rFonts w:ascii="Arial" w:hAnsi="Arial" w:cs="Arial"/>
                <w:sz w:val="16"/>
                <w:szCs w:val="16"/>
              </w:rPr>
            </w:pPr>
          </w:p>
          <w:p w14:paraId="0736AE6A" w14:textId="419BE56F" w:rsidR="00880D00" w:rsidRDefault="00880D00" w:rsidP="00880D00">
            <w:pPr>
              <w:pStyle w:val="Sinespaciado"/>
              <w:jc w:val="center"/>
              <w:rPr>
                <w:rFonts w:ascii="Arial" w:hAnsi="Arial" w:cs="Arial"/>
                <w:sz w:val="16"/>
                <w:szCs w:val="16"/>
              </w:rPr>
            </w:pPr>
          </w:p>
          <w:p w14:paraId="14BDBB41" w14:textId="77777777" w:rsidR="00880D00" w:rsidRPr="003A7432" w:rsidRDefault="00880D00" w:rsidP="00880D00">
            <w:pPr>
              <w:pStyle w:val="Sinespaciado"/>
              <w:jc w:val="center"/>
              <w:rPr>
                <w:rFonts w:ascii="Arial" w:hAnsi="Arial" w:cs="Arial"/>
                <w:sz w:val="16"/>
                <w:szCs w:val="16"/>
              </w:rPr>
            </w:pPr>
          </w:p>
          <w:p w14:paraId="76C19856" w14:textId="3F39CBF3" w:rsidR="005848A4" w:rsidRPr="003A7432" w:rsidRDefault="00880D00" w:rsidP="00880D00">
            <w:pPr>
              <w:pStyle w:val="Sinespaciado"/>
              <w:jc w:val="center"/>
              <w:rPr>
                <w:rFonts w:ascii="Arial" w:hAnsi="Arial" w:cs="Arial"/>
                <w:sz w:val="16"/>
                <w:szCs w:val="16"/>
              </w:rPr>
            </w:pPr>
            <w:r w:rsidRPr="003A7432">
              <w:rPr>
                <w:rFonts w:ascii="Arial" w:hAnsi="Arial" w:cs="Arial"/>
                <w:sz w:val="16"/>
                <w:szCs w:val="16"/>
              </w:rPr>
              <w:t>29/1</w:t>
            </w:r>
            <w:r>
              <w:rPr>
                <w:rFonts w:ascii="Arial" w:hAnsi="Arial" w:cs="Arial"/>
                <w:sz w:val="16"/>
                <w:szCs w:val="16"/>
              </w:rPr>
              <w:t>1</w:t>
            </w:r>
            <w:r w:rsidRPr="003A7432">
              <w:rPr>
                <w:rFonts w:ascii="Arial" w:hAnsi="Arial" w:cs="Arial"/>
                <w:sz w:val="16"/>
                <w:szCs w:val="16"/>
              </w:rPr>
              <w:t>/20</w:t>
            </w:r>
            <w:r>
              <w:rPr>
                <w:rFonts w:ascii="Arial" w:hAnsi="Arial" w:cs="Arial"/>
                <w:sz w:val="16"/>
                <w:szCs w:val="16"/>
              </w:rPr>
              <w:t>23</w:t>
            </w:r>
          </w:p>
        </w:tc>
        <w:tc>
          <w:tcPr>
            <w:tcW w:w="721" w:type="pct"/>
            <w:tcBorders>
              <w:top w:val="single" w:sz="4" w:space="0" w:color="4F81BD"/>
              <w:left w:val="single" w:sz="4" w:space="0" w:color="4F81BD"/>
              <w:bottom w:val="single" w:sz="4" w:space="0" w:color="4F81BD"/>
              <w:right w:val="single" w:sz="4" w:space="0" w:color="4F81BD"/>
            </w:tcBorders>
            <w:vAlign w:val="center"/>
          </w:tcPr>
          <w:p w14:paraId="7BFE0530" w14:textId="77777777" w:rsidR="005848A4" w:rsidRDefault="005848A4" w:rsidP="004F082A">
            <w:pPr>
              <w:pStyle w:val="Sinespaciado"/>
              <w:jc w:val="center"/>
              <w:rPr>
                <w:rFonts w:ascii="Arial" w:hAnsi="Arial" w:cs="Arial"/>
                <w:sz w:val="16"/>
                <w:szCs w:val="16"/>
              </w:rPr>
            </w:pPr>
          </w:p>
        </w:tc>
        <w:tc>
          <w:tcPr>
            <w:tcW w:w="913" w:type="pct"/>
            <w:tcBorders>
              <w:top w:val="single" w:sz="4" w:space="0" w:color="4F81BD"/>
              <w:left w:val="single" w:sz="4" w:space="0" w:color="4F81BD"/>
              <w:bottom w:val="single" w:sz="4" w:space="0" w:color="4F81BD"/>
              <w:right w:val="single" w:sz="4" w:space="0" w:color="4F81BD"/>
            </w:tcBorders>
            <w:vAlign w:val="center"/>
          </w:tcPr>
          <w:p w14:paraId="5B19FCA5" w14:textId="2828D5B9" w:rsidR="005848A4" w:rsidRDefault="00880D00" w:rsidP="00880D00">
            <w:pPr>
              <w:pStyle w:val="Sinespaciado"/>
              <w:jc w:val="center"/>
              <w:rPr>
                <w:rFonts w:ascii="Arial" w:hAnsi="Arial" w:cs="Arial"/>
                <w:sz w:val="16"/>
                <w:szCs w:val="16"/>
              </w:rPr>
            </w:pPr>
            <w:r w:rsidRPr="003A7432">
              <w:rPr>
                <w:rFonts w:ascii="Arial" w:hAnsi="Arial" w:cs="Arial"/>
                <w:sz w:val="16"/>
                <w:szCs w:val="16"/>
              </w:rPr>
              <w:t>29/1</w:t>
            </w:r>
            <w:r>
              <w:rPr>
                <w:rFonts w:ascii="Arial" w:hAnsi="Arial" w:cs="Arial"/>
                <w:sz w:val="16"/>
                <w:szCs w:val="16"/>
              </w:rPr>
              <w:t>1</w:t>
            </w:r>
            <w:r w:rsidRPr="003A7432">
              <w:rPr>
                <w:rFonts w:ascii="Arial" w:hAnsi="Arial" w:cs="Arial"/>
                <w:sz w:val="16"/>
                <w:szCs w:val="16"/>
              </w:rPr>
              <w:t>/20</w:t>
            </w:r>
            <w:r>
              <w:rPr>
                <w:rFonts w:ascii="Arial" w:hAnsi="Arial" w:cs="Arial"/>
                <w:sz w:val="16"/>
                <w:szCs w:val="16"/>
              </w:rPr>
              <w:t>23</w:t>
            </w:r>
          </w:p>
        </w:tc>
      </w:tr>
    </w:tbl>
    <w:p w14:paraId="5E287E4B" w14:textId="77777777" w:rsidR="003A7432" w:rsidRDefault="003A7432" w:rsidP="001F3F35">
      <w:pPr>
        <w:spacing w:line="360" w:lineRule="exact"/>
        <w:jc w:val="center"/>
        <w:outlineLvl w:val="0"/>
        <w:rPr>
          <w:rFonts w:ascii="Arial" w:hAnsi="Arial" w:cs="Arial"/>
          <w:b/>
          <w:sz w:val="28"/>
          <w:szCs w:val="28"/>
        </w:rPr>
      </w:pPr>
    </w:p>
    <w:p w14:paraId="6473299F" w14:textId="77777777" w:rsidR="005848A4" w:rsidRDefault="005848A4">
      <w:pPr>
        <w:rPr>
          <w:rFonts w:ascii="Arial" w:hAnsi="Arial" w:cs="Arial"/>
          <w:b/>
          <w:sz w:val="28"/>
          <w:szCs w:val="28"/>
        </w:rPr>
      </w:pPr>
      <w:r>
        <w:rPr>
          <w:rFonts w:ascii="Arial" w:hAnsi="Arial" w:cs="Arial"/>
          <w:b/>
          <w:sz w:val="28"/>
          <w:szCs w:val="28"/>
        </w:rPr>
        <w:br w:type="page"/>
      </w:r>
    </w:p>
    <w:p w14:paraId="5281E2DB" w14:textId="133B492E" w:rsidR="00B32188" w:rsidRPr="008616A6" w:rsidRDefault="007C69ED" w:rsidP="001F3F35">
      <w:pPr>
        <w:spacing w:line="360" w:lineRule="exact"/>
        <w:jc w:val="center"/>
        <w:outlineLvl w:val="0"/>
        <w:rPr>
          <w:rFonts w:ascii="Arial" w:hAnsi="Arial" w:cs="Arial"/>
          <w:b/>
          <w:sz w:val="28"/>
          <w:szCs w:val="28"/>
        </w:rPr>
      </w:pPr>
      <w:r w:rsidRPr="008616A6">
        <w:rPr>
          <w:rFonts w:ascii="Arial" w:hAnsi="Arial" w:cs="Arial"/>
          <w:b/>
          <w:sz w:val="28"/>
          <w:szCs w:val="28"/>
        </w:rPr>
        <w:lastRenderedPageBreak/>
        <w:t>PLIEGO DE</w:t>
      </w:r>
      <w:r w:rsidR="0087231C">
        <w:rPr>
          <w:rFonts w:ascii="Arial" w:hAnsi="Arial" w:cs="Arial"/>
          <w:b/>
          <w:sz w:val="28"/>
          <w:szCs w:val="28"/>
        </w:rPr>
        <w:t xml:space="preserve"> </w:t>
      </w:r>
      <w:r w:rsidRPr="008616A6">
        <w:rPr>
          <w:rFonts w:ascii="Arial" w:hAnsi="Arial" w:cs="Arial"/>
          <w:b/>
          <w:sz w:val="28"/>
          <w:szCs w:val="28"/>
        </w:rPr>
        <w:t xml:space="preserve">CONDICIONES DE </w:t>
      </w:r>
      <w:r w:rsidR="008616A6" w:rsidRPr="008616A6">
        <w:rPr>
          <w:rFonts w:ascii="Arial" w:hAnsi="Arial" w:cs="Arial"/>
          <w:b/>
          <w:sz w:val="28"/>
          <w:szCs w:val="28"/>
        </w:rPr>
        <w:t xml:space="preserve">LA </w:t>
      </w:r>
      <w:r w:rsidR="00041572">
        <w:rPr>
          <w:rFonts w:ascii="Arial" w:hAnsi="Arial" w:cs="Arial"/>
          <w:b/>
          <w:sz w:val="28"/>
          <w:szCs w:val="28"/>
        </w:rPr>
        <w:t>DOP</w:t>
      </w:r>
    </w:p>
    <w:p w14:paraId="5BE8BCB4" w14:textId="77777777" w:rsidR="008616A6" w:rsidRPr="008616A6" w:rsidRDefault="008616A6" w:rsidP="001F3F35">
      <w:pPr>
        <w:spacing w:line="360" w:lineRule="exact"/>
        <w:jc w:val="center"/>
        <w:outlineLvl w:val="0"/>
        <w:rPr>
          <w:rFonts w:ascii="Arial" w:hAnsi="Arial" w:cs="Arial"/>
          <w:b/>
          <w:sz w:val="32"/>
          <w:szCs w:val="32"/>
        </w:rPr>
      </w:pPr>
      <w:r w:rsidRPr="008616A6">
        <w:rPr>
          <w:rFonts w:ascii="Arial" w:hAnsi="Arial" w:cs="Arial"/>
          <w:b/>
          <w:sz w:val="32"/>
          <w:szCs w:val="32"/>
        </w:rPr>
        <w:t>«RUEDA»</w:t>
      </w:r>
    </w:p>
    <w:p w14:paraId="0A9C3ABB" w14:textId="77777777" w:rsidR="00814FF5" w:rsidRPr="008616A6" w:rsidRDefault="00814FF5" w:rsidP="001F3F35">
      <w:pPr>
        <w:spacing w:line="360" w:lineRule="exact"/>
        <w:jc w:val="center"/>
        <w:outlineLvl w:val="0"/>
        <w:rPr>
          <w:rFonts w:ascii="Arial" w:hAnsi="Arial" w:cs="Arial"/>
          <w:b/>
          <w:u w:val="single"/>
        </w:rPr>
      </w:pPr>
    </w:p>
    <w:p w14:paraId="2685DCA5" w14:textId="77777777" w:rsidR="00B32188" w:rsidRPr="008616A6" w:rsidRDefault="00B32188" w:rsidP="001F3F35">
      <w:pPr>
        <w:spacing w:line="360" w:lineRule="exact"/>
        <w:jc w:val="center"/>
        <w:rPr>
          <w:rFonts w:ascii="Arial" w:hAnsi="Arial" w:cs="Arial"/>
        </w:rPr>
      </w:pPr>
    </w:p>
    <w:p w14:paraId="786E6F11" w14:textId="77777777" w:rsidR="009A5AEC"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NOMBRE </w:t>
      </w:r>
      <w:r w:rsidR="00287194" w:rsidRPr="008616A6">
        <w:rPr>
          <w:rFonts w:ascii="Arial" w:hAnsi="Arial" w:cs="Arial"/>
          <w:b/>
        </w:rPr>
        <w:t>A PROTEGER</w:t>
      </w:r>
      <w:r w:rsidRPr="008616A6">
        <w:rPr>
          <w:rFonts w:ascii="Arial" w:hAnsi="Arial" w:cs="Arial"/>
          <w:b/>
        </w:rPr>
        <w:t>.</w:t>
      </w:r>
    </w:p>
    <w:p w14:paraId="3FA7EA2B" w14:textId="77777777" w:rsidR="009A5AEC" w:rsidRPr="008616A6" w:rsidRDefault="009A5AEC" w:rsidP="001F3F35">
      <w:pPr>
        <w:spacing w:line="360" w:lineRule="exact"/>
        <w:jc w:val="both"/>
        <w:rPr>
          <w:rFonts w:ascii="Arial" w:hAnsi="Arial" w:cs="Arial"/>
          <w:b/>
        </w:rPr>
      </w:pPr>
    </w:p>
    <w:p w14:paraId="27CF4B5D" w14:textId="77777777" w:rsidR="007C69ED" w:rsidRPr="008616A6" w:rsidRDefault="007C69ED" w:rsidP="001F3F35">
      <w:pPr>
        <w:spacing w:line="360" w:lineRule="exact"/>
        <w:jc w:val="both"/>
        <w:rPr>
          <w:rFonts w:ascii="Arial" w:hAnsi="Arial" w:cs="Arial"/>
        </w:rPr>
      </w:pPr>
      <w:r w:rsidRPr="008616A6">
        <w:rPr>
          <w:rFonts w:ascii="Arial" w:hAnsi="Arial" w:cs="Arial"/>
        </w:rPr>
        <w:t xml:space="preserve">El nombre geográfico a proteger es </w:t>
      </w:r>
      <w:r w:rsidR="008616A6">
        <w:rPr>
          <w:rFonts w:ascii="Arial" w:hAnsi="Arial" w:cs="Arial"/>
        </w:rPr>
        <w:t>«</w:t>
      </w:r>
      <w:r w:rsidRPr="008616A6">
        <w:rPr>
          <w:rFonts w:ascii="Arial" w:hAnsi="Arial" w:cs="Arial"/>
        </w:rPr>
        <w:t>RUEDA</w:t>
      </w:r>
      <w:r w:rsidR="008616A6">
        <w:rPr>
          <w:rFonts w:ascii="Arial" w:hAnsi="Arial" w:cs="Arial"/>
        </w:rPr>
        <w:t>»</w:t>
      </w:r>
      <w:r w:rsidRPr="008616A6">
        <w:rPr>
          <w:rFonts w:ascii="Arial" w:hAnsi="Arial" w:cs="Arial"/>
        </w:rPr>
        <w:t>.</w:t>
      </w:r>
    </w:p>
    <w:p w14:paraId="568AFD29" w14:textId="77777777" w:rsidR="007C69ED" w:rsidRPr="008616A6" w:rsidRDefault="007C69ED" w:rsidP="001F3F35">
      <w:pPr>
        <w:spacing w:line="360" w:lineRule="exact"/>
        <w:jc w:val="both"/>
        <w:rPr>
          <w:rFonts w:ascii="Arial" w:hAnsi="Arial" w:cs="Arial"/>
        </w:rPr>
      </w:pPr>
    </w:p>
    <w:p w14:paraId="2D1EE796" w14:textId="77777777" w:rsidR="007C69ED" w:rsidRDefault="007C69ED" w:rsidP="001F3F35">
      <w:pPr>
        <w:spacing w:line="360" w:lineRule="exact"/>
        <w:jc w:val="both"/>
        <w:rPr>
          <w:rFonts w:ascii="Arial" w:hAnsi="Arial" w:cs="Arial"/>
        </w:rPr>
      </w:pPr>
    </w:p>
    <w:p w14:paraId="15A7293B" w14:textId="77777777" w:rsidR="008616A6" w:rsidRPr="008616A6" w:rsidRDefault="008616A6" w:rsidP="001F3F35">
      <w:pPr>
        <w:spacing w:line="360" w:lineRule="exact"/>
        <w:jc w:val="both"/>
        <w:rPr>
          <w:rFonts w:ascii="Arial" w:hAnsi="Arial" w:cs="Arial"/>
        </w:rPr>
      </w:pPr>
    </w:p>
    <w:p w14:paraId="48E577B4" w14:textId="77777777" w:rsidR="00214688" w:rsidRPr="008616A6"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DESCRIPCIÓN DEL </w:t>
      </w:r>
      <w:r w:rsidR="00866CEB" w:rsidRPr="008616A6">
        <w:rPr>
          <w:rFonts w:ascii="Arial" w:hAnsi="Arial" w:cs="Arial"/>
          <w:b/>
        </w:rPr>
        <w:t>VINO</w:t>
      </w:r>
      <w:r w:rsidRPr="008616A6">
        <w:rPr>
          <w:rFonts w:ascii="Arial" w:hAnsi="Arial" w:cs="Arial"/>
          <w:b/>
        </w:rPr>
        <w:t>.</w:t>
      </w:r>
    </w:p>
    <w:p w14:paraId="262E01DE" w14:textId="77777777" w:rsidR="00091B81" w:rsidRPr="008616A6" w:rsidRDefault="00091B81" w:rsidP="001F3F35">
      <w:pPr>
        <w:spacing w:line="360" w:lineRule="exact"/>
        <w:jc w:val="both"/>
        <w:rPr>
          <w:rFonts w:ascii="Arial" w:hAnsi="Arial" w:cs="Arial"/>
        </w:rPr>
      </w:pPr>
    </w:p>
    <w:p w14:paraId="4E0A7472" w14:textId="3B9411A1" w:rsidR="00866CEB" w:rsidRPr="008616A6" w:rsidRDefault="00866CEB" w:rsidP="001F3F35">
      <w:pPr>
        <w:spacing w:line="360" w:lineRule="exact"/>
        <w:jc w:val="both"/>
        <w:rPr>
          <w:rFonts w:ascii="Arial" w:hAnsi="Arial" w:cs="Arial"/>
        </w:rPr>
      </w:pPr>
      <w:r w:rsidRPr="008616A6">
        <w:rPr>
          <w:rFonts w:ascii="Arial" w:hAnsi="Arial" w:cs="Arial"/>
        </w:rPr>
        <w:t xml:space="preserve">Los vinos amparados por la </w:t>
      </w:r>
      <w:r w:rsidR="00041572">
        <w:rPr>
          <w:rFonts w:ascii="Arial" w:hAnsi="Arial" w:cs="Arial"/>
        </w:rPr>
        <w:t xml:space="preserve">Denominación de Origen Protegida </w:t>
      </w:r>
      <w:r w:rsidR="008616A6">
        <w:rPr>
          <w:rFonts w:ascii="Arial" w:hAnsi="Arial" w:cs="Arial"/>
        </w:rPr>
        <w:t xml:space="preserve">«RUEDA», en adelante, </w:t>
      </w:r>
      <w:r w:rsidR="00041572">
        <w:rPr>
          <w:rFonts w:ascii="Arial" w:hAnsi="Arial" w:cs="Arial"/>
        </w:rPr>
        <w:t>DOP</w:t>
      </w:r>
      <w:r w:rsidR="008616A6">
        <w:rPr>
          <w:rFonts w:ascii="Arial" w:hAnsi="Arial" w:cs="Arial"/>
        </w:rPr>
        <w:t xml:space="preserve"> «RUEDA»,</w:t>
      </w:r>
      <w:r w:rsidR="0005319C" w:rsidRPr="008616A6">
        <w:rPr>
          <w:rFonts w:ascii="Arial" w:hAnsi="Arial" w:cs="Arial"/>
        </w:rPr>
        <w:t xml:space="preserve"> </w:t>
      </w:r>
      <w:r w:rsidRPr="008616A6">
        <w:rPr>
          <w:rFonts w:ascii="Arial" w:hAnsi="Arial" w:cs="Arial"/>
        </w:rPr>
        <w:t>pertenecen a la categoría 1 “Vino”</w:t>
      </w:r>
      <w:r w:rsidR="0091203C" w:rsidRPr="008616A6">
        <w:rPr>
          <w:rFonts w:ascii="Arial" w:hAnsi="Arial" w:cs="Arial"/>
        </w:rPr>
        <w:t xml:space="preserve">, Categoría 3 </w:t>
      </w:r>
      <w:r w:rsidR="008616A6">
        <w:rPr>
          <w:rFonts w:ascii="Arial" w:hAnsi="Arial" w:cs="Arial"/>
        </w:rPr>
        <w:t>“Vino de Licor”</w:t>
      </w:r>
      <w:r w:rsidR="000D5ADC">
        <w:rPr>
          <w:rFonts w:ascii="Arial" w:hAnsi="Arial" w:cs="Arial"/>
        </w:rPr>
        <w:t xml:space="preserve"> y Categoría 5</w:t>
      </w:r>
      <w:r w:rsidR="0091203C" w:rsidRPr="008616A6">
        <w:rPr>
          <w:rFonts w:ascii="Arial" w:hAnsi="Arial" w:cs="Arial"/>
        </w:rPr>
        <w:t xml:space="preserve"> </w:t>
      </w:r>
      <w:r w:rsidR="008616A6">
        <w:rPr>
          <w:rFonts w:ascii="Arial" w:hAnsi="Arial" w:cs="Arial"/>
        </w:rPr>
        <w:t>“</w:t>
      </w:r>
      <w:r w:rsidR="0091203C" w:rsidRPr="008616A6">
        <w:rPr>
          <w:rFonts w:ascii="Arial" w:hAnsi="Arial" w:cs="Arial"/>
        </w:rPr>
        <w:t xml:space="preserve">Vino </w:t>
      </w:r>
      <w:r w:rsidR="00341F76" w:rsidRPr="008616A6">
        <w:rPr>
          <w:rFonts w:ascii="Arial" w:hAnsi="Arial" w:cs="Arial"/>
        </w:rPr>
        <w:t>Espumoso</w:t>
      </w:r>
      <w:r w:rsidR="000D5ADC">
        <w:rPr>
          <w:rFonts w:ascii="Arial" w:hAnsi="Arial" w:cs="Arial"/>
        </w:rPr>
        <w:t xml:space="preserve"> de Calidad</w:t>
      </w:r>
      <w:r w:rsidR="008616A6">
        <w:rPr>
          <w:rFonts w:ascii="Arial" w:hAnsi="Arial" w:cs="Arial"/>
        </w:rPr>
        <w:t>”</w:t>
      </w:r>
      <w:r w:rsidRPr="008616A6">
        <w:rPr>
          <w:rFonts w:ascii="Arial" w:hAnsi="Arial" w:cs="Arial"/>
        </w:rPr>
        <w:t xml:space="preserve"> de acuerdo con el Anexo </w:t>
      </w:r>
      <w:r w:rsidR="00E535C2">
        <w:rPr>
          <w:rFonts w:ascii="Arial" w:hAnsi="Arial" w:cs="Arial"/>
        </w:rPr>
        <w:t xml:space="preserve">VII, parte II, del Reglamento (UE) </w:t>
      </w:r>
      <w:proofErr w:type="spellStart"/>
      <w:r w:rsidR="00E535C2">
        <w:rPr>
          <w:rFonts w:ascii="Arial" w:hAnsi="Arial" w:cs="Arial"/>
        </w:rPr>
        <w:t>nº</w:t>
      </w:r>
      <w:proofErr w:type="spellEnd"/>
      <w:r w:rsidR="00E535C2">
        <w:rPr>
          <w:rFonts w:ascii="Arial" w:hAnsi="Arial" w:cs="Arial"/>
        </w:rPr>
        <w:t xml:space="preserve"> 1308</w:t>
      </w:r>
      <w:r w:rsidR="006D23D3">
        <w:rPr>
          <w:rFonts w:ascii="Arial" w:hAnsi="Arial" w:cs="Arial"/>
        </w:rPr>
        <w:t>/</w:t>
      </w:r>
      <w:r w:rsidR="00E535C2">
        <w:rPr>
          <w:rFonts w:ascii="Arial" w:hAnsi="Arial" w:cs="Arial"/>
        </w:rPr>
        <w:t xml:space="preserve">2013. </w:t>
      </w:r>
    </w:p>
    <w:p w14:paraId="0222083E" w14:textId="77777777" w:rsidR="00EA4D62" w:rsidRPr="008616A6" w:rsidRDefault="00EA4D62" w:rsidP="001F3F35">
      <w:pPr>
        <w:spacing w:line="360" w:lineRule="exact"/>
        <w:ind w:firstLine="360"/>
        <w:jc w:val="both"/>
        <w:rPr>
          <w:rFonts w:ascii="Arial" w:hAnsi="Arial" w:cs="Arial"/>
        </w:rPr>
      </w:pPr>
    </w:p>
    <w:p w14:paraId="6EA2E94B" w14:textId="77777777" w:rsidR="008C6399" w:rsidRPr="008616A6" w:rsidRDefault="002F1241" w:rsidP="001F3F35">
      <w:pPr>
        <w:spacing w:line="360" w:lineRule="exact"/>
        <w:ind w:left="360"/>
        <w:jc w:val="both"/>
        <w:outlineLvl w:val="0"/>
        <w:rPr>
          <w:rFonts w:ascii="Arial" w:hAnsi="Arial" w:cs="Arial"/>
          <w:b/>
        </w:rPr>
      </w:pPr>
      <w:r>
        <w:rPr>
          <w:rFonts w:ascii="Arial" w:hAnsi="Arial" w:cs="Arial"/>
          <w:b/>
        </w:rPr>
        <w:t xml:space="preserve">a) </w:t>
      </w:r>
      <w:r w:rsidR="008C6399" w:rsidRPr="008616A6">
        <w:rPr>
          <w:rFonts w:ascii="Arial" w:hAnsi="Arial" w:cs="Arial"/>
          <w:b/>
        </w:rPr>
        <w:t xml:space="preserve">Características </w:t>
      </w:r>
      <w:r w:rsidR="00FE037E" w:rsidRPr="008616A6">
        <w:rPr>
          <w:rFonts w:ascii="Arial" w:hAnsi="Arial" w:cs="Arial"/>
          <w:b/>
        </w:rPr>
        <w:t>analíticas</w:t>
      </w:r>
      <w:r>
        <w:rPr>
          <w:rFonts w:ascii="Arial" w:hAnsi="Arial" w:cs="Arial"/>
          <w:b/>
        </w:rPr>
        <w:t>.</w:t>
      </w:r>
    </w:p>
    <w:p w14:paraId="7ADCD9FB" w14:textId="77777777" w:rsidR="00975909" w:rsidRPr="008616A6" w:rsidRDefault="00975909" w:rsidP="001F3F35">
      <w:pPr>
        <w:spacing w:line="360" w:lineRule="exact"/>
        <w:jc w:val="both"/>
        <w:rPr>
          <w:rFonts w:ascii="Arial" w:hAnsi="Arial" w:cs="Arial"/>
          <w:b/>
        </w:rPr>
      </w:pPr>
    </w:p>
    <w:p w14:paraId="05A36D25" w14:textId="77777777" w:rsidR="0031226A" w:rsidRPr="008616A6" w:rsidRDefault="008C6399" w:rsidP="001F3F35">
      <w:pPr>
        <w:autoSpaceDE w:val="0"/>
        <w:autoSpaceDN w:val="0"/>
        <w:adjustRightInd w:val="0"/>
        <w:spacing w:line="360" w:lineRule="exact"/>
        <w:jc w:val="both"/>
        <w:rPr>
          <w:rFonts w:ascii="Arial" w:hAnsi="Arial" w:cs="Arial"/>
        </w:rPr>
      </w:pPr>
      <w:r w:rsidRPr="002F1241">
        <w:rPr>
          <w:rFonts w:ascii="Arial" w:hAnsi="Arial" w:cs="Arial"/>
        </w:rPr>
        <w:t>Las</w:t>
      </w:r>
      <w:r w:rsidRPr="008616A6">
        <w:rPr>
          <w:rFonts w:ascii="Arial" w:hAnsi="Arial" w:cs="Arial"/>
        </w:rPr>
        <w:t xml:space="preserve"> características físico-químicas de los vinos amparados por la </w:t>
      </w:r>
      <w:r w:rsidR="00041572">
        <w:rPr>
          <w:rFonts w:ascii="Arial" w:hAnsi="Arial" w:cs="Arial"/>
        </w:rPr>
        <w:t>DOP</w:t>
      </w:r>
      <w:r w:rsidR="00C068E2">
        <w:rPr>
          <w:rFonts w:ascii="Arial" w:hAnsi="Arial" w:cs="Arial"/>
        </w:rPr>
        <w:t xml:space="preserve"> «RUEDA»</w:t>
      </w:r>
      <w:r w:rsidR="000C747C" w:rsidRPr="008616A6">
        <w:rPr>
          <w:rFonts w:ascii="Arial" w:hAnsi="Arial" w:cs="Arial"/>
        </w:rPr>
        <w:t xml:space="preserve"> </w:t>
      </w:r>
      <w:r w:rsidRPr="008616A6">
        <w:rPr>
          <w:rFonts w:ascii="Arial" w:hAnsi="Arial" w:cs="Arial"/>
        </w:rPr>
        <w:t xml:space="preserve">serán las determinadas </w:t>
      </w:r>
      <w:r w:rsidR="002F1241">
        <w:rPr>
          <w:rFonts w:ascii="Arial" w:hAnsi="Arial" w:cs="Arial"/>
        </w:rPr>
        <w:t>en el siguiente cuadro:</w:t>
      </w:r>
    </w:p>
    <w:p w14:paraId="699EDAC3" w14:textId="77777777" w:rsidR="00700765" w:rsidRDefault="00700765" w:rsidP="001F3F35">
      <w:pPr>
        <w:autoSpaceDE w:val="0"/>
        <w:autoSpaceDN w:val="0"/>
        <w:adjustRightInd w:val="0"/>
        <w:spacing w:line="360" w:lineRule="exact"/>
        <w:jc w:val="both"/>
        <w:rPr>
          <w:rFonts w:ascii="Arial" w:hAnsi="Arial" w:cs="Arial"/>
        </w:rPr>
      </w:pPr>
    </w:p>
    <w:p w14:paraId="0E3B5F22" w14:textId="77777777" w:rsidR="002F1241" w:rsidRPr="00ED10A4" w:rsidRDefault="002F1241" w:rsidP="00B612B8"/>
    <w:p w14:paraId="16BD4B3C" w14:textId="77777777" w:rsidR="002F1241" w:rsidRDefault="00C00C51" w:rsidP="001F3F35">
      <w:pPr>
        <w:autoSpaceDE w:val="0"/>
        <w:autoSpaceDN w:val="0"/>
        <w:adjustRightInd w:val="0"/>
        <w:spacing w:line="360" w:lineRule="exact"/>
        <w:jc w:val="both"/>
        <w:rPr>
          <w:rFonts w:ascii="Arial" w:hAnsi="Arial" w:cs="Arial"/>
        </w:rPr>
      </w:pPr>
      <w:r>
        <w:rPr>
          <w:rFonts w:ascii="Arial" w:hAnsi="Arial" w:cs="Arial"/>
          <w:noProof/>
        </w:rPr>
        <w:drawing>
          <wp:inline distT="0" distB="0" distL="0" distR="0" wp14:anchorId="52E7128D" wp14:editId="05BF9733">
            <wp:extent cx="9755505" cy="6896735"/>
            <wp:effectExtent l="0" t="0" r="0" b="0"/>
            <wp:docPr id="1" name="Imagen 2" descr="Cuadro Corregido _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dro Corregido _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5505" cy="6896735"/>
                    </a:xfrm>
                    <a:prstGeom prst="rect">
                      <a:avLst/>
                    </a:prstGeom>
                    <a:noFill/>
                    <a:ln>
                      <a:noFill/>
                    </a:ln>
                  </pic:spPr>
                </pic:pic>
              </a:graphicData>
            </a:graphic>
          </wp:inline>
        </w:drawing>
      </w:r>
    </w:p>
    <w:p w14:paraId="76FBF2E4" w14:textId="77777777" w:rsidR="00D82AC7" w:rsidRDefault="00D82AC7" w:rsidP="001F3F35">
      <w:pPr>
        <w:autoSpaceDE w:val="0"/>
        <w:autoSpaceDN w:val="0"/>
        <w:adjustRightInd w:val="0"/>
        <w:spacing w:line="360" w:lineRule="exact"/>
        <w:jc w:val="both"/>
        <w:rPr>
          <w:rFonts w:ascii="Arial" w:hAnsi="Arial" w:cs="Arial"/>
        </w:rPr>
      </w:pPr>
    </w:p>
    <w:p w14:paraId="3AA21A93" w14:textId="77777777" w:rsidR="00115ACC" w:rsidRDefault="00115ACC">
      <w:pPr>
        <w:rPr>
          <w:rFonts w:ascii="Arial" w:hAnsi="Arial" w:cs="Arial"/>
        </w:rPr>
      </w:pPr>
      <w:r>
        <w:rPr>
          <w:rFonts w:ascii="Arial" w:hAnsi="Arial" w:cs="Arial"/>
        </w:rPr>
        <w:br w:type="page"/>
      </w:r>
    </w:p>
    <w:p w14:paraId="77E25C14" w14:textId="77777777" w:rsidR="00C54FA4" w:rsidRDefault="00C54FA4">
      <w:pPr>
        <w:rPr>
          <w:rFonts w:ascii="Arial" w:hAnsi="Arial" w:cs="Arial"/>
        </w:rPr>
        <w:sectPr w:rsidR="00C54FA4" w:rsidSect="00F8510A">
          <w:headerReference w:type="default" r:id="rId9"/>
          <w:type w:val="continuous"/>
          <w:pgSz w:w="11906" w:h="16838"/>
          <w:pgMar w:top="1701" w:right="1418" w:bottom="1418" w:left="1701" w:header="709" w:footer="709" w:gutter="0"/>
          <w:pgNumType w:start="1"/>
          <w:cols w:space="708"/>
          <w:docGrid w:linePitch="360"/>
        </w:sectPr>
      </w:pPr>
    </w:p>
    <w:tbl>
      <w:tblPr>
        <w:tblpPr w:leftFromText="141" w:rightFromText="141" w:vertAnchor="text" w:horzAnchor="margin" w:tblpXSpec="right" w:tblpY="-435"/>
        <w:tblW w:w="13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9"/>
        <w:gridCol w:w="1918"/>
        <w:gridCol w:w="1918"/>
        <w:gridCol w:w="1919"/>
        <w:gridCol w:w="1918"/>
        <w:gridCol w:w="1919"/>
      </w:tblGrid>
      <w:tr w:rsidR="00C54FA4" w:rsidRPr="003A7432" w14:paraId="5D6790D3" w14:textId="77777777" w:rsidTr="00D63B08">
        <w:trPr>
          <w:trHeight w:val="1080"/>
        </w:trPr>
        <w:tc>
          <w:tcPr>
            <w:tcW w:w="1918" w:type="dxa"/>
            <w:shd w:val="clear" w:color="auto" w:fill="F2F2F2"/>
            <w:vAlign w:val="center"/>
          </w:tcPr>
          <w:p w14:paraId="41F373EF"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Tipo de Vino</w:t>
            </w:r>
          </w:p>
        </w:tc>
        <w:tc>
          <w:tcPr>
            <w:tcW w:w="1919" w:type="dxa"/>
            <w:shd w:val="clear" w:color="auto" w:fill="F2F2F2"/>
            <w:vAlign w:val="center"/>
          </w:tcPr>
          <w:p w14:paraId="33B37DA7"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BLANCO</w:t>
            </w:r>
          </w:p>
        </w:tc>
        <w:tc>
          <w:tcPr>
            <w:tcW w:w="1918" w:type="dxa"/>
            <w:shd w:val="clear" w:color="auto" w:fill="F2F2F2"/>
            <w:vAlign w:val="center"/>
          </w:tcPr>
          <w:p w14:paraId="07E843BE"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ESPUMOSO</w:t>
            </w:r>
          </w:p>
          <w:p w14:paraId="747B7BDB" w14:textId="77777777" w:rsidR="00E535C2" w:rsidRPr="003A7432" w:rsidRDefault="00E535C2"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(Vino espumoso de calidad)</w:t>
            </w:r>
          </w:p>
        </w:tc>
        <w:tc>
          <w:tcPr>
            <w:tcW w:w="1918" w:type="dxa"/>
            <w:shd w:val="clear" w:color="auto" w:fill="F2F2F2"/>
            <w:vAlign w:val="center"/>
          </w:tcPr>
          <w:p w14:paraId="404B645D"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DORADO/Pálido</w:t>
            </w:r>
          </w:p>
          <w:p w14:paraId="27561B87" w14:textId="77777777" w:rsidR="00E535C2" w:rsidRPr="003A7432" w:rsidRDefault="00E535C2"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(Vino de licor)</w:t>
            </w:r>
          </w:p>
        </w:tc>
        <w:tc>
          <w:tcPr>
            <w:tcW w:w="1919" w:type="dxa"/>
            <w:shd w:val="clear" w:color="auto" w:fill="F2F2F2"/>
            <w:vAlign w:val="center"/>
          </w:tcPr>
          <w:p w14:paraId="2D6AD86B"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ROSADO</w:t>
            </w:r>
          </w:p>
        </w:tc>
        <w:tc>
          <w:tcPr>
            <w:tcW w:w="1918" w:type="dxa"/>
            <w:shd w:val="clear" w:color="auto" w:fill="F2F2F2"/>
            <w:vAlign w:val="center"/>
          </w:tcPr>
          <w:p w14:paraId="76FD5A8F"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TINTO DEL AÑO</w:t>
            </w:r>
          </w:p>
        </w:tc>
        <w:tc>
          <w:tcPr>
            <w:tcW w:w="1919" w:type="dxa"/>
            <w:shd w:val="clear" w:color="auto" w:fill="F2F2F2"/>
            <w:vAlign w:val="center"/>
          </w:tcPr>
          <w:p w14:paraId="70880A0C" w14:textId="77777777" w:rsidR="003A7432" w:rsidRDefault="003A7432" w:rsidP="003A7432">
            <w:pPr>
              <w:autoSpaceDE w:val="0"/>
              <w:autoSpaceDN w:val="0"/>
              <w:adjustRightInd w:val="0"/>
              <w:spacing w:before="120" w:after="240" w:line="300" w:lineRule="exact"/>
              <w:contextualSpacing/>
              <w:jc w:val="center"/>
              <w:rPr>
                <w:rFonts w:asciiTheme="minorHAnsi" w:hAnsiTheme="minorHAnsi" w:cs="Arial"/>
                <w:b/>
                <w:sz w:val="22"/>
                <w:szCs w:val="22"/>
              </w:rPr>
            </w:pPr>
            <w:r>
              <w:rPr>
                <w:rFonts w:asciiTheme="minorHAnsi" w:hAnsiTheme="minorHAnsi" w:cs="Arial"/>
                <w:b/>
                <w:sz w:val="22"/>
                <w:szCs w:val="22"/>
              </w:rPr>
              <w:t>TINTO MÁS DE UN AÑO</w:t>
            </w:r>
          </w:p>
          <w:p w14:paraId="2DF64FFE"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(2)</w:t>
            </w:r>
          </w:p>
        </w:tc>
      </w:tr>
      <w:tr w:rsidR="00C54FA4" w:rsidRPr="003A7432" w14:paraId="1F56D4D2" w14:textId="77777777" w:rsidTr="00D63B08">
        <w:trPr>
          <w:trHeight w:val="687"/>
        </w:trPr>
        <w:tc>
          <w:tcPr>
            <w:tcW w:w="1918" w:type="dxa"/>
          </w:tcPr>
          <w:p w14:paraId="692BC86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Grado alcohólico total y adquirido (% </w:t>
            </w:r>
            <w:proofErr w:type="spellStart"/>
            <w:r w:rsidRPr="00EE4C0D">
              <w:rPr>
                <w:rFonts w:asciiTheme="minorHAnsi" w:hAnsiTheme="minorHAnsi" w:cs="Arial"/>
                <w:b/>
                <w:color w:val="000000"/>
                <w:sz w:val="22"/>
                <w:szCs w:val="22"/>
              </w:rPr>
              <w:t>Vol</w:t>
            </w:r>
            <w:proofErr w:type="spellEnd"/>
            <w:r w:rsidRPr="00EE4C0D">
              <w:rPr>
                <w:rFonts w:asciiTheme="minorHAnsi" w:hAnsiTheme="minorHAnsi" w:cs="Arial"/>
                <w:b/>
                <w:color w:val="000000"/>
                <w:sz w:val="22"/>
                <w:szCs w:val="22"/>
              </w:rPr>
              <w:t>)</w:t>
            </w:r>
          </w:p>
        </w:tc>
        <w:tc>
          <w:tcPr>
            <w:tcW w:w="1919" w:type="dxa"/>
          </w:tcPr>
          <w:p w14:paraId="4FB47B93"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11º</w:t>
            </w:r>
          </w:p>
        </w:tc>
        <w:tc>
          <w:tcPr>
            <w:tcW w:w="1918" w:type="dxa"/>
          </w:tcPr>
          <w:p w14:paraId="59F593E9" w14:textId="77777777" w:rsidR="00C54FA4" w:rsidRPr="003A7432" w:rsidRDefault="00C54FA4" w:rsidP="006F6F16">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w:t>
            </w:r>
            <w:r w:rsidR="006F6F16" w:rsidRPr="003A7432">
              <w:rPr>
                <w:rFonts w:asciiTheme="minorHAnsi" w:hAnsiTheme="minorHAnsi" w:cs="Arial"/>
                <w:sz w:val="22"/>
                <w:szCs w:val="22"/>
              </w:rPr>
              <w:t>9,5</w:t>
            </w:r>
            <w:r w:rsidRPr="003A7432">
              <w:rPr>
                <w:rFonts w:asciiTheme="minorHAnsi" w:hAnsiTheme="minorHAnsi" w:cs="Arial"/>
                <w:sz w:val="22"/>
                <w:szCs w:val="22"/>
              </w:rPr>
              <w:t>%</w:t>
            </w:r>
          </w:p>
        </w:tc>
        <w:tc>
          <w:tcPr>
            <w:tcW w:w="1918" w:type="dxa"/>
          </w:tcPr>
          <w:p w14:paraId="3D3845D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15º</w:t>
            </w:r>
            <w:r w:rsidR="00E535C2" w:rsidRPr="003A7432">
              <w:rPr>
                <w:rFonts w:asciiTheme="minorHAnsi" w:hAnsiTheme="minorHAnsi" w:cs="Arial"/>
                <w:sz w:val="22"/>
                <w:szCs w:val="22"/>
              </w:rPr>
              <w:t>(*)</w:t>
            </w:r>
          </w:p>
        </w:tc>
        <w:tc>
          <w:tcPr>
            <w:tcW w:w="1919" w:type="dxa"/>
          </w:tcPr>
          <w:p w14:paraId="32DCD832"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11º</w:t>
            </w:r>
          </w:p>
        </w:tc>
        <w:tc>
          <w:tcPr>
            <w:tcW w:w="1918" w:type="dxa"/>
          </w:tcPr>
          <w:p w14:paraId="5D5ED6BF"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12º</w:t>
            </w:r>
          </w:p>
        </w:tc>
        <w:tc>
          <w:tcPr>
            <w:tcW w:w="1919" w:type="dxa"/>
          </w:tcPr>
          <w:p w14:paraId="1A613C66"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12º</w:t>
            </w:r>
          </w:p>
        </w:tc>
      </w:tr>
      <w:tr w:rsidR="00C54FA4" w:rsidRPr="003A7432" w14:paraId="0429AC96" w14:textId="77777777" w:rsidTr="00D63B08">
        <w:trPr>
          <w:trHeight w:val="695"/>
        </w:trPr>
        <w:tc>
          <w:tcPr>
            <w:tcW w:w="1918" w:type="dxa"/>
          </w:tcPr>
          <w:p w14:paraId="612F45DE"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Acidez </w:t>
            </w:r>
            <w:proofErr w:type="gramStart"/>
            <w:r w:rsidRPr="00EE4C0D">
              <w:rPr>
                <w:rFonts w:asciiTheme="minorHAnsi" w:hAnsiTheme="minorHAnsi" w:cs="Arial"/>
                <w:b/>
                <w:color w:val="000000"/>
                <w:sz w:val="22"/>
                <w:szCs w:val="22"/>
              </w:rPr>
              <w:t xml:space="preserve">Total </w:t>
            </w:r>
            <w:r w:rsidR="003A22DF">
              <w:rPr>
                <w:rFonts w:asciiTheme="minorHAnsi" w:hAnsiTheme="minorHAnsi" w:cs="Arial"/>
                <w:b/>
                <w:color w:val="000000"/>
                <w:sz w:val="22"/>
                <w:szCs w:val="22"/>
              </w:rPr>
              <w:t xml:space="preserve"> mínima</w:t>
            </w:r>
            <w:proofErr w:type="gramEnd"/>
            <w:r w:rsidR="003A22DF">
              <w:rPr>
                <w:rFonts w:asciiTheme="minorHAnsi" w:hAnsiTheme="minorHAnsi" w:cs="Arial"/>
                <w:b/>
                <w:color w:val="000000"/>
                <w:sz w:val="22"/>
                <w:szCs w:val="22"/>
              </w:rPr>
              <w:t xml:space="preserve"> </w:t>
            </w:r>
            <w:r w:rsidRPr="00EE4C0D">
              <w:rPr>
                <w:rFonts w:asciiTheme="minorHAnsi" w:hAnsiTheme="minorHAnsi" w:cs="Arial"/>
                <w:b/>
                <w:color w:val="000000"/>
                <w:sz w:val="22"/>
                <w:szCs w:val="22"/>
              </w:rPr>
              <w:t>(Tartárico)</w:t>
            </w:r>
          </w:p>
        </w:tc>
        <w:tc>
          <w:tcPr>
            <w:tcW w:w="1919" w:type="dxa"/>
          </w:tcPr>
          <w:p w14:paraId="6D983DB9"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0484C784"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74E6B63E"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c>
          <w:tcPr>
            <w:tcW w:w="1919" w:type="dxa"/>
          </w:tcPr>
          <w:p w14:paraId="51EA579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262E3702"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c>
          <w:tcPr>
            <w:tcW w:w="1919" w:type="dxa"/>
          </w:tcPr>
          <w:p w14:paraId="56011FB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r>
      <w:tr w:rsidR="00C54FA4" w:rsidRPr="003A7432" w14:paraId="65544AEA" w14:textId="77777777" w:rsidTr="00D63B08">
        <w:trPr>
          <w:trHeight w:val="1080"/>
        </w:trPr>
        <w:tc>
          <w:tcPr>
            <w:tcW w:w="1918" w:type="dxa"/>
          </w:tcPr>
          <w:p w14:paraId="4DCE9D74"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Acidez Volátil </w:t>
            </w:r>
            <w:r w:rsidR="003A22DF">
              <w:rPr>
                <w:rFonts w:asciiTheme="minorHAnsi" w:hAnsiTheme="minorHAnsi" w:cs="Arial"/>
                <w:b/>
                <w:color w:val="000000"/>
                <w:sz w:val="22"/>
                <w:szCs w:val="22"/>
              </w:rPr>
              <w:t xml:space="preserve">máxima </w:t>
            </w:r>
            <w:r w:rsidRPr="00EE4C0D">
              <w:rPr>
                <w:rFonts w:asciiTheme="minorHAnsi" w:hAnsiTheme="minorHAnsi" w:cs="Arial"/>
                <w:b/>
                <w:color w:val="000000"/>
                <w:sz w:val="22"/>
                <w:szCs w:val="22"/>
              </w:rPr>
              <w:t>(Acético)</w:t>
            </w:r>
          </w:p>
        </w:tc>
        <w:tc>
          <w:tcPr>
            <w:tcW w:w="1919" w:type="dxa"/>
          </w:tcPr>
          <w:p w14:paraId="0A7B565E" w14:textId="77777777" w:rsidR="00957C38" w:rsidRPr="003A7432" w:rsidRDefault="00C54FA4" w:rsidP="00957C3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0,65 g/l a. a</w:t>
            </w:r>
            <w:r w:rsidR="00104885" w:rsidRPr="003A7432">
              <w:rPr>
                <w:rFonts w:asciiTheme="minorHAnsi" w:hAnsiTheme="minorHAnsi" w:cs="Arial"/>
                <w:sz w:val="22"/>
                <w:szCs w:val="22"/>
              </w:rPr>
              <w:t>c.</w:t>
            </w:r>
          </w:p>
          <w:p w14:paraId="38AD04DA" w14:textId="77777777" w:rsidR="00C54FA4" w:rsidRPr="003A7432" w:rsidRDefault="00DE442C" w:rsidP="003E096C">
            <w:pPr>
              <w:autoSpaceDE w:val="0"/>
              <w:autoSpaceDN w:val="0"/>
              <w:adjustRightInd w:val="0"/>
              <w:spacing w:before="120" w:after="240"/>
              <w:contextualSpacing/>
              <w:jc w:val="center"/>
              <w:rPr>
                <w:rFonts w:asciiTheme="minorHAnsi" w:hAnsiTheme="minorHAnsi" w:cs="Arial"/>
                <w:sz w:val="18"/>
                <w:szCs w:val="18"/>
              </w:rPr>
            </w:pPr>
            <w:r w:rsidRPr="003A7432">
              <w:rPr>
                <w:rFonts w:asciiTheme="minorHAnsi" w:hAnsiTheme="minorHAnsi" w:cs="Arial"/>
                <w:sz w:val="18"/>
                <w:szCs w:val="18"/>
              </w:rPr>
              <w:t>(</w:t>
            </w:r>
            <w:r w:rsidR="00957C38" w:rsidRPr="003A7432">
              <w:rPr>
                <w:rFonts w:asciiTheme="minorHAnsi" w:hAnsiTheme="minorHAnsi" w:cs="Arial"/>
                <w:sz w:val="18"/>
                <w:szCs w:val="18"/>
              </w:rPr>
              <w:t xml:space="preserve">≤ </w:t>
            </w:r>
            <w:r w:rsidR="003E096C" w:rsidRPr="003A7432">
              <w:rPr>
                <w:rFonts w:asciiTheme="minorHAnsi" w:hAnsiTheme="minorHAnsi" w:cs="Arial"/>
                <w:sz w:val="18"/>
                <w:szCs w:val="18"/>
              </w:rPr>
              <w:t>1</w:t>
            </w:r>
            <w:r w:rsidR="00957C38" w:rsidRPr="003A7432">
              <w:rPr>
                <w:rFonts w:asciiTheme="minorHAnsi" w:hAnsiTheme="minorHAnsi" w:cs="Arial"/>
                <w:sz w:val="18"/>
                <w:szCs w:val="18"/>
              </w:rPr>
              <w:t xml:space="preserve"> g/l para vinos blancos fermentados y/o envejecidos en barrica</w:t>
            </w:r>
            <w:r w:rsidRPr="003A7432">
              <w:rPr>
                <w:rFonts w:asciiTheme="minorHAnsi" w:hAnsiTheme="minorHAnsi" w:cs="Arial"/>
                <w:sz w:val="18"/>
                <w:szCs w:val="18"/>
              </w:rPr>
              <w:t>)</w:t>
            </w:r>
          </w:p>
        </w:tc>
        <w:tc>
          <w:tcPr>
            <w:tcW w:w="1918" w:type="dxa"/>
          </w:tcPr>
          <w:p w14:paraId="609FFB95"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0,65 g/l a. </w:t>
            </w:r>
            <w:r w:rsidR="00104885" w:rsidRPr="003A7432">
              <w:rPr>
                <w:rFonts w:asciiTheme="minorHAnsi" w:hAnsiTheme="minorHAnsi" w:cs="Arial"/>
                <w:sz w:val="22"/>
                <w:szCs w:val="22"/>
              </w:rPr>
              <w:t>ac.</w:t>
            </w:r>
          </w:p>
        </w:tc>
        <w:tc>
          <w:tcPr>
            <w:tcW w:w="1918" w:type="dxa"/>
          </w:tcPr>
          <w:p w14:paraId="74835B8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highlight w:val="yellow"/>
              </w:rPr>
            </w:pPr>
            <w:r w:rsidRPr="003A7432">
              <w:rPr>
                <w:rFonts w:asciiTheme="minorHAnsi" w:hAnsiTheme="minorHAnsi" w:cs="Arial"/>
                <w:sz w:val="22"/>
                <w:szCs w:val="22"/>
              </w:rPr>
              <w:t>(1)</w:t>
            </w:r>
          </w:p>
        </w:tc>
        <w:tc>
          <w:tcPr>
            <w:tcW w:w="1919" w:type="dxa"/>
          </w:tcPr>
          <w:p w14:paraId="6E5BCA38"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0,65 g/l a. </w:t>
            </w:r>
            <w:r w:rsidR="00104885" w:rsidRPr="003A7432">
              <w:rPr>
                <w:rFonts w:asciiTheme="minorHAnsi" w:hAnsiTheme="minorHAnsi" w:cs="Arial"/>
                <w:sz w:val="22"/>
                <w:szCs w:val="22"/>
              </w:rPr>
              <w:t>ac.</w:t>
            </w:r>
          </w:p>
        </w:tc>
        <w:tc>
          <w:tcPr>
            <w:tcW w:w="1918" w:type="dxa"/>
          </w:tcPr>
          <w:p w14:paraId="5269C7BE"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0,7 g/l a. </w:t>
            </w:r>
            <w:r w:rsidR="00104885" w:rsidRPr="003A7432">
              <w:rPr>
                <w:rFonts w:asciiTheme="minorHAnsi" w:hAnsiTheme="minorHAnsi" w:cs="Arial"/>
                <w:sz w:val="22"/>
                <w:szCs w:val="22"/>
              </w:rPr>
              <w:t>ac.</w:t>
            </w:r>
          </w:p>
        </w:tc>
        <w:tc>
          <w:tcPr>
            <w:tcW w:w="1919" w:type="dxa"/>
          </w:tcPr>
          <w:p w14:paraId="3F20B88A" w14:textId="77777777" w:rsidR="00C54FA4" w:rsidRPr="003A7432" w:rsidRDefault="00C54FA4" w:rsidP="00957C38">
            <w:pPr>
              <w:autoSpaceDE w:val="0"/>
              <w:autoSpaceDN w:val="0"/>
              <w:adjustRightInd w:val="0"/>
              <w:spacing w:before="120" w:after="240"/>
              <w:contextualSpacing/>
              <w:jc w:val="center"/>
              <w:rPr>
                <w:rFonts w:asciiTheme="minorHAnsi" w:hAnsiTheme="minorHAnsi" w:cs="Arial"/>
                <w:sz w:val="22"/>
                <w:szCs w:val="22"/>
              </w:rPr>
            </w:pPr>
            <w:r w:rsidRPr="003A7432">
              <w:rPr>
                <w:rFonts w:asciiTheme="minorHAnsi" w:hAnsiTheme="minorHAnsi" w:cs="Arial"/>
                <w:sz w:val="22"/>
                <w:szCs w:val="22"/>
              </w:rPr>
              <w:t xml:space="preserve">≤ 0,8 g/l a. </w:t>
            </w:r>
            <w:r w:rsidR="00104885" w:rsidRPr="003A7432">
              <w:rPr>
                <w:rFonts w:asciiTheme="minorHAnsi" w:hAnsiTheme="minorHAnsi" w:cs="Arial"/>
                <w:sz w:val="22"/>
                <w:szCs w:val="22"/>
              </w:rPr>
              <w:t>ac.</w:t>
            </w:r>
            <w:r w:rsidRPr="003A7432">
              <w:rPr>
                <w:rFonts w:asciiTheme="minorHAnsi" w:hAnsiTheme="minorHAnsi" w:cs="Arial"/>
                <w:sz w:val="22"/>
                <w:szCs w:val="22"/>
              </w:rPr>
              <w:t xml:space="preserve"> </w:t>
            </w:r>
            <w:r w:rsidR="00957C38" w:rsidRPr="003A7432">
              <w:rPr>
                <w:rFonts w:asciiTheme="minorHAnsi" w:hAnsiTheme="minorHAnsi" w:cs="Arial"/>
                <w:sz w:val="18"/>
                <w:szCs w:val="18"/>
              </w:rPr>
              <w:t>(</w:t>
            </w:r>
            <w:r w:rsidRPr="003A7432">
              <w:rPr>
                <w:rFonts w:asciiTheme="minorHAnsi" w:hAnsiTheme="minorHAnsi" w:cs="Arial"/>
                <w:sz w:val="18"/>
                <w:szCs w:val="18"/>
              </w:rPr>
              <w:t xml:space="preserve">hasta </w:t>
            </w:r>
            <w:r w:rsidR="00A33764" w:rsidRPr="003A7432">
              <w:rPr>
                <w:rFonts w:asciiTheme="minorHAnsi" w:hAnsiTheme="minorHAnsi" w:cs="Arial"/>
                <w:sz w:val="18"/>
                <w:szCs w:val="18"/>
              </w:rPr>
              <w:t>10º</w:t>
            </w:r>
            <w:r w:rsidRPr="003A7432">
              <w:rPr>
                <w:rFonts w:asciiTheme="minorHAnsi" w:hAnsiTheme="minorHAnsi" w:cs="Arial"/>
                <w:sz w:val="18"/>
                <w:szCs w:val="18"/>
              </w:rPr>
              <w:t xml:space="preserve">+ 0,06 g/l por cada º </w:t>
            </w:r>
            <w:proofErr w:type="spellStart"/>
            <w:r w:rsidRPr="003A7432">
              <w:rPr>
                <w:rFonts w:asciiTheme="minorHAnsi" w:hAnsiTheme="minorHAnsi" w:cs="Arial"/>
                <w:sz w:val="18"/>
                <w:szCs w:val="18"/>
              </w:rPr>
              <w:t>exc</w:t>
            </w:r>
            <w:proofErr w:type="spellEnd"/>
            <w:r w:rsidRPr="003A7432">
              <w:rPr>
                <w:rFonts w:asciiTheme="minorHAnsi" w:hAnsiTheme="minorHAnsi" w:cs="Arial"/>
                <w:sz w:val="18"/>
                <w:szCs w:val="18"/>
              </w:rPr>
              <w:t xml:space="preserve"> 10º</w:t>
            </w:r>
            <w:r w:rsidR="00957C38" w:rsidRPr="003A7432">
              <w:rPr>
                <w:rFonts w:asciiTheme="minorHAnsi" w:hAnsiTheme="minorHAnsi" w:cs="Arial"/>
                <w:sz w:val="18"/>
                <w:szCs w:val="18"/>
              </w:rPr>
              <w:t>)</w:t>
            </w:r>
          </w:p>
        </w:tc>
      </w:tr>
      <w:tr w:rsidR="00C54FA4" w:rsidRPr="003A7432" w14:paraId="1FADFAD6" w14:textId="77777777" w:rsidTr="00D63B08">
        <w:trPr>
          <w:trHeight w:val="830"/>
        </w:trPr>
        <w:tc>
          <w:tcPr>
            <w:tcW w:w="1918" w:type="dxa"/>
          </w:tcPr>
          <w:p w14:paraId="6DCAE978"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Dióxido de Azufre Total</w:t>
            </w:r>
          </w:p>
        </w:tc>
        <w:tc>
          <w:tcPr>
            <w:tcW w:w="1919" w:type="dxa"/>
          </w:tcPr>
          <w:p w14:paraId="1C6B811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63449A7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59E7714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c>
          <w:tcPr>
            <w:tcW w:w="1919" w:type="dxa"/>
          </w:tcPr>
          <w:p w14:paraId="1EF239D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4DA0CC29"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c>
          <w:tcPr>
            <w:tcW w:w="1919" w:type="dxa"/>
          </w:tcPr>
          <w:p w14:paraId="2CC5147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r>
      <w:tr w:rsidR="00C54FA4" w:rsidRPr="003A7432" w14:paraId="63D1D8E9" w14:textId="77777777" w:rsidTr="00D63B08">
        <w:trPr>
          <w:trHeight w:val="891"/>
        </w:trPr>
        <w:tc>
          <w:tcPr>
            <w:tcW w:w="1918" w:type="dxa"/>
          </w:tcPr>
          <w:p w14:paraId="707C97A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Azúcares totales expresados en fructosa y glucosa</w:t>
            </w:r>
          </w:p>
        </w:tc>
        <w:tc>
          <w:tcPr>
            <w:tcW w:w="1919" w:type="dxa"/>
          </w:tcPr>
          <w:p w14:paraId="76D3503D"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23BA1B30"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35B1D0FD"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9" w:type="dxa"/>
          </w:tcPr>
          <w:p w14:paraId="01AB378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207D0F2E"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4 g/l</w:t>
            </w:r>
          </w:p>
        </w:tc>
        <w:tc>
          <w:tcPr>
            <w:tcW w:w="1919" w:type="dxa"/>
          </w:tcPr>
          <w:p w14:paraId="78BC1DD8"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4 g/l</w:t>
            </w:r>
          </w:p>
        </w:tc>
      </w:tr>
      <w:tr w:rsidR="00C54FA4" w:rsidRPr="003A7432" w14:paraId="743B8528" w14:textId="77777777" w:rsidTr="00D63B08">
        <w:trPr>
          <w:trHeight w:val="821"/>
        </w:trPr>
        <w:tc>
          <w:tcPr>
            <w:tcW w:w="1918" w:type="dxa"/>
          </w:tcPr>
          <w:p w14:paraId="047B3CC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highlight w:val="yellow"/>
              </w:rPr>
            </w:pPr>
            <w:r w:rsidRPr="0059415E">
              <w:rPr>
                <w:rFonts w:asciiTheme="minorHAnsi" w:hAnsiTheme="minorHAnsi" w:cs="Arial"/>
                <w:b/>
                <w:color w:val="000000"/>
                <w:sz w:val="22"/>
                <w:szCs w:val="22"/>
              </w:rPr>
              <w:t>Sobrepresión de anhídrido carbónico en bares</w:t>
            </w:r>
          </w:p>
        </w:tc>
        <w:tc>
          <w:tcPr>
            <w:tcW w:w="1919" w:type="dxa"/>
          </w:tcPr>
          <w:p w14:paraId="06D7B235"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8" w:type="dxa"/>
          </w:tcPr>
          <w:p w14:paraId="1BDC3DC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3,5 (</w:t>
            </w:r>
            <w:proofErr w:type="spellStart"/>
            <w:r w:rsidRPr="003A7432">
              <w:rPr>
                <w:rFonts w:asciiTheme="minorHAnsi" w:hAnsiTheme="minorHAnsi" w:cs="Arial"/>
                <w:sz w:val="22"/>
                <w:szCs w:val="22"/>
              </w:rPr>
              <w:t>mín</w:t>
            </w:r>
            <w:proofErr w:type="spellEnd"/>
            <w:r w:rsidRPr="003A7432">
              <w:rPr>
                <w:rFonts w:asciiTheme="minorHAnsi" w:hAnsiTheme="minorHAnsi" w:cs="Arial"/>
                <w:sz w:val="22"/>
                <w:szCs w:val="22"/>
              </w:rPr>
              <w:t>)</w:t>
            </w:r>
          </w:p>
        </w:tc>
        <w:tc>
          <w:tcPr>
            <w:tcW w:w="1918" w:type="dxa"/>
          </w:tcPr>
          <w:p w14:paraId="6B3B8AD5"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9" w:type="dxa"/>
          </w:tcPr>
          <w:p w14:paraId="6649F168"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8" w:type="dxa"/>
          </w:tcPr>
          <w:p w14:paraId="3DBF0F8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9" w:type="dxa"/>
          </w:tcPr>
          <w:p w14:paraId="65C290D7"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r>
    </w:tbl>
    <w:p w14:paraId="2A7055CE" w14:textId="77777777" w:rsidR="00115ACC" w:rsidRPr="00381107" w:rsidRDefault="00E535C2" w:rsidP="00AF1831">
      <w:pPr>
        <w:tabs>
          <w:tab w:val="left" w:pos="426"/>
        </w:tabs>
        <w:autoSpaceDE w:val="0"/>
        <w:autoSpaceDN w:val="0"/>
        <w:adjustRightInd w:val="0"/>
        <w:spacing w:before="120" w:after="240" w:line="240" w:lineRule="exact"/>
        <w:ind w:left="426"/>
        <w:contextualSpacing/>
        <w:jc w:val="both"/>
        <w:rPr>
          <w:rFonts w:asciiTheme="minorHAnsi" w:hAnsiTheme="minorHAnsi" w:cs="Arial"/>
          <w:i/>
          <w:color w:val="000000"/>
          <w:sz w:val="18"/>
          <w:szCs w:val="18"/>
        </w:rPr>
      </w:pPr>
      <w:r w:rsidRPr="00381107">
        <w:rPr>
          <w:rFonts w:asciiTheme="minorHAnsi" w:hAnsiTheme="minorHAnsi" w:cs="Arial"/>
          <w:i/>
          <w:color w:val="000000"/>
          <w:sz w:val="18"/>
          <w:szCs w:val="18"/>
        </w:rPr>
        <w:t>(*</w:t>
      </w:r>
      <w:proofErr w:type="gramStart"/>
      <w:r w:rsidRPr="00381107">
        <w:rPr>
          <w:rFonts w:asciiTheme="minorHAnsi" w:hAnsiTheme="minorHAnsi" w:cs="Arial"/>
          <w:i/>
          <w:color w:val="000000"/>
          <w:sz w:val="18"/>
          <w:szCs w:val="18"/>
        </w:rPr>
        <w:t xml:space="preserve">) </w:t>
      </w:r>
      <w:r w:rsidR="00115ACC" w:rsidRPr="00381107">
        <w:rPr>
          <w:rFonts w:asciiTheme="minorHAnsi" w:hAnsiTheme="minorHAnsi" w:cs="Arial"/>
          <w:i/>
          <w:color w:val="000000"/>
          <w:sz w:val="18"/>
          <w:szCs w:val="18"/>
        </w:rPr>
        <w:t xml:space="preserve"> </w:t>
      </w:r>
      <w:r w:rsidRPr="00381107">
        <w:rPr>
          <w:rFonts w:asciiTheme="minorHAnsi" w:hAnsiTheme="minorHAnsi" w:cs="Arial"/>
          <w:i/>
          <w:color w:val="000000"/>
          <w:sz w:val="18"/>
          <w:szCs w:val="18"/>
        </w:rPr>
        <w:t>Según</w:t>
      </w:r>
      <w:proofErr w:type="gramEnd"/>
      <w:r w:rsidRPr="00381107">
        <w:rPr>
          <w:rFonts w:asciiTheme="minorHAnsi" w:hAnsiTheme="minorHAnsi" w:cs="Arial"/>
          <w:i/>
          <w:color w:val="000000"/>
          <w:sz w:val="18"/>
          <w:szCs w:val="18"/>
        </w:rPr>
        <w:t xml:space="preserve"> excepción contemplada en el Anexo VII, parte II, apartado 3b)</w:t>
      </w:r>
      <w:r w:rsidR="00806795" w:rsidRPr="00381107">
        <w:rPr>
          <w:rFonts w:asciiTheme="minorHAnsi" w:hAnsiTheme="minorHAnsi" w:cs="Arial"/>
          <w:i/>
          <w:color w:val="000000"/>
          <w:sz w:val="18"/>
          <w:szCs w:val="18"/>
        </w:rPr>
        <w:t xml:space="preserve"> del Reglamento (UE) 1308/2013, OCM única</w:t>
      </w:r>
      <w:r w:rsidRPr="00381107">
        <w:rPr>
          <w:rFonts w:asciiTheme="minorHAnsi" w:hAnsiTheme="minorHAnsi" w:cs="Arial"/>
          <w:i/>
          <w:color w:val="000000"/>
          <w:sz w:val="18"/>
          <w:szCs w:val="18"/>
        </w:rPr>
        <w:t xml:space="preserve">, </w:t>
      </w:r>
      <w:r w:rsidR="00364976" w:rsidRPr="00381107">
        <w:rPr>
          <w:rFonts w:asciiTheme="minorHAnsi" w:hAnsiTheme="minorHAnsi" w:cs="Arial"/>
          <w:i/>
          <w:color w:val="000000"/>
          <w:sz w:val="18"/>
          <w:szCs w:val="18"/>
        </w:rPr>
        <w:t>los vinos generosos</w:t>
      </w:r>
      <w:r w:rsidRPr="00381107">
        <w:rPr>
          <w:rFonts w:asciiTheme="minorHAnsi" w:hAnsiTheme="minorHAnsi" w:cs="Arial"/>
          <w:i/>
          <w:color w:val="000000"/>
          <w:sz w:val="18"/>
          <w:szCs w:val="18"/>
        </w:rPr>
        <w:t xml:space="preserve"> de la DOP Rueda </w:t>
      </w:r>
      <w:r w:rsidR="00364976" w:rsidRPr="00381107">
        <w:rPr>
          <w:rFonts w:asciiTheme="minorHAnsi" w:hAnsiTheme="minorHAnsi" w:cs="Arial"/>
          <w:i/>
          <w:color w:val="000000"/>
          <w:sz w:val="18"/>
          <w:szCs w:val="18"/>
        </w:rPr>
        <w:t xml:space="preserve">(Pálido y Dorado) </w:t>
      </w:r>
      <w:r w:rsidRPr="00381107">
        <w:rPr>
          <w:rFonts w:asciiTheme="minorHAnsi" w:hAnsiTheme="minorHAnsi" w:cs="Arial"/>
          <w:i/>
          <w:color w:val="000000"/>
          <w:sz w:val="18"/>
          <w:szCs w:val="18"/>
        </w:rPr>
        <w:t>figura</w:t>
      </w:r>
      <w:r w:rsidR="00364976" w:rsidRPr="00381107">
        <w:rPr>
          <w:rFonts w:asciiTheme="minorHAnsi" w:hAnsiTheme="minorHAnsi" w:cs="Arial"/>
          <w:i/>
          <w:color w:val="000000"/>
          <w:sz w:val="18"/>
          <w:szCs w:val="18"/>
        </w:rPr>
        <w:t>n</w:t>
      </w:r>
      <w:r w:rsidRPr="00381107">
        <w:rPr>
          <w:rFonts w:asciiTheme="minorHAnsi" w:hAnsiTheme="minorHAnsi" w:cs="Arial"/>
          <w:i/>
          <w:color w:val="000000"/>
          <w:sz w:val="18"/>
          <w:szCs w:val="18"/>
        </w:rPr>
        <w:t xml:space="preserve"> en la lista</w:t>
      </w:r>
      <w:r w:rsidR="00364976" w:rsidRPr="00381107">
        <w:rPr>
          <w:rFonts w:asciiTheme="minorHAnsi" w:hAnsiTheme="minorHAnsi" w:cs="Arial"/>
          <w:i/>
          <w:color w:val="000000"/>
          <w:sz w:val="18"/>
          <w:szCs w:val="18"/>
        </w:rPr>
        <w:t xml:space="preserve"> de vinos de licor con denominación de origen protegida cuyo grado alcohólico volumétrico total </w:t>
      </w:r>
      <w:r w:rsidR="00104885" w:rsidRPr="00381107">
        <w:rPr>
          <w:rFonts w:asciiTheme="minorHAnsi" w:hAnsiTheme="minorHAnsi" w:cs="Arial"/>
          <w:i/>
          <w:color w:val="000000"/>
          <w:sz w:val="18"/>
          <w:szCs w:val="18"/>
        </w:rPr>
        <w:t>puede ser</w:t>
      </w:r>
      <w:r w:rsidR="00364976" w:rsidRPr="00381107">
        <w:rPr>
          <w:rFonts w:asciiTheme="minorHAnsi" w:hAnsiTheme="minorHAnsi" w:cs="Arial"/>
          <w:i/>
          <w:color w:val="000000"/>
          <w:sz w:val="18"/>
          <w:szCs w:val="18"/>
        </w:rPr>
        <w:t xml:space="preserve"> inferior a 17,5% vol. sin ser inferior a 15% vol. (Anexo III, Apéndice </w:t>
      </w:r>
      <w:r w:rsidR="00806795" w:rsidRPr="00381107">
        <w:rPr>
          <w:rFonts w:asciiTheme="minorHAnsi" w:hAnsiTheme="minorHAnsi" w:cs="Arial"/>
          <w:i/>
          <w:color w:val="000000"/>
          <w:sz w:val="18"/>
          <w:szCs w:val="18"/>
        </w:rPr>
        <w:t xml:space="preserve">2, apartado B </w:t>
      </w:r>
      <w:r w:rsidR="00364976" w:rsidRPr="00381107">
        <w:rPr>
          <w:rFonts w:asciiTheme="minorHAnsi" w:hAnsiTheme="minorHAnsi" w:cs="Arial"/>
          <w:i/>
          <w:color w:val="000000"/>
          <w:sz w:val="18"/>
          <w:szCs w:val="18"/>
        </w:rPr>
        <w:t>del Reglamento</w:t>
      </w:r>
      <w:r w:rsidR="00806795"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Delegado</w:t>
      </w:r>
      <w:r w:rsidR="00567014" w:rsidRPr="00381107">
        <w:rPr>
          <w:rFonts w:asciiTheme="minorHAnsi" w:hAnsiTheme="minorHAnsi" w:cs="Arial"/>
          <w:i/>
          <w:color w:val="000000"/>
          <w:sz w:val="18"/>
          <w:szCs w:val="18"/>
        </w:rPr>
        <w:t xml:space="preserve"> </w:t>
      </w:r>
      <w:r w:rsidR="00364976"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U</w:t>
      </w:r>
      <w:r w:rsidR="00364976" w:rsidRPr="00381107">
        <w:rPr>
          <w:rFonts w:asciiTheme="minorHAnsi" w:hAnsiTheme="minorHAnsi" w:cs="Arial"/>
          <w:i/>
          <w:color w:val="000000"/>
          <w:sz w:val="18"/>
          <w:szCs w:val="18"/>
        </w:rPr>
        <w:t xml:space="preserve">E) </w:t>
      </w:r>
      <w:proofErr w:type="spellStart"/>
      <w:r w:rsidR="00364976" w:rsidRPr="00381107">
        <w:rPr>
          <w:rFonts w:asciiTheme="minorHAnsi" w:hAnsiTheme="minorHAnsi" w:cs="Arial"/>
          <w:i/>
          <w:color w:val="000000"/>
          <w:sz w:val="18"/>
          <w:szCs w:val="18"/>
        </w:rPr>
        <w:t>nº</w:t>
      </w:r>
      <w:proofErr w:type="spellEnd"/>
      <w:r w:rsidR="00364976"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2019/934</w:t>
      </w:r>
      <w:r w:rsidR="00DE442C" w:rsidRPr="00381107">
        <w:rPr>
          <w:rFonts w:asciiTheme="minorHAnsi" w:hAnsiTheme="minorHAnsi" w:cs="Arial"/>
          <w:i/>
          <w:color w:val="000000"/>
          <w:sz w:val="18"/>
          <w:szCs w:val="18"/>
        </w:rPr>
        <w:t>)</w:t>
      </w:r>
      <w:r w:rsidR="00364976" w:rsidRPr="00381107">
        <w:rPr>
          <w:rFonts w:asciiTheme="minorHAnsi" w:hAnsiTheme="minorHAnsi" w:cs="Arial"/>
          <w:i/>
          <w:color w:val="000000"/>
          <w:sz w:val="18"/>
          <w:szCs w:val="18"/>
        </w:rPr>
        <w:t>.</w:t>
      </w:r>
    </w:p>
    <w:p w14:paraId="3298867F" w14:textId="77777777" w:rsidR="00364976" w:rsidRPr="00381107" w:rsidRDefault="00364976" w:rsidP="00AF1831">
      <w:pPr>
        <w:numPr>
          <w:ilvl w:val="0"/>
          <w:numId w:val="14"/>
        </w:numPr>
        <w:autoSpaceDE w:val="0"/>
        <w:autoSpaceDN w:val="0"/>
        <w:adjustRightInd w:val="0"/>
        <w:spacing w:before="120" w:after="240" w:line="240" w:lineRule="exact"/>
        <w:contextualSpacing/>
        <w:jc w:val="both"/>
        <w:rPr>
          <w:rFonts w:asciiTheme="minorHAnsi" w:hAnsiTheme="minorHAnsi" w:cs="Arial"/>
          <w:color w:val="000000"/>
          <w:sz w:val="18"/>
          <w:szCs w:val="18"/>
        </w:rPr>
        <w:sectPr w:rsidR="00364976" w:rsidRPr="00381107" w:rsidSect="0059415E">
          <w:type w:val="continuous"/>
          <w:pgSz w:w="16838" w:h="11906" w:orient="landscape"/>
          <w:pgMar w:top="2268" w:right="1701" w:bottom="1418" w:left="1418" w:header="709" w:footer="709" w:gutter="0"/>
          <w:pgNumType w:start="1"/>
          <w:cols w:space="708"/>
          <w:docGrid w:linePitch="360"/>
        </w:sectPr>
      </w:pPr>
    </w:p>
    <w:p w14:paraId="206C74A1" w14:textId="77777777" w:rsidR="00115ACC" w:rsidRPr="00381107" w:rsidRDefault="00C54FA4" w:rsidP="00DE442C">
      <w:pPr>
        <w:numPr>
          <w:ilvl w:val="0"/>
          <w:numId w:val="14"/>
        </w:numPr>
        <w:autoSpaceDE w:val="0"/>
        <w:autoSpaceDN w:val="0"/>
        <w:adjustRightInd w:val="0"/>
        <w:spacing w:before="120" w:after="240" w:line="220" w:lineRule="exact"/>
        <w:ind w:left="714" w:hanging="357"/>
        <w:contextualSpacing/>
        <w:jc w:val="both"/>
        <w:rPr>
          <w:rFonts w:asciiTheme="minorHAnsi" w:hAnsiTheme="minorHAnsi" w:cs="Arial"/>
          <w:color w:val="000000"/>
          <w:sz w:val="18"/>
          <w:szCs w:val="18"/>
        </w:rPr>
      </w:pPr>
      <w:r w:rsidRPr="00381107">
        <w:rPr>
          <w:rFonts w:asciiTheme="minorHAnsi" w:hAnsiTheme="minorHAnsi" w:cs="Arial"/>
          <w:color w:val="000000"/>
          <w:sz w:val="18"/>
          <w:szCs w:val="18"/>
        </w:rPr>
        <w:t xml:space="preserve">En </w:t>
      </w:r>
      <w:r w:rsidR="00115ACC" w:rsidRPr="00381107">
        <w:rPr>
          <w:rFonts w:asciiTheme="minorHAnsi" w:hAnsiTheme="minorHAnsi" w:cs="Arial"/>
          <w:color w:val="000000"/>
          <w:sz w:val="18"/>
          <w:szCs w:val="18"/>
        </w:rPr>
        <w:t>aquellos parámetros o limitaciones en los que no haya establecido valor, regirán los fijados por la normativa</w:t>
      </w:r>
      <w:r w:rsidR="00690CDA" w:rsidRPr="00381107">
        <w:rPr>
          <w:rFonts w:asciiTheme="minorHAnsi" w:hAnsiTheme="minorHAnsi" w:cs="Arial"/>
          <w:color w:val="000000"/>
          <w:sz w:val="18"/>
          <w:szCs w:val="18"/>
        </w:rPr>
        <w:t xml:space="preserve"> comunitaria</w:t>
      </w:r>
      <w:r w:rsidR="00115ACC" w:rsidRPr="00381107">
        <w:rPr>
          <w:rFonts w:asciiTheme="minorHAnsi" w:hAnsiTheme="minorHAnsi" w:cs="Arial"/>
          <w:color w:val="000000"/>
          <w:sz w:val="18"/>
          <w:szCs w:val="18"/>
        </w:rPr>
        <w:t xml:space="preserve"> vigente en la materia.</w:t>
      </w:r>
    </w:p>
    <w:p w14:paraId="7BC30AB1" w14:textId="77777777" w:rsidR="00115ACC" w:rsidRPr="00381107" w:rsidRDefault="00115ACC" w:rsidP="00DE442C">
      <w:pPr>
        <w:numPr>
          <w:ilvl w:val="0"/>
          <w:numId w:val="14"/>
        </w:numPr>
        <w:autoSpaceDE w:val="0"/>
        <w:autoSpaceDN w:val="0"/>
        <w:adjustRightInd w:val="0"/>
        <w:spacing w:before="120" w:after="240" w:line="220" w:lineRule="exact"/>
        <w:ind w:left="714" w:hanging="357"/>
        <w:contextualSpacing/>
        <w:jc w:val="both"/>
        <w:rPr>
          <w:rFonts w:ascii="Arial" w:hAnsi="Arial" w:cs="Arial"/>
        </w:rPr>
      </w:pPr>
      <w:r w:rsidRPr="00381107">
        <w:rPr>
          <w:rFonts w:asciiTheme="minorHAnsi" w:hAnsiTheme="minorHAnsi" w:cs="Arial"/>
          <w:color w:val="000000"/>
          <w:sz w:val="18"/>
          <w:szCs w:val="18"/>
        </w:rPr>
        <w:t>Se entenderá por “tintos más de un año” aquellos vinos tintos, con o sin envejecimiento, que se sometan a verificación con posterioridad al 31 de octubre del año siguiente de la vendimia.</w:t>
      </w:r>
    </w:p>
    <w:p w14:paraId="047E3013" w14:textId="77777777" w:rsidR="00115ACC" w:rsidRDefault="00115ACC" w:rsidP="001F3F35">
      <w:pPr>
        <w:autoSpaceDE w:val="0"/>
        <w:autoSpaceDN w:val="0"/>
        <w:adjustRightInd w:val="0"/>
        <w:spacing w:line="360" w:lineRule="exact"/>
        <w:jc w:val="both"/>
        <w:rPr>
          <w:rFonts w:ascii="Arial" w:hAnsi="Arial" w:cs="Arial"/>
        </w:rPr>
        <w:sectPr w:rsidR="00115ACC" w:rsidSect="0059415E">
          <w:type w:val="continuous"/>
          <w:pgSz w:w="16838" w:h="11906" w:orient="landscape"/>
          <w:pgMar w:top="1701" w:right="1701" w:bottom="1135" w:left="1418" w:header="709" w:footer="709" w:gutter="0"/>
          <w:pgNumType w:start="1"/>
          <w:cols w:space="708"/>
          <w:docGrid w:linePitch="360"/>
        </w:sectPr>
      </w:pPr>
    </w:p>
    <w:p w14:paraId="78070178" w14:textId="77777777" w:rsidR="00115ACC" w:rsidRDefault="00115ACC" w:rsidP="001F3F35">
      <w:pPr>
        <w:autoSpaceDE w:val="0"/>
        <w:autoSpaceDN w:val="0"/>
        <w:adjustRightInd w:val="0"/>
        <w:spacing w:line="360" w:lineRule="exact"/>
        <w:jc w:val="both"/>
        <w:rPr>
          <w:rFonts w:ascii="Arial" w:hAnsi="Arial" w:cs="Arial"/>
        </w:rPr>
      </w:pPr>
    </w:p>
    <w:p w14:paraId="3FD05E1E" w14:textId="77777777" w:rsidR="00D82AC7" w:rsidRPr="001E52D8" w:rsidRDefault="00975909" w:rsidP="001F3F35">
      <w:pPr>
        <w:spacing w:line="360" w:lineRule="exact"/>
        <w:ind w:firstLine="708"/>
        <w:jc w:val="both"/>
        <w:rPr>
          <w:rFonts w:ascii="Arial" w:hAnsi="Arial" w:cs="Arial"/>
          <w:b/>
        </w:rPr>
      </w:pPr>
      <w:r w:rsidRPr="001E52D8">
        <w:rPr>
          <w:rFonts w:ascii="Arial" w:hAnsi="Arial" w:cs="Arial"/>
          <w:b/>
        </w:rPr>
        <w:t xml:space="preserve">2.2.- </w:t>
      </w:r>
      <w:r w:rsidR="00590CCD" w:rsidRPr="001E52D8">
        <w:rPr>
          <w:rFonts w:ascii="Arial" w:hAnsi="Arial" w:cs="Arial"/>
          <w:b/>
        </w:rPr>
        <w:t>Características organolépticas</w:t>
      </w:r>
    </w:p>
    <w:p w14:paraId="37B772C0" w14:textId="77777777" w:rsidR="00590CCD" w:rsidRPr="008616A6" w:rsidRDefault="00590CCD" w:rsidP="001F3F35">
      <w:pPr>
        <w:spacing w:line="360" w:lineRule="exact"/>
        <w:jc w:val="both"/>
        <w:rPr>
          <w:rFonts w:ascii="Arial" w:hAnsi="Arial" w:cs="Arial"/>
        </w:rPr>
      </w:pPr>
    </w:p>
    <w:p w14:paraId="13B9FF07" w14:textId="77777777" w:rsidR="00975909" w:rsidRPr="008616A6" w:rsidRDefault="008C6399" w:rsidP="001F3F35">
      <w:pPr>
        <w:autoSpaceDE w:val="0"/>
        <w:autoSpaceDN w:val="0"/>
        <w:adjustRightInd w:val="0"/>
        <w:spacing w:line="360" w:lineRule="exact"/>
        <w:jc w:val="both"/>
        <w:rPr>
          <w:rFonts w:ascii="Arial" w:hAnsi="Arial" w:cs="Arial"/>
        </w:rPr>
      </w:pPr>
      <w:r w:rsidRPr="008616A6">
        <w:rPr>
          <w:rFonts w:ascii="Arial" w:hAnsi="Arial" w:cs="Arial"/>
        </w:rPr>
        <w:t xml:space="preserve">Las características organolépticas de los vinos amparados por la </w:t>
      </w:r>
      <w:r w:rsidR="00041572">
        <w:rPr>
          <w:rFonts w:ascii="Arial" w:hAnsi="Arial" w:cs="Arial"/>
        </w:rPr>
        <w:t>DOP</w:t>
      </w:r>
      <w:r w:rsidR="00007DB9">
        <w:rPr>
          <w:rFonts w:ascii="Arial" w:hAnsi="Arial" w:cs="Arial"/>
        </w:rPr>
        <w:t xml:space="preserve"> «RUEDA»</w:t>
      </w:r>
      <w:r w:rsidR="000C747C" w:rsidRPr="008616A6">
        <w:rPr>
          <w:rFonts w:ascii="Arial" w:hAnsi="Arial" w:cs="Arial"/>
        </w:rPr>
        <w:t xml:space="preserve"> </w:t>
      </w:r>
      <w:r w:rsidRPr="008616A6">
        <w:rPr>
          <w:rFonts w:ascii="Arial" w:hAnsi="Arial" w:cs="Arial"/>
        </w:rPr>
        <w:t>serán las siguientes:</w:t>
      </w:r>
    </w:p>
    <w:p w14:paraId="617969C3" w14:textId="77777777" w:rsidR="00975909" w:rsidRPr="008616A6" w:rsidRDefault="00975909" w:rsidP="001F3F35">
      <w:pPr>
        <w:autoSpaceDE w:val="0"/>
        <w:autoSpaceDN w:val="0"/>
        <w:adjustRightInd w:val="0"/>
        <w:spacing w:line="360" w:lineRule="exact"/>
        <w:jc w:val="both"/>
        <w:rPr>
          <w:rFonts w:ascii="Arial" w:hAnsi="Arial" w:cs="Arial"/>
        </w:rPr>
      </w:pPr>
    </w:p>
    <w:p w14:paraId="09DB3CDA" w14:textId="77777777" w:rsidR="00287194" w:rsidRDefault="00287194" w:rsidP="003A7432">
      <w:pPr>
        <w:spacing w:line="360" w:lineRule="exact"/>
        <w:ind w:left="720"/>
        <w:jc w:val="both"/>
        <w:rPr>
          <w:rFonts w:ascii="Arial" w:hAnsi="Arial" w:cs="Arial"/>
        </w:rPr>
      </w:pPr>
    </w:p>
    <w:p w14:paraId="3ABA36F6" w14:textId="77777777" w:rsidR="001D6AAE" w:rsidRDefault="009A0CE0" w:rsidP="001D6AAE">
      <w:pPr>
        <w:spacing w:line="360" w:lineRule="exact"/>
        <w:jc w:val="both"/>
        <w:rPr>
          <w:rFonts w:ascii="Arial" w:hAnsi="Arial" w:cs="Arial"/>
          <w:b/>
        </w:rPr>
      </w:pPr>
      <w:r>
        <w:rPr>
          <w:rFonts w:ascii="Arial" w:hAnsi="Arial" w:cs="Arial"/>
          <w:b/>
        </w:rPr>
        <w:t>VINO- Vino Blanco</w:t>
      </w:r>
      <w:r w:rsidR="001D6AAE" w:rsidRPr="001D6AAE">
        <w:rPr>
          <w:rFonts w:ascii="Arial" w:hAnsi="Arial" w:cs="Arial"/>
          <w:b/>
        </w:rPr>
        <w:t>:</w:t>
      </w:r>
    </w:p>
    <w:p w14:paraId="14DB44F3"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Fase visual: color amarillo pálido a amarillo pajizo con tonos dorados o verdosos. Limpio.</w:t>
      </w:r>
    </w:p>
    <w:p w14:paraId="3AF0DFFD"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 xml:space="preserve">Fase olfativa: </w:t>
      </w:r>
      <w:r w:rsidR="00C524A4">
        <w:rPr>
          <w:rFonts w:ascii="Arial" w:hAnsi="Arial" w:cs="Arial"/>
        </w:rPr>
        <w:t>Franco</w:t>
      </w:r>
      <w:r w:rsidRPr="001D6AAE">
        <w:rPr>
          <w:rFonts w:ascii="Arial" w:hAnsi="Arial" w:cs="Arial"/>
        </w:rPr>
        <w:t>. De intensidad media donde predominen aromas primarios a fruta y/o, florales y/o herbáceos.</w:t>
      </w:r>
    </w:p>
    <w:p w14:paraId="45CDD237"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 xml:space="preserve">Fase gustativa: </w:t>
      </w:r>
      <w:r w:rsidR="00C524A4">
        <w:rPr>
          <w:rFonts w:ascii="Arial" w:hAnsi="Arial" w:cs="Arial"/>
        </w:rPr>
        <w:t>Franco</w:t>
      </w:r>
      <w:r w:rsidRPr="001D6AAE">
        <w:rPr>
          <w:rFonts w:ascii="Arial" w:hAnsi="Arial" w:cs="Arial"/>
        </w:rPr>
        <w:t>, fresco y con cuerpo</w:t>
      </w:r>
      <w:r w:rsidR="00C524A4">
        <w:rPr>
          <w:rFonts w:ascii="Arial" w:hAnsi="Arial" w:cs="Arial"/>
        </w:rPr>
        <w:t xml:space="preserve"> de intensidad media</w:t>
      </w:r>
      <w:r w:rsidR="00BB24BF">
        <w:rPr>
          <w:rFonts w:ascii="Arial" w:hAnsi="Arial" w:cs="Arial"/>
        </w:rPr>
        <w:t xml:space="preserve"> </w:t>
      </w:r>
      <w:r w:rsidR="00BB24BF" w:rsidRPr="007C65FA">
        <w:rPr>
          <w:rFonts w:ascii="Arial" w:hAnsi="Arial" w:cs="Arial"/>
        </w:rPr>
        <w:t xml:space="preserve">a </w:t>
      </w:r>
      <w:r w:rsidR="00BB24BF" w:rsidRPr="00516442">
        <w:rPr>
          <w:rFonts w:ascii="Arial" w:hAnsi="Arial" w:cs="Arial"/>
        </w:rPr>
        <w:t>alta</w:t>
      </w:r>
      <w:r w:rsidRPr="001D6AAE">
        <w:rPr>
          <w:rFonts w:ascii="Arial" w:hAnsi="Arial" w:cs="Arial"/>
        </w:rPr>
        <w:t>.</w:t>
      </w:r>
    </w:p>
    <w:p w14:paraId="040651A4" w14:textId="77777777" w:rsidR="003A7432" w:rsidRDefault="003A7432" w:rsidP="001D6AAE">
      <w:pPr>
        <w:spacing w:line="360" w:lineRule="exact"/>
        <w:jc w:val="both"/>
        <w:rPr>
          <w:rFonts w:ascii="Arial" w:hAnsi="Arial" w:cs="Arial"/>
        </w:rPr>
      </w:pPr>
    </w:p>
    <w:p w14:paraId="0176A2E6" w14:textId="77777777" w:rsidR="001D6AAE" w:rsidRPr="001D6AAE" w:rsidRDefault="001D6AAE" w:rsidP="001D6AAE">
      <w:pPr>
        <w:spacing w:line="360" w:lineRule="exact"/>
        <w:jc w:val="both"/>
        <w:rPr>
          <w:rFonts w:ascii="Arial" w:hAnsi="Arial" w:cs="Arial"/>
        </w:rPr>
      </w:pPr>
      <w:r w:rsidRPr="001D6AAE">
        <w:rPr>
          <w:rFonts w:ascii="Arial" w:hAnsi="Arial" w:cs="Arial"/>
        </w:rPr>
        <w:t>En vinos blancos fermentados en barricas o envejecidos las características organolépticas se adecuarán al tipo de elaboración. En la fase visual los colores podrán ser más intensos</w:t>
      </w:r>
      <w:r w:rsidR="00C524A4">
        <w:rPr>
          <w:rFonts w:ascii="Arial" w:hAnsi="Arial" w:cs="Arial"/>
        </w:rPr>
        <w:t xml:space="preserve"> (intensidad media a alta)</w:t>
      </w:r>
      <w:r w:rsidRPr="001D6AAE">
        <w:rPr>
          <w:rFonts w:ascii="Arial" w:hAnsi="Arial" w:cs="Arial"/>
        </w:rPr>
        <w:t xml:space="preserve">, en la fase olfativa aparecerán aromas propios de su paso por barrica y en fase gustativa el sabor será intenso, con buena expresión tánica y </w:t>
      </w:r>
      <w:proofErr w:type="spellStart"/>
      <w:r w:rsidRPr="001D6AAE">
        <w:rPr>
          <w:rFonts w:ascii="Arial" w:hAnsi="Arial" w:cs="Arial"/>
        </w:rPr>
        <w:t>postgusto</w:t>
      </w:r>
      <w:proofErr w:type="spellEnd"/>
      <w:r w:rsidRPr="001D6AAE">
        <w:rPr>
          <w:rFonts w:ascii="Arial" w:hAnsi="Arial" w:cs="Arial"/>
        </w:rPr>
        <w:t xml:space="preserve"> con recuerdos de los aromas terciarios. </w:t>
      </w:r>
    </w:p>
    <w:p w14:paraId="3F540C60" w14:textId="77777777" w:rsidR="001D6AAE" w:rsidRPr="001D6AAE" w:rsidRDefault="001D6AAE" w:rsidP="001D6AAE">
      <w:pPr>
        <w:spacing w:line="360" w:lineRule="exact"/>
        <w:jc w:val="both"/>
        <w:rPr>
          <w:rFonts w:ascii="Arial" w:hAnsi="Arial" w:cs="Arial"/>
          <w:b/>
        </w:rPr>
      </w:pPr>
    </w:p>
    <w:p w14:paraId="166B88E8"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Rosado:</w:t>
      </w:r>
    </w:p>
    <w:p w14:paraId="366FFCE8"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rosa fresa a piel de cebolla. Limpio.</w:t>
      </w:r>
    </w:p>
    <w:p w14:paraId="014614D8"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olfativa: De intensidad media donde predominen aromas primarios a fruta roja.</w:t>
      </w:r>
    </w:p>
    <w:p w14:paraId="789A5DA9"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gustativa: Equilibrio en boca y fresco.</w:t>
      </w:r>
      <w:r w:rsidR="00C524A4">
        <w:rPr>
          <w:rFonts w:ascii="Arial" w:hAnsi="Arial" w:cs="Arial"/>
        </w:rPr>
        <w:t xml:space="preserve"> Franco, de intensidad leve a alta.</w:t>
      </w:r>
    </w:p>
    <w:p w14:paraId="55080944" w14:textId="77777777" w:rsidR="001D6AAE" w:rsidRPr="001D6AAE" w:rsidRDefault="001D6AAE" w:rsidP="001D6AAE">
      <w:pPr>
        <w:spacing w:line="360" w:lineRule="exact"/>
        <w:jc w:val="both"/>
        <w:rPr>
          <w:rFonts w:ascii="Arial" w:hAnsi="Arial" w:cs="Arial"/>
          <w:b/>
        </w:rPr>
      </w:pPr>
    </w:p>
    <w:p w14:paraId="3058583C"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Tinto</w:t>
      </w:r>
      <w:r w:rsidR="009A0CE0">
        <w:rPr>
          <w:rFonts w:ascii="Arial" w:hAnsi="Arial" w:cs="Arial"/>
          <w:b/>
        </w:rPr>
        <w:t xml:space="preserve"> del año</w:t>
      </w:r>
      <w:r w:rsidRPr="001D6AAE">
        <w:rPr>
          <w:rFonts w:ascii="Arial" w:hAnsi="Arial" w:cs="Arial"/>
          <w:b/>
        </w:rPr>
        <w:t>:</w:t>
      </w:r>
    </w:p>
    <w:p w14:paraId="483DCA2A"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rojo rubí a rojo picota</w:t>
      </w:r>
      <w:r w:rsidR="00221DAC">
        <w:rPr>
          <w:rFonts w:ascii="Arial" w:hAnsi="Arial" w:cs="Arial"/>
        </w:rPr>
        <w:t xml:space="preserve"> con tonos violáceos</w:t>
      </w:r>
      <w:r w:rsidRPr="001D6AAE">
        <w:rPr>
          <w:rFonts w:ascii="Arial" w:hAnsi="Arial" w:cs="Arial"/>
        </w:rPr>
        <w:t>. Limpio.</w:t>
      </w:r>
    </w:p>
    <w:p w14:paraId="05819B55"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w:t>
      </w:r>
      <w:r w:rsidR="00221DAC">
        <w:rPr>
          <w:rFonts w:ascii="Arial" w:hAnsi="Arial" w:cs="Arial"/>
        </w:rPr>
        <w:t xml:space="preserve">e olfativa: De intensidad media </w:t>
      </w:r>
      <w:r w:rsidRPr="001D6AAE">
        <w:rPr>
          <w:rFonts w:ascii="Arial" w:hAnsi="Arial" w:cs="Arial"/>
        </w:rPr>
        <w:t>donde predominen</w:t>
      </w:r>
      <w:r w:rsidR="00221DAC">
        <w:rPr>
          <w:rFonts w:ascii="Arial" w:hAnsi="Arial" w:cs="Arial"/>
        </w:rPr>
        <w:t xml:space="preserve"> aromas primarios a fruta negra y/o </w:t>
      </w:r>
      <w:r w:rsidRPr="001D6AAE">
        <w:rPr>
          <w:rFonts w:ascii="Arial" w:hAnsi="Arial" w:cs="Arial"/>
        </w:rPr>
        <w:t>roja.</w:t>
      </w:r>
    </w:p>
    <w:p w14:paraId="5830B8D6"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 xml:space="preserve">Fase gustativa: </w:t>
      </w:r>
      <w:r w:rsidR="00221DAC">
        <w:rPr>
          <w:rFonts w:ascii="Arial" w:hAnsi="Arial" w:cs="Arial"/>
        </w:rPr>
        <w:t>Franco, intensidad leve a alta</w:t>
      </w:r>
      <w:r w:rsidRPr="001D6AAE">
        <w:rPr>
          <w:rFonts w:ascii="Arial" w:hAnsi="Arial" w:cs="Arial"/>
        </w:rPr>
        <w:t>.</w:t>
      </w:r>
    </w:p>
    <w:p w14:paraId="602FC2FB" w14:textId="77777777" w:rsidR="001D6AAE" w:rsidRPr="001D6AAE" w:rsidRDefault="001D6AAE" w:rsidP="001D6AAE">
      <w:pPr>
        <w:spacing w:line="360" w:lineRule="exact"/>
        <w:jc w:val="both"/>
        <w:rPr>
          <w:rFonts w:ascii="Arial" w:hAnsi="Arial" w:cs="Arial"/>
          <w:b/>
        </w:rPr>
      </w:pPr>
    </w:p>
    <w:p w14:paraId="2357FDD6"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Tinto envejecido en barrica de roble:</w:t>
      </w:r>
    </w:p>
    <w:p w14:paraId="01B1CEBE"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rojo rubí a rojo picota. Limpio.</w:t>
      </w:r>
    </w:p>
    <w:p w14:paraId="1D54F3E4"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olfativa: De intensidad media a alta. Pueden aparecer en estos vinos aromas primarios, aromas secundarios (levaduras y</w:t>
      </w:r>
      <w:r w:rsidR="00221DAC">
        <w:rPr>
          <w:rFonts w:ascii="Arial" w:hAnsi="Arial" w:cs="Arial"/>
        </w:rPr>
        <w:t>/o</w:t>
      </w:r>
      <w:r w:rsidRPr="001D6AAE">
        <w:rPr>
          <w:rFonts w:ascii="Arial" w:hAnsi="Arial" w:cs="Arial"/>
        </w:rPr>
        <w:t xml:space="preserve"> panadería) y aromas terciarios propios de la crianza en roble.</w:t>
      </w:r>
    </w:p>
    <w:p w14:paraId="5F1D3364" w14:textId="77777777" w:rsidR="001D6AAE" w:rsidRPr="00221DAC" w:rsidRDefault="001D6AAE" w:rsidP="0059415E">
      <w:pPr>
        <w:numPr>
          <w:ilvl w:val="0"/>
          <w:numId w:val="16"/>
        </w:numPr>
        <w:spacing w:line="360" w:lineRule="exact"/>
        <w:jc w:val="both"/>
        <w:rPr>
          <w:rFonts w:ascii="Arial" w:hAnsi="Arial" w:cs="Arial"/>
        </w:rPr>
      </w:pPr>
      <w:r w:rsidRPr="00221DAC">
        <w:rPr>
          <w:rFonts w:ascii="Arial" w:hAnsi="Arial" w:cs="Arial"/>
        </w:rPr>
        <w:t xml:space="preserve">Fase gustativa: </w:t>
      </w:r>
      <w:r w:rsidR="00221DAC" w:rsidRPr="00221DAC">
        <w:rPr>
          <w:rFonts w:ascii="Arial" w:hAnsi="Arial" w:cs="Arial"/>
        </w:rPr>
        <w:t>Franco</w:t>
      </w:r>
      <w:r w:rsidRPr="00221DAC">
        <w:rPr>
          <w:rFonts w:ascii="Arial" w:hAnsi="Arial" w:cs="Arial"/>
        </w:rPr>
        <w:t xml:space="preserve">, </w:t>
      </w:r>
      <w:proofErr w:type="spellStart"/>
      <w:r w:rsidRPr="00221DAC">
        <w:rPr>
          <w:rFonts w:ascii="Arial" w:hAnsi="Arial" w:cs="Arial"/>
        </w:rPr>
        <w:t>postgusto</w:t>
      </w:r>
      <w:proofErr w:type="spellEnd"/>
      <w:r w:rsidRPr="00221DAC">
        <w:rPr>
          <w:rFonts w:ascii="Arial" w:hAnsi="Arial" w:cs="Arial"/>
        </w:rPr>
        <w:t xml:space="preserve"> con </w:t>
      </w:r>
      <w:r w:rsidR="00221DAC">
        <w:rPr>
          <w:rFonts w:ascii="Arial" w:hAnsi="Arial" w:cs="Arial"/>
        </w:rPr>
        <w:t>recuerdos a la crianza en roble.</w:t>
      </w:r>
    </w:p>
    <w:p w14:paraId="7E4971B2" w14:textId="77777777" w:rsidR="009A0CE0" w:rsidRDefault="009A0CE0">
      <w:pPr>
        <w:rPr>
          <w:rFonts w:ascii="Arial" w:hAnsi="Arial" w:cs="Arial"/>
          <w:b/>
        </w:rPr>
      </w:pPr>
    </w:p>
    <w:p w14:paraId="629BA8DB" w14:textId="77777777" w:rsidR="009A0CE0" w:rsidRPr="001D6AAE" w:rsidRDefault="009A0CE0" w:rsidP="009A0CE0">
      <w:pPr>
        <w:spacing w:line="360" w:lineRule="exact"/>
        <w:jc w:val="both"/>
        <w:rPr>
          <w:rFonts w:ascii="Arial" w:hAnsi="Arial" w:cs="Arial"/>
          <w:b/>
        </w:rPr>
      </w:pPr>
      <w:r>
        <w:rPr>
          <w:rFonts w:ascii="Arial" w:hAnsi="Arial" w:cs="Arial"/>
          <w:b/>
        </w:rPr>
        <w:t>VINO DE LICOR-</w:t>
      </w:r>
      <w:r w:rsidRPr="001D6AAE">
        <w:rPr>
          <w:rFonts w:ascii="Arial" w:hAnsi="Arial" w:cs="Arial"/>
          <w:b/>
        </w:rPr>
        <w:t xml:space="preserve">Dorado: </w:t>
      </w:r>
    </w:p>
    <w:p w14:paraId="08A9C8AE"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 xml:space="preserve">Fase visual: Color </w:t>
      </w:r>
      <w:r>
        <w:rPr>
          <w:rFonts w:ascii="Arial" w:hAnsi="Arial" w:cs="Arial"/>
        </w:rPr>
        <w:t xml:space="preserve">amarillo </w:t>
      </w:r>
      <w:r w:rsidRPr="001D6AAE">
        <w:rPr>
          <w:rFonts w:ascii="Arial" w:hAnsi="Arial" w:cs="Arial"/>
        </w:rPr>
        <w:t>dorado</w:t>
      </w:r>
      <w:r>
        <w:rPr>
          <w:rFonts w:ascii="Arial" w:hAnsi="Arial" w:cs="Arial"/>
        </w:rPr>
        <w:t xml:space="preserve"> o dorado</w:t>
      </w:r>
      <w:r w:rsidRPr="001D6AAE">
        <w:rPr>
          <w:rFonts w:ascii="Arial" w:hAnsi="Arial" w:cs="Arial"/>
        </w:rPr>
        <w:t>. Limpio.</w:t>
      </w:r>
    </w:p>
    <w:p w14:paraId="74847CFF" w14:textId="3A752B13"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De intensidad alta. Se mantienen aromas secundarios (panadería, levaduras) junto con aromas terciarios aportados por la madera, como los tostados</w:t>
      </w:r>
      <w:r>
        <w:rPr>
          <w:rFonts w:ascii="Arial" w:hAnsi="Arial" w:cs="Arial"/>
        </w:rPr>
        <w:t xml:space="preserve"> y/o</w:t>
      </w:r>
      <w:r w:rsidRPr="001D6AAE">
        <w:rPr>
          <w:rFonts w:ascii="Arial" w:hAnsi="Arial" w:cs="Arial"/>
        </w:rPr>
        <w:t>, ahumados</w:t>
      </w:r>
      <w:r w:rsidRPr="007C746D">
        <w:rPr>
          <w:rFonts w:ascii="Arial" w:hAnsi="Arial" w:cs="Arial"/>
        </w:rPr>
        <w:t xml:space="preserve"> </w:t>
      </w:r>
      <w:r>
        <w:rPr>
          <w:rFonts w:ascii="Arial" w:hAnsi="Arial" w:cs="Arial"/>
        </w:rPr>
        <w:t>y/o</w:t>
      </w:r>
      <w:r w:rsidRPr="001D6AAE">
        <w:rPr>
          <w:rFonts w:ascii="Arial" w:hAnsi="Arial" w:cs="Arial"/>
        </w:rPr>
        <w:t xml:space="preserve"> especiados</w:t>
      </w:r>
      <w:r w:rsidRPr="007C746D">
        <w:rPr>
          <w:rFonts w:ascii="Arial" w:hAnsi="Arial" w:cs="Arial"/>
        </w:rPr>
        <w:t xml:space="preserve"> </w:t>
      </w:r>
      <w:r>
        <w:rPr>
          <w:rFonts w:ascii="Arial" w:hAnsi="Arial" w:cs="Arial"/>
        </w:rPr>
        <w:t>y/o</w:t>
      </w:r>
      <w:r w:rsidRPr="001D6AAE">
        <w:rPr>
          <w:rFonts w:ascii="Arial" w:hAnsi="Arial" w:cs="Arial"/>
        </w:rPr>
        <w:t xml:space="preserve"> frutos secos.</w:t>
      </w:r>
    </w:p>
    <w:p w14:paraId="19BC2EE9"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gustativa: Equilibrio en boca, glicérico</w:t>
      </w:r>
      <w:r>
        <w:rPr>
          <w:rFonts w:ascii="Arial" w:hAnsi="Arial" w:cs="Arial"/>
        </w:rPr>
        <w:t>,</w:t>
      </w:r>
      <w:r w:rsidRPr="001D6AAE">
        <w:rPr>
          <w:rFonts w:ascii="Arial" w:hAnsi="Arial" w:cs="Arial"/>
        </w:rPr>
        <w:t xml:space="preserve"> </w:t>
      </w:r>
      <w:r>
        <w:rPr>
          <w:rFonts w:ascii="Arial" w:hAnsi="Arial" w:cs="Arial"/>
        </w:rPr>
        <w:t xml:space="preserve">(intensidad media a alta) </w:t>
      </w:r>
      <w:r w:rsidRPr="001D6AAE">
        <w:rPr>
          <w:rFonts w:ascii="Arial" w:hAnsi="Arial" w:cs="Arial"/>
        </w:rPr>
        <w:t xml:space="preserve">y </w:t>
      </w:r>
      <w:proofErr w:type="spellStart"/>
      <w:r w:rsidRPr="001D6AAE">
        <w:rPr>
          <w:rFonts w:ascii="Arial" w:hAnsi="Arial" w:cs="Arial"/>
        </w:rPr>
        <w:t>postgusto</w:t>
      </w:r>
      <w:proofErr w:type="spellEnd"/>
      <w:r w:rsidRPr="001D6AAE">
        <w:rPr>
          <w:rFonts w:ascii="Arial" w:hAnsi="Arial" w:cs="Arial"/>
        </w:rPr>
        <w:t xml:space="preserve"> con recuerdos de aromas terciarios (frutos secos</w:t>
      </w:r>
      <w:r>
        <w:rPr>
          <w:rFonts w:ascii="Arial" w:hAnsi="Arial" w:cs="Arial"/>
        </w:rPr>
        <w:t xml:space="preserve"> y/o</w:t>
      </w:r>
      <w:r w:rsidRPr="001D6AAE">
        <w:rPr>
          <w:rFonts w:ascii="Arial" w:hAnsi="Arial" w:cs="Arial"/>
        </w:rPr>
        <w:t xml:space="preserve"> fondos tostados y</w:t>
      </w:r>
      <w:r>
        <w:rPr>
          <w:rFonts w:ascii="Arial" w:hAnsi="Arial" w:cs="Arial"/>
        </w:rPr>
        <w:t>/o</w:t>
      </w:r>
      <w:r w:rsidRPr="001D6AAE">
        <w:rPr>
          <w:rFonts w:ascii="Arial" w:hAnsi="Arial" w:cs="Arial"/>
        </w:rPr>
        <w:t xml:space="preserve"> especiados).</w:t>
      </w:r>
    </w:p>
    <w:p w14:paraId="63606640" w14:textId="77777777" w:rsidR="009A0CE0" w:rsidRPr="001D6AAE" w:rsidRDefault="009A0CE0" w:rsidP="009A0CE0">
      <w:pPr>
        <w:spacing w:line="360" w:lineRule="exact"/>
        <w:jc w:val="both"/>
        <w:rPr>
          <w:rFonts w:ascii="Arial" w:hAnsi="Arial" w:cs="Arial"/>
          <w:b/>
        </w:rPr>
      </w:pPr>
    </w:p>
    <w:p w14:paraId="043F9BA4" w14:textId="77777777" w:rsidR="009A0CE0" w:rsidRPr="001D6AAE" w:rsidRDefault="009A0CE0" w:rsidP="009A0CE0">
      <w:pPr>
        <w:spacing w:line="360" w:lineRule="exact"/>
        <w:jc w:val="both"/>
        <w:rPr>
          <w:rFonts w:ascii="Arial" w:hAnsi="Arial" w:cs="Arial"/>
          <w:b/>
        </w:rPr>
      </w:pPr>
      <w:r>
        <w:rPr>
          <w:rFonts w:ascii="Arial" w:hAnsi="Arial" w:cs="Arial"/>
          <w:b/>
        </w:rPr>
        <w:t>VINO DE LICOR-</w:t>
      </w:r>
      <w:r w:rsidRPr="001D6AAE">
        <w:rPr>
          <w:rFonts w:ascii="Arial" w:hAnsi="Arial" w:cs="Arial"/>
          <w:b/>
        </w:rPr>
        <w:t>Pálido:</w:t>
      </w:r>
    </w:p>
    <w:p w14:paraId="174295C2" w14:textId="77777777" w:rsidR="009A0CE0" w:rsidRPr="001D6AAE" w:rsidRDefault="009A0CE0" w:rsidP="009A0CE0">
      <w:pPr>
        <w:numPr>
          <w:ilvl w:val="0"/>
          <w:numId w:val="16"/>
        </w:numPr>
        <w:spacing w:line="360" w:lineRule="exact"/>
        <w:jc w:val="both"/>
        <w:rPr>
          <w:rFonts w:ascii="Arial" w:hAnsi="Arial" w:cs="Arial"/>
        </w:rPr>
      </w:pPr>
      <w:r w:rsidRPr="00F43CFF">
        <w:rPr>
          <w:rFonts w:ascii="Arial" w:hAnsi="Arial" w:cs="Arial"/>
        </w:rPr>
        <w:t>Fase visual: Col</w:t>
      </w:r>
      <w:r w:rsidRPr="001D6AAE">
        <w:rPr>
          <w:rFonts w:ascii="Arial" w:hAnsi="Arial" w:cs="Arial"/>
        </w:rPr>
        <w:t>or amarillo pajizo a dorado pálido. Limpio.</w:t>
      </w:r>
    </w:p>
    <w:p w14:paraId="7077E946"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De intensidad alta. Se mantienen aromas secundarios y terciarios aportados por la fase de crianza biológica (almendras</w:t>
      </w:r>
      <w:r>
        <w:rPr>
          <w:rFonts w:ascii="Arial" w:hAnsi="Arial" w:cs="Arial"/>
        </w:rPr>
        <w:t xml:space="preserve"> y/o</w:t>
      </w:r>
      <w:r w:rsidRPr="001D6AAE">
        <w:rPr>
          <w:rFonts w:ascii="Arial" w:hAnsi="Arial" w:cs="Arial"/>
        </w:rPr>
        <w:t xml:space="preserve"> levadura de pan</w:t>
      </w:r>
      <w:r>
        <w:rPr>
          <w:rFonts w:ascii="Arial" w:hAnsi="Arial" w:cs="Arial"/>
        </w:rPr>
        <w:t xml:space="preserve"> y/o</w:t>
      </w:r>
      <w:r w:rsidRPr="001D6AAE">
        <w:rPr>
          <w:rFonts w:ascii="Arial" w:hAnsi="Arial" w:cs="Arial"/>
        </w:rPr>
        <w:t xml:space="preserve"> especiados).</w:t>
      </w:r>
    </w:p>
    <w:p w14:paraId="433D0C4E"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 xml:space="preserve">Fase gustativa: Equilibrio en boca, glicérico y </w:t>
      </w:r>
      <w:proofErr w:type="spellStart"/>
      <w:r w:rsidRPr="001D6AAE">
        <w:rPr>
          <w:rFonts w:ascii="Arial" w:hAnsi="Arial" w:cs="Arial"/>
        </w:rPr>
        <w:t>postgusto</w:t>
      </w:r>
      <w:proofErr w:type="spellEnd"/>
      <w:r w:rsidRPr="001D6AAE">
        <w:rPr>
          <w:rFonts w:ascii="Arial" w:hAnsi="Arial" w:cs="Arial"/>
        </w:rPr>
        <w:t xml:space="preserve"> con recuerdos de aromas propios de la crianza biológica.</w:t>
      </w:r>
    </w:p>
    <w:p w14:paraId="180DD924" w14:textId="77777777" w:rsidR="009A0CE0" w:rsidRDefault="009A0CE0">
      <w:pPr>
        <w:rPr>
          <w:rFonts w:ascii="Arial" w:hAnsi="Arial" w:cs="Arial"/>
          <w:b/>
        </w:rPr>
      </w:pPr>
    </w:p>
    <w:p w14:paraId="664FF485" w14:textId="77777777" w:rsidR="009A0CE0" w:rsidRDefault="009A0CE0">
      <w:pPr>
        <w:rPr>
          <w:rFonts w:ascii="Arial" w:hAnsi="Arial" w:cs="Arial"/>
          <w:b/>
        </w:rPr>
      </w:pPr>
    </w:p>
    <w:p w14:paraId="2464863C" w14:textId="77777777" w:rsidR="009A0CE0" w:rsidRPr="001D6AAE" w:rsidRDefault="009A0CE0" w:rsidP="009A0CE0">
      <w:pPr>
        <w:spacing w:line="360" w:lineRule="exact"/>
        <w:jc w:val="both"/>
        <w:rPr>
          <w:rFonts w:ascii="Arial" w:hAnsi="Arial" w:cs="Arial"/>
          <w:b/>
        </w:rPr>
      </w:pPr>
      <w:r w:rsidRPr="001D6AAE">
        <w:rPr>
          <w:rFonts w:ascii="Arial" w:hAnsi="Arial" w:cs="Arial"/>
          <w:b/>
        </w:rPr>
        <w:t>VINO ESPUMOSO</w:t>
      </w:r>
      <w:r>
        <w:rPr>
          <w:rFonts w:ascii="Arial" w:hAnsi="Arial" w:cs="Arial"/>
          <w:b/>
        </w:rPr>
        <w:t xml:space="preserve"> DE CALIDAD-Blanco y Rosado</w:t>
      </w:r>
      <w:r w:rsidRPr="001D6AAE">
        <w:rPr>
          <w:rFonts w:ascii="Arial" w:hAnsi="Arial" w:cs="Arial"/>
          <w:b/>
        </w:rPr>
        <w:t xml:space="preserve">: </w:t>
      </w:r>
    </w:p>
    <w:p w14:paraId="3F7E5F33"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visual: Limpio. Burbuja fina y</w:t>
      </w:r>
      <w:r>
        <w:rPr>
          <w:rFonts w:ascii="Arial" w:hAnsi="Arial" w:cs="Arial"/>
        </w:rPr>
        <w:t xml:space="preserve"> con persistencia media a alta.</w:t>
      </w:r>
    </w:p>
    <w:p w14:paraId="6E16F23A"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Dominio de aromas primarios (florales y/o frutales) y secundarios (panadería y/o levaduras).</w:t>
      </w:r>
      <w:r>
        <w:rPr>
          <w:rFonts w:ascii="Arial" w:hAnsi="Arial" w:cs="Arial"/>
        </w:rPr>
        <w:t xml:space="preserve"> Franco e intensidad media a alta.</w:t>
      </w:r>
    </w:p>
    <w:p w14:paraId="01579EF3"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gustativa: Equilibrio en boca. Fresco, con gas carbónico (burbuja) bien integrada, con ligeros recuerdos de los aromas secundarios (panadería y tostados).</w:t>
      </w:r>
      <w:r>
        <w:rPr>
          <w:rFonts w:ascii="Arial" w:hAnsi="Arial" w:cs="Arial"/>
        </w:rPr>
        <w:t xml:space="preserve"> Franco e intensidad leve a alta.</w:t>
      </w:r>
    </w:p>
    <w:p w14:paraId="197977C4" w14:textId="77777777" w:rsidR="009A0CE0" w:rsidRPr="001D6AAE" w:rsidRDefault="009A0CE0" w:rsidP="009A0CE0">
      <w:pPr>
        <w:spacing w:line="360" w:lineRule="exact"/>
        <w:jc w:val="both"/>
        <w:rPr>
          <w:rFonts w:ascii="Arial" w:hAnsi="Arial" w:cs="Arial"/>
          <w:b/>
        </w:rPr>
      </w:pPr>
    </w:p>
    <w:p w14:paraId="63F4697A" w14:textId="77777777" w:rsidR="00AA595E" w:rsidRDefault="00AA595E">
      <w:pPr>
        <w:rPr>
          <w:rFonts w:ascii="Arial" w:hAnsi="Arial" w:cs="Arial"/>
          <w:b/>
        </w:rPr>
      </w:pPr>
      <w:r>
        <w:rPr>
          <w:rFonts w:ascii="Arial" w:hAnsi="Arial" w:cs="Arial"/>
          <w:b/>
        </w:rPr>
        <w:br w:type="page"/>
      </w:r>
    </w:p>
    <w:p w14:paraId="327F5968" w14:textId="77777777" w:rsidR="00DA07CB" w:rsidRPr="008616A6"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PRÁCTICAS </w:t>
      </w:r>
      <w:r w:rsidR="002B00D9" w:rsidRPr="008616A6">
        <w:rPr>
          <w:rFonts w:ascii="Arial" w:hAnsi="Arial" w:cs="Arial"/>
          <w:b/>
        </w:rPr>
        <w:t>ENOLÓGICAS.</w:t>
      </w:r>
    </w:p>
    <w:p w14:paraId="5A95B21D" w14:textId="77777777" w:rsidR="00DA07CB" w:rsidRPr="008616A6" w:rsidRDefault="00DA07CB" w:rsidP="001F3F35">
      <w:pPr>
        <w:spacing w:line="360" w:lineRule="exact"/>
        <w:jc w:val="both"/>
        <w:outlineLvl w:val="0"/>
        <w:rPr>
          <w:rFonts w:ascii="Arial" w:hAnsi="Arial" w:cs="Arial"/>
          <w:b/>
        </w:rPr>
      </w:pPr>
    </w:p>
    <w:p w14:paraId="3BDED961" w14:textId="77777777" w:rsidR="00DA07CB" w:rsidRPr="008616A6" w:rsidRDefault="00007DB9" w:rsidP="001F3F35">
      <w:pPr>
        <w:spacing w:line="360" w:lineRule="exact"/>
        <w:ind w:firstLine="360"/>
        <w:jc w:val="both"/>
        <w:rPr>
          <w:rFonts w:ascii="Arial" w:hAnsi="Arial" w:cs="Arial"/>
          <w:b/>
        </w:rPr>
      </w:pPr>
      <w:r>
        <w:rPr>
          <w:rFonts w:ascii="Arial" w:hAnsi="Arial" w:cs="Arial"/>
          <w:b/>
        </w:rPr>
        <w:t xml:space="preserve">a) </w:t>
      </w:r>
      <w:r w:rsidR="00DA07CB" w:rsidRPr="008616A6">
        <w:rPr>
          <w:rFonts w:ascii="Arial" w:hAnsi="Arial" w:cs="Arial"/>
          <w:b/>
        </w:rPr>
        <w:t xml:space="preserve">Prácticas </w:t>
      </w:r>
      <w:r w:rsidR="00B54DD5" w:rsidRPr="008616A6">
        <w:rPr>
          <w:rFonts w:ascii="Arial" w:hAnsi="Arial" w:cs="Arial"/>
          <w:b/>
        </w:rPr>
        <w:t>de cultivo.</w:t>
      </w:r>
    </w:p>
    <w:p w14:paraId="6F4625B8" w14:textId="77777777" w:rsidR="00DA07CB" w:rsidRPr="008616A6" w:rsidRDefault="00DA07CB" w:rsidP="001F3F35">
      <w:pPr>
        <w:spacing w:line="360" w:lineRule="exact"/>
        <w:jc w:val="both"/>
        <w:rPr>
          <w:rFonts w:ascii="Arial" w:hAnsi="Arial" w:cs="Arial"/>
          <w:color w:val="FF0000"/>
        </w:rPr>
      </w:pPr>
    </w:p>
    <w:p w14:paraId="7121E89F" w14:textId="77777777" w:rsidR="009B59A4" w:rsidRDefault="009B59A4" w:rsidP="001F3F35">
      <w:pPr>
        <w:spacing w:line="360" w:lineRule="exact"/>
        <w:jc w:val="both"/>
        <w:rPr>
          <w:rFonts w:ascii="Arial" w:hAnsi="Arial" w:cs="Arial"/>
        </w:rPr>
      </w:pPr>
      <w:r w:rsidRPr="00381107">
        <w:rPr>
          <w:rFonts w:ascii="Arial" w:hAnsi="Arial" w:cs="Arial"/>
        </w:rPr>
        <w:t xml:space="preserve">Los viñedos </w:t>
      </w:r>
      <w:r w:rsidR="000813A6" w:rsidRPr="00381107">
        <w:rPr>
          <w:rFonts w:ascii="Arial" w:hAnsi="Arial" w:cs="Arial"/>
        </w:rPr>
        <w:t>con destino a la obtención de uva</w:t>
      </w:r>
      <w:r w:rsidRPr="00381107">
        <w:rPr>
          <w:rFonts w:ascii="Arial" w:hAnsi="Arial" w:cs="Arial"/>
        </w:rPr>
        <w:t xml:space="preserve"> para la elaboración de</w:t>
      </w:r>
      <w:r w:rsidR="006F6F16" w:rsidRPr="00381107">
        <w:rPr>
          <w:rFonts w:ascii="Arial" w:hAnsi="Arial" w:cs="Arial"/>
        </w:rPr>
        <w:t xml:space="preserve"> vino de </w:t>
      </w:r>
      <w:r w:rsidRPr="00381107">
        <w:rPr>
          <w:rFonts w:ascii="Arial" w:hAnsi="Arial" w:cs="Arial"/>
        </w:rPr>
        <w:t>la DOP «RUEDA» plantados a partir de 2019 deberán tener una densidad mínima de plantación de 1.100 cepas por hectárea.</w:t>
      </w:r>
    </w:p>
    <w:p w14:paraId="3CE60171" w14:textId="77777777" w:rsidR="009B59A4" w:rsidRDefault="009B59A4" w:rsidP="001F3F35">
      <w:pPr>
        <w:spacing w:line="360" w:lineRule="exact"/>
        <w:jc w:val="both"/>
        <w:rPr>
          <w:rFonts w:ascii="Arial" w:hAnsi="Arial" w:cs="Arial"/>
        </w:rPr>
      </w:pPr>
    </w:p>
    <w:p w14:paraId="5ED21242" w14:textId="77777777" w:rsidR="00C45E61" w:rsidRPr="008616A6" w:rsidRDefault="00C45E61" w:rsidP="001F3F35">
      <w:pPr>
        <w:tabs>
          <w:tab w:val="num" w:pos="900"/>
        </w:tabs>
        <w:spacing w:line="360" w:lineRule="exact"/>
        <w:ind w:left="900" w:hanging="540"/>
        <w:jc w:val="both"/>
        <w:rPr>
          <w:rFonts w:ascii="Arial" w:hAnsi="Arial" w:cs="Arial"/>
        </w:rPr>
      </w:pPr>
    </w:p>
    <w:p w14:paraId="3C134F62" w14:textId="77777777" w:rsidR="00215FE7" w:rsidRPr="008616A6" w:rsidRDefault="009909FD" w:rsidP="001F3F35">
      <w:pPr>
        <w:spacing w:line="360" w:lineRule="exact"/>
        <w:ind w:firstLine="360"/>
        <w:jc w:val="both"/>
        <w:rPr>
          <w:rFonts w:ascii="Arial" w:hAnsi="Arial" w:cs="Arial"/>
          <w:b/>
        </w:rPr>
      </w:pPr>
      <w:r>
        <w:rPr>
          <w:rFonts w:ascii="Arial" w:hAnsi="Arial" w:cs="Arial"/>
          <w:b/>
        </w:rPr>
        <w:t>b)</w:t>
      </w:r>
      <w:r w:rsidR="00975909" w:rsidRPr="008616A6">
        <w:rPr>
          <w:rFonts w:ascii="Arial" w:hAnsi="Arial" w:cs="Arial"/>
          <w:b/>
        </w:rPr>
        <w:t xml:space="preserve"> </w:t>
      </w:r>
      <w:r>
        <w:rPr>
          <w:rFonts w:ascii="Arial" w:hAnsi="Arial" w:cs="Arial"/>
          <w:b/>
        </w:rPr>
        <w:t>Prácticas enológicas específicas.</w:t>
      </w:r>
    </w:p>
    <w:p w14:paraId="4BD94189" w14:textId="77777777" w:rsidR="002B6CA7" w:rsidRPr="008616A6" w:rsidRDefault="002B6CA7" w:rsidP="001F3F35">
      <w:pPr>
        <w:spacing w:line="360" w:lineRule="exact"/>
        <w:jc w:val="both"/>
        <w:rPr>
          <w:rFonts w:ascii="Arial" w:hAnsi="Arial" w:cs="Arial"/>
          <w:b/>
          <w:color w:val="FF0000"/>
        </w:rPr>
      </w:pPr>
    </w:p>
    <w:p w14:paraId="68B403ED" w14:textId="77777777" w:rsidR="009909FD" w:rsidRPr="009909FD" w:rsidRDefault="009909FD" w:rsidP="001F3F35">
      <w:pPr>
        <w:spacing w:line="360" w:lineRule="exact"/>
        <w:jc w:val="both"/>
        <w:rPr>
          <w:rFonts w:ascii="Arial" w:hAnsi="Arial" w:cs="Arial"/>
          <w:b/>
        </w:rPr>
      </w:pPr>
      <w:r>
        <w:rPr>
          <w:rFonts w:ascii="Arial" w:hAnsi="Arial" w:cs="Arial"/>
          <w:b/>
          <w:color w:val="FF0000"/>
        </w:rPr>
        <w:tab/>
      </w:r>
      <w:r w:rsidRPr="009909FD">
        <w:rPr>
          <w:rFonts w:ascii="Arial" w:hAnsi="Arial" w:cs="Arial"/>
          <w:b/>
        </w:rPr>
        <w:t>b.1) Condiciones de elaboración del vino.</w:t>
      </w:r>
    </w:p>
    <w:p w14:paraId="5D078F29" w14:textId="77777777" w:rsidR="002B6CA7" w:rsidRPr="008616A6" w:rsidRDefault="002B6CA7" w:rsidP="001F3F35">
      <w:pPr>
        <w:spacing w:line="360" w:lineRule="exact"/>
        <w:jc w:val="both"/>
        <w:rPr>
          <w:rFonts w:ascii="Arial" w:hAnsi="Arial" w:cs="Arial"/>
          <w:b/>
          <w:color w:val="FF0000"/>
        </w:rPr>
      </w:pPr>
    </w:p>
    <w:p w14:paraId="060BFF99" w14:textId="77777777" w:rsidR="000F270E" w:rsidRPr="008616A6" w:rsidRDefault="009909FD" w:rsidP="001F3F35">
      <w:pPr>
        <w:spacing w:line="360" w:lineRule="exact"/>
        <w:jc w:val="both"/>
        <w:rPr>
          <w:rFonts w:ascii="Arial" w:hAnsi="Arial" w:cs="Arial"/>
        </w:rPr>
      </w:pPr>
      <w:r>
        <w:rPr>
          <w:rFonts w:ascii="Arial" w:hAnsi="Arial" w:cs="Arial"/>
        </w:rPr>
        <w:t xml:space="preserve">1.- </w:t>
      </w:r>
      <w:r w:rsidR="000F270E" w:rsidRPr="008616A6">
        <w:rPr>
          <w:rFonts w:ascii="Arial" w:hAnsi="Arial" w:cs="Arial"/>
        </w:rPr>
        <w:t>La vendimia se realizará cuando la uva adquiera el grado de madurez adecuada, dedicando exclusivamente a la elaboración de vinos protegidos partidas de uva sana. La graduación alcohólica volumétrica potencial mínima de las partidas o lotes unitarios de vendimia será de 12% Vol. para las variedades tintas y 10,5% Vol. para las variedades blancas.</w:t>
      </w:r>
    </w:p>
    <w:p w14:paraId="1559530C" w14:textId="77777777" w:rsidR="000F270E" w:rsidRPr="008616A6" w:rsidRDefault="000F270E" w:rsidP="001F3F35">
      <w:pPr>
        <w:spacing w:line="360" w:lineRule="exact"/>
        <w:jc w:val="both"/>
        <w:rPr>
          <w:rFonts w:ascii="Arial" w:hAnsi="Arial" w:cs="Arial"/>
        </w:rPr>
      </w:pPr>
    </w:p>
    <w:p w14:paraId="1ED3AB42" w14:textId="77777777" w:rsidR="000F270E" w:rsidRPr="008616A6" w:rsidRDefault="009909FD" w:rsidP="001F3F35">
      <w:pPr>
        <w:spacing w:line="360" w:lineRule="exact"/>
        <w:jc w:val="both"/>
        <w:rPr>
          <w:rFonts w:ascii="Arial" w:hAnsi="Arial" w:cs="Arial"/>
        </w:rPr>
      </w:pPr>
      <w:r>
        <w:rPr>
          <w:rFonts w:ascii="Arial" w:hAnsi="Arial" w:cs="Arial"/>
        </w:rPr>
        <w:t xml:space="preserve">2.- </w:t>
      </w:r>
      <w:r w:rsidR="000F270E" w:rsidRPr="008616A6">
        <w:rPr>
          <w:rFonts w:ascii="Arial" w:hAnsi="Arial" w:cs="Arial"/>
        </w:rPr>
        <w:t>En el caso de partidas de uva destinadas a la elaboración de vinos espumosos</w:t>
      </w:r>
      <w:r w:rsidR="00364976">
        <w:rPr>
          <w:rFonts w:ascii="Arial" w:hAnsi="Arial" w:cs="Arial"/>
        </w:rPr>
        <w:t xml:space="preserve"> de calidad</w:t>
      </w:r>
      <w:r w:rsidR="000F270E" w:rsidRPr="008616A6">
        <w:rPr>
          <w:rFonts w:ascii="Arial" w:hAnsi="Arial" w:cs="Arial"/>
        </w:rPr>
        <w:t xml:space="preserve"> será admitida una graduación alcohólica volumétrica potencial mínima de 9,5% Vol. Dichas partidas de uva no podrán ser destinadas a la elaboración de otro tipo de vinos.</w:t>
      </w:r>
    </w:p>
    <w:p w14:paraId="395DC9C9" w14:textId="77777777" w:rsidR="000F270E" w:rsidRPr="008616A6" w:rsidRDefault="000F270E" w:rsidP="001F3F35">
      <w:pPr>
        <w:spacing w:line="360" w:lineRule="exact"/>
        <w:jc w:val="both"/>
        <w:rPr>
          <w:rFonts w:ascii="Arial" w:hAnsi="Arial" w:cs="Arial"/>
        </w:rPr>
      </w:pPr>
    </w:p>
    <w:p w14:paraId="5E12F072" w14:textId="77777777" w:rsidR="000F270E" w:rsidRPr="008616A6" w:rsidRDefault="009909FD" w:rsidP="001F3F35">
      <w:pPr>
        <w:spacing w:line="360" w:lineRule="exact"/>
        <w:jc w:val="both"/>
        <w:rPr>
          <w:rFonts w:ascii="Arial" w:hAnsi="Arial" w:cs="Arial"/>
        </w:rPr>
      </w:pPr>
      <w:r>
        <w:rPr>
          <w:rFonts w:ascii="Arial" w:hAnsi="Arial" w:cs="Arial"/>
        </w:rPr>
        <w:t xml:space="preserve">3.- </w:t>
      </w:r>
      <w:r w:rsidR="000F270E" w:rsidRPr="008616A6">
        <w:rPr>
          <w:rFonts w:ascii="Arial" w:hAnsi="Arial" w:cs="Arial"/>
        </w:rPr>
        <w:t xml:space="preserve">La vendimia se realizará recolectando separadamente por variedades. </w:t>
      </w:r>
    </w:p>
    <w:p w14:paraId="179F29BF" w14:textId="77777777" w:rsidR="00BF47E5" w:rsidRPr="008616A6" w:rsidRDefault="00BF47E5" w:rsidP="001F3F35">
      <w:pPr>
        <w:spacing w:line="360" w:lineRule="exact"/>
        <w:jc w:val="both"/>
        <w:rPr>
          <w:rFonts w:ascii="Arial" w:hAnsi="Arial" w:cs="Arial"/>
        </w:rPr>
      </w:pPr>
    </w:p>
    <w:p w14:paraId="5011402E" w14:textId="77777777" w:rsidR="00181BC0" w:rsidRPr="008616A6" w:rsidRDefault="009909FD" w:rsidP="001F3F35">
      <w:pPr>
        <w:spacing w:line="360" w:lineRule="exact"/>
        <w:jc w:val="both"/>
        <w:rPr>
          <w:rFonts w:ascii="Arial" w:hAnsi="Arial" w:cs="Arial"/>
        </w:rPr>
      </w:pPr>
      <w:r>
        <w:rPr>
          <w:rFonts w:ascii="Arial" w:hAnsi="Arial" w:cs="Arial"/>
        </w:rPr>
        <w:t>4.- P</w:t>
      </w:r>
      <w:r w:rsidR="00181BC0" w:rsidRPr="008616A6">
        <w:rPr>
          <w:rFonts w:ascii="Arial" w:hAnsi="Arial" w:cs="Arial"/>
        </w:rPr>
        <w:t>ara la extracción del mosto solo podrán utilizarse sistemas mecánicos que no dañen o dislaceren los componentes sólidos del racimo.</w:t>
      </w:r>
    </w:p>
    <w:p w14:paraId="40D7FC9A" w14:textId="77777777" w:rsidR="00181BC0" w:rsidRPr="008616A6" w:rsidRDefault="00181BC0" w:rsidP="001F3F35">
      <w:pPr>
        <w:spacing w:line="360" w:lineRule="exact"/>
        <w:jc w:val="both"/>
        <w:rPr>
          <w:rFonts w:ascii="Arial" w:hAnsi="Arial" w:cs="Arial"/>
        </w:rPr>
      </w:pPr>
    </w:p>
    <w:p w14:paraId="39027C42" w14:textId="77777777" w:rsidR="00D3056A" w:rsidRDefault="009909FD" w:rsidP="001F3F35">
      <w:pPr>
        <w:spacing w:line="360" w:lineRule="exact"/>
        <w:jc w:val="both"/>
        <w:rPr>
          <w:rFonts w:ascii="Arial" w:hAnsi="Arial" w:cs="Arial"/>
        </w:rPr>
      </w:pPr>
      <w:r>
        <w:rPr>
          <w:rFonts w:ascii="Arial" w:hAnsi="Arial" w:cs="Arial"/>
        </w:rPr>
        <w:t xml:space="preserve">5.- </w:t>
      </w:r>
      <w:r w:rsidR="00181BC0" w:rsidRPr="008616A6">
        <w:rPr>
          <w:rFonts w:ascii="Arial" w:hAnsi="Arial" w:cs="Arial"/>
        </w:rPr>
        <w:t xml:space="preserve">En la extracción de mostos </w:t>
      </w:r>
      <w:r w:rsidR="007B6DC7" w:rsidRPr="008616A6">
        <w:rPr>
          <w:rFonts w:ascii="Arial" w:hAnsi="Arial" w:cs="Arial"/>
        </w:rPr>
        <w:t>se aplicarán presiones adecuadas para su separación de los orujos</w:t>
      </w:r>
      <w:r>
        <w:rPr>
          <w:rFonts w:ascii="Arial" w:hAnsi="Arial" w:cs="Arial"/>
        </w:rPr>
        <w:t>, de forma que el rendimiento</w:t>
      </w:r>
      <w:r w:rsidR="002D4DC7">
        <w:rPr>
          <w:rFonts w:ascii="Arial" w:hAnsi="Arial" w:cs="Arial"/>
        </w:rPr>
        <w:t xml:space="preserve"> global</w:t>
      </w:r>
      <w:r>
        <w:rPr>
          <w:rFonts w:ascii="Arial" w:hAnsi="Arial" w:cs="Arial"/>
        </w:rPr>
        <w:t xml:space="preserve"> no sea superior a 72 litros de vino por cada 100 kilogramos de uva.</w:t>
      </w:r>
    </w:p>
    <w:p w14:paraId="2F65C16D" w14:textId="77777777" w:rsidR="000813A6" w:rsidRDefault="000813A6" w:rsidP="001F3F35">
      <w:pPr>
        <w:spacing w:line="360" w:lineRule="exact"/>
        <w:jc w:val="both"/>
        <w:rPr>
          <w:rFonts w:ascii="Arial" w:hAnsi="Arial" w:cs="Arial"/>
        </w:rPr>
      </w:pPr>
    </w:p>
    <w:p w14:paraId="6DBA3714" w14:textId="77777777" w:rsidR="00F328F3" w:rsidRDefault="00F328F3" w:rsidP="001F3F35">
      <w:pPr>
        <w:spacing w:line="360" w:lineRule="exact"/>
        <w:jc w:val="both"/>
        <w:rPr>
          <w:rFonts w:ascii="Arial" w:hAnsi="Arial" w:cs="Arial"/>
        </w:rPr>
      </w:pPr>
      <w:r>
        <w:rPr>
          <w:rFonts w:ascii="Arial" w:hAnsi="Arial" w:cs="Arial"/>
        </w:rPr>
        <w:t>El exceso que se produzca por encima de dicho rendimiento se considerará no amparado por la denominación, debiendo estar identificado hasta su salida de la bodega como vino sin derecho a la Denominación de Origen Rueda o para la destilación.</w:t>
      </w:r>
    </w:p>
    <w:p w14:paraId="1BDFFB38" w14:textId="77777777" w:rsidR="00414F08" w:rsidRDefault="00414F08" w:rsidP="001F3F35">
      <w:pPr>
        <w:spacing w:line="360" w:lineRule="exact"/>
        <w:jc w:val="both"/>
        <w:rPr>
          <w:rFonts w:ascii="Arial" w:hAnsi="Arial" w:cs="Arial"/>
        </w:rPr>
      </w:pPr>
    </w:p>
    <w:p w14:paraId="7AB55E0B" w14:textId="77777777" w:rsidR="00414F08" w:rsidRPr="008616A6" w:rsidRDefault="00414F08" w:rsidP="001F3F35">
      <w:pPr>
        <w:spacing w:line="360" w:lineRule="exact"/>
        <w:jc w:val="both"/>
        <w:rPr>
          <w:rFonts w:ascii="Arial" w:hAnsi="Arial" w:cs="Arial"/>
        </w:rPr>
      </w:pPr>
      <w:r>
        <w:rPr>
          <w:rFonts w:ascii="Arial" w:hAnsi="Arial" w:cs="Arial"/>
        </w:rPr>
        <w:t>6.- En determinadas campañas, el Consejo Regulador podrá modificar el rendimiento antes indicado conforme se recoge en el punto 8 b)1, Excepciones a la aplicación de los rendimientos, de este Pliego de condiciones.</w:t>
      </w:r>
    </w:p>
    <w:p w14:paraId="1AE5CFDF" w14:textId="77777777" w:rsidR="00D6434B" w:rsidRPr="008616A6" w:rsidRDefault="00D6434B" w:rsidP="001F3F35">
      <w:pPr>
        <w:spacing w:line="360" w:lineRule="exact"/>
        <w:jc w:val="both"/>
        <w:rPr>
          <w:rFonts w:ascii="Arial" w:hAnsi="Arial" w:cs="Arial"/>
        </w:rPr>
      </w:pPr>
    </w:p>
    <w:p w14:paraId="7D646BDC" w14:textId="77777777" w:rsidR="00AF0F28" w:rsidRPr="008616A6" w:rsidRDefault="00AF0F28" w:rsidP="001F3F35">
      <w:pPr>
        <w:spacing w:line="360" w:lineRule="exact"/>
        <w:jc w:val="both"/>
        <w:rPr>
          <w:rFonts w:ascii="Arial" w:hAnsi="Arial" w:cs="Arial"/>
        </w:rPr>
      </w:pPr>
    </w:p>
    <w:p w14:paraId="108ACC90" w14:textId="77777777" w:rsidR="00181BC0" w:rsidRPr="009909FD" w:rsidRDefault="009909FD" w:rsidP="001F3F35">
      <w:pPr>
        <w:spacing w:line="360" w:lineRule="exact"/>
        <w:jc w:val="both"/>
        <w:rPr>
          <w:rFonts w:ascii="Arial" w:hAnsi="Arial" w:cs="Arial"/>
          <w:b/>
        </w:rPr>
      </w:pPr>
      <w:r>
        <w:rPr>
          <w:rFonts w:ascii="Arial" w:hAnsi="Arial" w:cs="Arial"/>
        </w:rPr>
        <w:tab/>
      </w:r>
      <w:r w:rsidRPr="009909FD">
        <w:rPr>
          <w:rFonts w:ascii="Arial" w:hAnsi="Arial" w:cs="Arial"/>
          <w:b/>
        </w:rPr>
        <w:t>b.2) Condiciones de envejecimiento.</w:t>
      </w:r>
    </w:p>
    <w:p w14:paraId="37D66AAF" w14:textId="77777777" w:rsidR="00181BC0" w:rsidRPr="008616A6" w:rsidRDefault="00181BC0" w:rsidP="001F3F35">
      <w:pPr>
        <w:spacing w:line="360" w:lineRule="exact"/>
        <w:jc w:val="both"/>
        <w:rPr>
          <w:rFonts w:ascii="Arial" w:hAnsi="Arial" w:cs="Arial"/>
        </w:rPr>
      </w:pPr>
    </w:p>
    <w:p w14:paraId="37C78228" w14:textId="77777777" w:rsidR="00391E39" w:rsidRDefault="00AF0F28" w:rsidP="001F3F35">
      <w:pPr>
        <w:spacing w:line="360" w:lineRule="exact"/>
        <w:jc w:val="both"/>
        <w:rPr>
          <w:rFonts w:ascii="Arial" w:hAnsi="Arial" w:cs="Arial"/>
        </w:rPr>
      </w:pPr>
      <w:r>
        <w:rPr>
          <w:rFonts w:ascii="Arial" w:hAnsi="Arial" w:cs="Arial"/>
        </w:rPr>
        <w:t xml:space="preserve">1.- </w:t>
      </w:r>
      <w:r w:rsidR="00391E39">
        <w:rPr>
          <w:rFonts w:ascii="Arial" w:hAnsi="Arial" w:cs="Arial"/>
        </w:rPr>
        <w:t xml:space="preserve">En el caso de los vinos con la mención </w:t>
      </w:r>
      <w:r w:rsidR="00391E39" w:rsidRPr="000E69BB">
        <w:rPr>
          <w:rFonts w:ascii="Arial" w:hAnsi="Arial" w:cs="Arial"/>
        </w:rPr>
        <w:t>«FERMENTADO EN BARRICA»</w:t>
      </w:r>
      <w:r w:rsidR="00391E39">
        <w:rPr>
          <w:rFonts w:ascii="Arial" w:hAnsi="Arial" w:cs="Arial"/>
        </w:rPr>
        <w:t xml:space="preserve"> se </w:t>
      </w:r>
      <w:r>
        <w:rPr>
          <w:rFonts w:ascii="Arial" w:hAnsi="Arial" w:cs="Arial"/>
        </w:rPr>
        <w:t xml:space="preserve">utilizarán, tanto para la fermentación como para la crianza con las lías, </w:t>
      </w:r>
      <w:r w:rsidR="00391E39">
        <w:rPr>
          <w:rFonts w:ascii="Arial" w:hAnsi="Arial" w:cs="Arial"/>
        </w:rPr>
        <w:t>barricas de roble</w:t>
      </w:r>
      <w:r w:rsidR="00381107">
        <w:rPr>
          <w:rFonts w:ascii="Arial" w:hAnsi="Arial" w:cs="Arial"/>
        </w:rPr>
        <w:t>.</w:t>
      </w:r>
      <w:r w:rsidR="00391E39">
        <w:rPr>
          <w:rFonts w:ascii="Arial" w:hAnsi="Arial" w:cs="Arial"/>
        </w:rPr>
        <w:t xml:space="preserve"> </w:t>
      </w:r>
    </w:p>
    <w:p w14:paraId="7BD9166A" w14:textId="77777777" w:rsidR="00391E39" w:rsidRDefault="00391E39" w:rsidP="001F3F35">
      <w:pPr>
        <w:spacing w:line="360" w:lineRule="exact"/>
        <w:jc w:val="both"/>
        <w:rPr>
          <w:rFonts w:ascii="Arial" w:hAnsi="Arial" w:cs="Arial"/>
        </w:rPr>
      </w:pPr>
    </w:p>
    <w:p w14:paraId="523DD133" w14:textId="77777777" w:rsidR="00960C01" w:rsidRDefault="002D4DC7" w:rsidP="002D4DC7">
      <w:pPr>
        <w:spacing w:line="360" w:lineRule="exact"/>
        <w:jc w:val="both"/>
        <w:rPr>
          <w:rFonts w:ascii="Arial" w:hAnsi="Arial" w:cs="Arial"/>
        </w:rPr>
      </w:pPr>
      <w:r>
        <w:rPr>
          <w:rFonts w:ascii="Arial" w:hAnsi="Arial" w:cs="Arial"/>
        </w:rPr>
        <w:t xml:space="preserve">2.- </w:t>
      </w:r>
      <w:r w:rsidR="00960C01">
        <w:rPr>
          <w:rFonts w:ascii="Arial" w:hAnsi="Arial" w:cs="Arial"/>
        </w:rPr>
        <w:t xml:space="preserve">El </w:t>
      </w:r>
      <w:r w:rsidR="00960C01" w:rsidRPr="00B23E22">
        <w:rPr>
          <w:rFonts w:ascii="Arial" w:hAnsi="Arial" w:cs="Arial"/>
          <w:i/>
        </w:rPr>
        <w:t>Vino Dorado</w:t>
      </w:r>
      <w:r w:rsidR="00960C01">
        <w:rPr>
          <w:rFonts w:ascii="Arial" w:hAnsi="Arial" w:cs="Arial"/>
        </w:rPr>
        <w:t xml:space="preserve"> se someterá a un proceso </w:t>
      </w:r>
      <w:r w:rsidR="00960C01" w:rsidRPr="00960C01">
        <w:rPr>
          <w:rFonts w:ascii="Arial" w:hAnsi="Arial" w:cs="Arial"/>
        </w:rPr>
        <w:t>envejecimiento y crianza</w:t>
      </w:r>
      <w:r w:rsidR="00960C01">
        <w:rPr>
          <w:rFonts w:ascii="Arial" w:hAnsi="Arial" w:cs="Arial"/>
        </w:rPr>
        <w:t xml:space="preserve"> oxidativa</w:t>
      </w:r>
      <w:r w:rsidR="00960C01" w:rsidRPr="00960C01">
        <w:rPr>
          <w:rFonts w:ascii="Arial" w:hAnsi="Arial" w:cs="Arial"/>
        </w:rPr>
        <w:t xml:space="preserve"> </w:t>
      </w:r>
      <w:r w:rsidR="00960C01">
        <w:rPr>
          <w:rFonts w:ascii="Arial" w:hAnsi="Arial" w:cs="Arial"/>
        </w:rPr>
        <w:t>con</w:t>
      </w:r>
      <w:r w:rsidR="00960C01" w:rsidRPr="00960C01">
        <w:rPr>
          <w:rFonts w:ascii="Arial" w:hAnsi="Arial" w:cs="Arial"/>
        </w:rPr>
        <w:t xml:space="preserve"> una duración mínima de cuatro años</w:t>
      </w:r>
      <w:r w:rsidR="00960C01">
        <w:rPr>
          <w:rFonts w:ascii="Arial" w:hAnsi="Arial" w:cs="Arial"/>
        </w:rPr>
        <w:t>,</w:t>
      </w:r>
      <w:r w:rsidR="00960C01" w:rsidRPr="00960C01">
        <w:rPr>
          <w:rFonts w:ascii="Arial" w:hAnsi="Arial" w:cs="Arial"/>
        </w:rPr>
        <w:t xml:space="preserve"> debiendo permanecer el vino en envase de roble durante, al menos, los dos últimos años antes de su comercialización.</w:t>
      </w:r>
    </w:p>
    <w:p w14:paraId="288F7290" w14:textId="77777777" w:rsidR="000813A6" w:rsidRPr="00960C01" w:rsidRDefault="000813A6" w:rsidP="002D4DC7">
      <w:pPr>
        <w:spacing w:line="360" w:lineRule="exact"/>
        <w:jc w:val="both"/>
        <w:rPr>
          <w:rFonts w:ascii="Arial" w:hAnsi="Arial" w:cs="Arial"/>
        </w:rPr>
      </w:pPr>
    </w:p>
    <w:p w14:paraId="222ABA68" w14:textId="77777777" w:rsidR="005605EB" w:rsidRPr="005605EB" w:rsidRDefault="002D4DC7" w:rsidP="002D4DC7">
      <w:pPr>
        <w:spacing w:line="360" w:lineRule="exact"/>
        <w:jc w:val="both"/>
        <w:rPr>
          <w:rFonts w:ascii="Arial" w:hAnsi="Arial" w:cs="Arial"/>
        </w:rPr>
      </w:pPr>
      <w:r>
        <w:rPr>
          <w:rFonts w:ascii="Arial" w:hAnsi="Arial" w:cs="Arial"/>
        </w:rPr>
        <w:t xml:space="preserve">3.- </w:t>
      </w:r>
      <w:r w:rsidR="005605EB" w:rsidRPr="005605EB">
        <w:rPr>
          <w:rFonts w:ascii="Arial" w:hAnsi="Arial" w:cs="Arial"/>
        </w:rPr>
        <w:t xml:space="preserve">El </w:t>
      </w:r>
      <w:r w:rsidR="00BF2EE7" w:rsidRPr="00B23E22">
        <w:rPr>
          <w:rFonts w:ascii="Arial" w:hAnsi="Arial" w:cs="Arial"/>
          <w:i/>
        </w:rPr>
        <w:t>Vino Pálido</w:t>
      </w:r>
      <w:r w:rsidR="00960C01" w:rsidRPr="005605EB">
        <w:rPr>
          <w:rFonts w:ascii="Arial" w:hAnsi="Arial" w:cs="Arial"/>
        </w:rPr>
        <w:t xml:space="preserve"> </w:t>
      </w:r>
      <w:r w:rsidR="005605EB" w:rsidRPr="005605EB">
        <w:rPr>
          <w:rFonts w:ascii="Arial" w:hAnsi="Arial" w:cs="Arial"/>
        </w:rPr>
        <w:t>se obtendrá por</w:t>
      </w:r>
      <w:r w:rsidR="00960C01" w:rsidRPr="005605EB">
        <w:rPr>
          <w:rFonts w:ascii="Arial" w:hAnsi="Arial" w:cs="Arial"/>
        </w:rPr>
        <w:t xml:space="preserve"> crianza biológica, </w:t>
      </w:r>
      <w:r w:rsidR="005605EB" w:rsidRPr="005605EB">
        <w:rPr>
          <w:rFonts w:ascii="Arial" w:hAnsi="Arial" w:cs="Arial"/>
        </w:rPr>
        <w:t xml:space="preserve">debiendo permanecer el vino en </w:t>
      </w:r>
      <w:r w:rsidR="005605EB">
        <w:rPr>
          <w:rFonts w:ascii="Arial" w:hAnsi="Arial" w:cs="Arial"/>
        </w:rPr>
        <w:t>barrica</w:t>
      </w:r>
      <w:r w:rsidR="005605EB" w:rsidRPr="005605EB">
        <w:rPr>
          <w:rFonts w:ascii="Arial" w:hAnsi="Arial" w:cs="Arial"/>
        </w:rPr>
        <w:t xml:space="preserve"> de roble durante, al menos, los </w:t>
      </w:r>
      <w:r w:rsidR="005605EB">
        <w:rPr>
          <w:rFonts w:ascii="Arial" w:hAnsi="Arial" w:cs="Arial"/>
        </w:rPr>
        <w:t>tres</w:t>
      </w:r>
      <w:r w:rsidR="005605EB" w:rsidRPr="005605EB">
        <w:rPr>
          <w:rFonts w:ascii="Arial" w:hAnsi="Arial" w:cs="Arial"/>
        </w:rPr>
        <w:t xml:space="preserve"> últimos años antes de su comercialización.</w:t>
      </w:r>
    </w:p>
    <w:p w14:paraId="5C3DF52E" w14:textId="77777777" w:rsidR="00960C01" w:rsidRPr="005605EB" w:rsidRDefault="00960C01" w:rsidP="005605EB">
      <w:pPr>
        <w:spacing w:line="360" w:lineRule="exact"/>
        <w:ind w:left="720"/>
        <w:jc w:val="both"/>
        <w:rPr>
          <w:rFonts w:ascii="Arial" w:hAnsi="Arial" w:cs="Arial"/>
        </w:rPr>
      </w:pPr>
    </w:p>
    <w:p w14:paraId="4FF3D7E7" w14:textId="77777777" w:rsidR="00391E39" w:rsidRDefault="00391E39" w:rsidP="001F3F35">
      <w:pPr>
        <w:spacing w:line="360" w:lineRule="exact"/>
        <w:jc w:val="both"/>
        <w:rPr>
          <w:rFonts w:ascii="Arial" w:hAnsi="Arial" w:cs="Arial"/>
        </w:rPr>
      </w:pPr>
    </w:p>
    <w:p w14:paraId="58AE8BDD" w14:textId="77777777" w:rsidR="00862956" w:rsidRPr="00AF0F28" w:rsidRDefault="00ED10A4" w:rsidP="001F3F35">
      <w:pPr>
        <w:spacing w:line="360" w:lineRule="exact"/>
        <w:ind w:firstLine="360"/>
        <w:jc w:val="both"/>
        <w:rPr>
          <w:rFonts w:ascii="Arial" w:hAnsi="Arial" w:cs="Arial"/>
          <w:b/>
        </w:rPr>
      </w:pPr>
      <w:r w:rsidRPr="00AF0F28">
        <w:rPr>
          <w:rFonts w:ascii="Arial" w:hAnsi="Arial" w:cs="Arial"/>
          <w:b/>
        </w:rPr>
        <w:t>c) Restricciones a la vinificación</w:t>
      </w:r>
      <w:r w:rsidR="00AF0F28">
        <w:rPr>
          <w:rFonts w:ascii="Arial" w:hAnsi="Arial" w:cs="Arial"/>
          <w:b/>
        </w:rPr>
        <w:t>.</w:t>
      </w:r>
    </w:p>
    <w:p w14:paraId="3B387A0C" w14:textId="77777777" w:rsidR="00ED10A4" w:rsidRDefault="00ED10A4" w:rsidP="001F3F35">
      <w:pPr>
        <w:spacing w:line="360" w:lineRule="exact"/>
        <w:jc w:val="both"/>
        <w:rPr>
          <w:rFonts w:ascii="Arial" w:hAnsi="Arial" w:cs="Arial"/>
        </w:rPr>
      </w:pPr>
    </w:p>
    <w:p w14:paraId="00AEF342" w14:textId="77777777" w:rsidR="00AF0F28" w:rsidRDefault="00AF0F28" w:rsidP="001F3F35">
      <w:pPr>
        <w:spacing w:line="360" w:lineRule="exact"/>
        <w:jc w:val="both"/>
        <w:rPr>
          <w:rFonts w:ascii="Arial" w:hAnsi="Arial" w:cs="Arial"/>
        </w:rPr>
      </w:pPr>
      <w:r>
        <w:rPr>
          <w:rFonts w:ascii="Arial" w:hAnsi="Arial" w:cs="Arial"/>
        </w:rPr>
        <w:t xml:space="preserve">En la elaboración de los vinos amparados por la </w:t>
      </w:r>
      <w:r w:rsidR="00041572">
        <w:rPr>
          <w:rFonts w:ascii="Arial" w:hAnsi="Arial" w:cs="Arial"/>
        </w:rPr>
        <w:t>DOP</w:t>
      </w:r>
      <w:r>
        <w:rPr>
          <w:rFonts w:ascii="Arial" w:hAnsi="Arial" w:cs="Arial"/>
        </w:rPr>
        <w:t xml:space="preserve"> «RUEDA» se tendrá en cuenta lo siguiente:</w:t>
      </w:r>
    </w:p>
    <w:p w14:paraId="52B6D6BC" w14:textId="77777777" w:rsidR="00AF0F28" w:rsidRDefault="00AF0F28" w:rsidP="001F3F35">
      <w:pPr>
        <w:spacing w:line="360" w:lineRule="exact"/>
        <w:jc w:val="both"/>
        <w:rPr>
          <w:rFonts w:ascii="Arial" w:hAnsi="Arial" w:cs="Arial"/>
        </w:rPr>
      </w:pPr>
    </w:p>
    <w:p w14:paraId="4B58C722" w14:textId="77777777" w:rsidR="003103D3" w:rsidRPr="0059415E" w:rsidRDefault="003103D3" w:rsidP="0059415E">
      <w:pPr>
        <w:pStyle w:val="Prrafodelista"/>
        <w:numPr>
          <w:ilvl w:val="0"/>
          <w:numId w:val="10"/>
        </w:numPr>
        <w:spacing w:line="360" w:lineRule="exact"/>
        <w:jc w:val="both"/>
        <w:rPr>
          <w:rFonts w:ascii="Arial" w:hAnsi="Arial" w:cs="Arial"/>
        </w:rPr>
      </w:pPr>
      <w:r w:rsidRPr="00B23E22">
        <w:rPr>
          <w:rFonts w:ascii="Arial" w:hAnsi="Arial" w:cs="Arial"/>
          <w:i/>
          <w:sz w:val="24"/>
          <w:szCs w:val="24"/>
        </w:rPr>
        <w:t>Vino Blanco</w:t>
      </w:r>
      <w:r w:rsidR="00B23E22">
        <w:rPr>
          <w:rFonts w:ascii="Arial" w:hAnsi="Arial" w:cs="Arial"/>
          <w:i/>
          <w:sz w:val="24"/>
          <w:szCs w:val="24"/>
        </w:rPr>
        <w:t>:</w:t>
      </w:r>
      <w:r w:rsidRPr="0059415E">
        <w:rPr>
          <w:rFonts w:ascii="Arial" w:hAnsi="Arial" w:cs="Arial"/>
          <w:sz w:val="24"/>
          <w:szCs w:val="24"/>
        </w:rPr>
        <w:t xml:space="preserve"> elaborado con un mínimo del 50% de las variedades blancas consideradas como principales.</w:t>
      </w:r>
    </w:p>
    <w:p w14:paraId="27DC4AAE" w14:textId="77777777" w:rsidR="00990B1D" w:rsidRPr="00990B1D" w:rsidRDefault="00990B1D" w:rsidP="0059415E">
      <w:pPr>
        <w:pStyle w:val="Prrafodelista"/>
        <w:numPr>
          <w:ilvl w:val="0"/>
          <w:numId w:val="10"/>
        </w:numPr>
        <w:spacing w:line="360" w:lineRule="exact"/>
        <w:jc w:val="both"/>
        <w:rPr>
          <w:rFonts w:ascii="Arial" w:hAnsi="Arial" w:cs="Arial"/>
        </w:rPr>
      </w:pPr>
      <w:r w:rsidRPr="00B23E22">
        <w:rPr>
          <w:rFonts w:ascii="Arial" w:hAnsi="Arial" w:cs="Arial"/>
          <w:i/>
          <w:sz w:val="24"/>
          <w:szCs w:val="24"/>
        </w:rPr>
        <w:t>Vino Espumoso de Calidad</w:t>
      </w:r>
      <w:r w:rsidR="00B23E22">
        <w:rPr>
          <w:rFonts w:ascii="Arial" w:hAnsi="Arial" w:cs="Arial"/>
          <w:i/>
          <w:sz w:val="24"/>
          <w:szCs w:val="24"/>
        </w:rPr>
        <w:t>:</w:t>
      </w:r>
      <w:r w:rsidRPr="00F01D9F">
        <w:rPr>
          <w:rFonts w:ascii="Arial" w:hAnsi="Arial" w:cs="Arial"/>
          <w:sz w:val="24"/>
          <w:szCs w:val="24"/>
        </w:rPr>
        <w:t xml:space="preserve"> elaborado con un mínimo del 75% de las variedades consideradas como principales</w:t>
      </w:r>
      <w:r>
        <w:rPr>
          <w:rFonts w:ascii="Arial" w:hAnsi="Arial" w:cs="Arial"/>
          <w:sz w:val="24"/>
          <w:szCs w:val="24"/>
        </w:rPr>
        <w:t>.</w:t>
      </w:r>
    </w:p>
    <w:p w14:paraId="4929BB32" w14:textId="77777777" w:rsidR="00B23E22" w:rsidRDefault="003103D3"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w:t>
      </w:r>
      <w:r w:rsidR="00ED10A4" w:rsidRPr="00B23E22">
        <w:rPr>
          <w:rFonts w:ascii="Arial" w:hAnsi="Arial" w:cs="Arial"/>
          <w:i/>
          <w:sz w:val="24"/>
          <w:szCs w:val="24"/>
        </w:rPr>
        <w:t xml:space="preserve"> Dorado</w:t>
      </w:r>
      <w:r w:rsidR="00381107" w:rsidRPr="00381107">
        <w:rPr>
          <w:rFonts w:ascii="Arial" w:hAnsi="Arial" w:cs="Arial"/>
          <w:sz w:val="24"/>
          <w:szCs w:val="24"/>
        </w:rPr>
        <w:t>:</w:t>
      </w:r>
      <w:r w:rsidR="00ED10A4" w:rsidRPr="00381107">
        <w:rPr>
          <w:rFonts w:ascii="Arial" w:hAnsi="Arial" w:cs="Arial"/>
          <w:sz w:val="24"/>
          <w:szCs w:val="24"/>
        </w:rPr>
        <w:t xml:space="preserve"> vino de licor,</w:t>
      </w:r>
      <w:r w:rsidR="00381107" w:rsidRPr="00381107">
        <w:rPr>
          <w:rFonts w:ascii="Arial" w:hAnsi="Arial" w:cs="Arial"/>
          <w:sz w:val="24"/>
          <w:szCs w:val="24"/>
        </w:rPr>
        <w:t xml:space="preserve"> </w:t>
      </w:r>
      <w:r w:rsidR="00ED10A4" w:rsidRPr="00381107">
        <w:rPr>
          <w:rFonts w:ascii="Arial" w:hAnsi="Arial" w:cs="Arial"/>
          <w:sz w:val="24"/>
          <w:szCs w:val="24"/>
        </w:rPr>
        <w:t xml:space="preserve">obtenido </w:t>
      </w:r>
      <w:r w:rsidR="00ED10A4" w:rsidRPr="00B23E22">
        <w:rPr>
          <w:rFonts w:ascii="Arial" w:hAnsi="Arial" w:cs="Arial"/>
          <w:sz w:val="24"/>
          <w:szCs w:val="24"/>
        </w:rPr>
        <w:t xml:space="preserve">a partir de </w:t>
      </w:r>
      <w:r w:rsidR="000813A6" w:rsidRPr="00B23E22">
        <w:rPr>
          <w:rFonts w:ascii="Arial" w:hAnsi="Arial" w:cs="Arial"/>
          <w:sz w:val="24"/>
          <w:szCs w:val="24"/>
        </w:rPr>
        <w:t xml:space="preserve">las </w:t>
      </w:r>
      <w:r w:rsidR="00ED10A4" w:rsidRPr="00B23E22">
        <w:rPr>
          <w:rFonts w:ascii="Arial" w:hAnsi="Arial" w:cs="Arial"/>
          <w:sz w:val="24"/>
          <w:szCs w:val="24"/>
        </w:rPr>
        <w:t xml:space="preserve">variedades </w:t>
      </w:r>
      <w:r w:rsidR="009B59A4" w:rsidRPr="00B23E22">
        <w:rPr>
          <w:rFonts w:ascii="Arial" w:hAnsi="Arial" w:cs="Arial"/>
          <w:sz w:val="24"/>
          <w:szCs w:val="24"/>
        </w:rPr>
        <w:t>Palomino Fino y</w:t>
      </w:r>
      <w:r w:rsidR="00512081" w:rsidRPr="00B23E22">
        <w:rPr>
          <w:rFonts w:ascii="Arial" w:hAnsi="Arial" w:cs="Arial"/>
          <w:sz w:val="24"/>
          <w:szCs w:val="24"/>
        </w:rPr>
        <w:t>/o</w:t>
      </w:r>
      <w:r w:rsidR="009B59A4" w:rsidRPr="00B23E22">
        <w:rPr>
          <w:rFonts w:ascii="Arial" w:hAnsi="Arial" w:cs="Arial"/>
          <w:sz w:val="24"/>
          <w:szCs w:val="24"/>
        </w:rPr>
        <w:t xml:space="preserve"> Verdejo</w:t>
      </w:r>
      <w:r w:rsidR="00B23E22">
        <w:rPr>
          <w:rFonts w:ascii="Arial" w:hAnsi="Arial" w:cs="Arial"/>
          <w:sz w:val="24"/>
          <w:szCs w:val="24"/>
        </w:rPr>
        <w:t>.</w:t>
      </w:r>
    </w:p>
    <w:p w14:paraId="60FF39AA" w14:textId="77777777" w:rsidR="00B23E22" w:rsidRDefault="003103D3"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Pálido</w:t>
      </w:r>
      <w:r w:rsidR="00381107" w:rsidRPr="00B23E22">
        <w:rPr>
          <w:rFonts w:ascii="Arial" w:hAnsi="Arial" w:cs="Arial"/>
          <w:i/>
          <w:sz w:val="24"/>
          <w:szCs w:val="24"/>
        </w:rPr>
        <w:t>:</w:t>
      </w:r>
      <w:r w:rsidRPr="00381107">
        <w:rPr>
          <w:rFonts w:ascii="Arial" w:hAnsi="Arial" w:cs="Arial"/>
          <w:sz w:val="24"/>
          <w:szCs w:val="24"/>
        </w:rPr>
        <w:t xml:space="preserve"> vino de licor, seco, </w:t>
      </w:r>
      <w:r w:rsidRPr="00B23E22">
        <w:rPr>
          <w:rFonts w:ascii="Arial" w:hAnsi="Arial" w:cs="Arial"/>
          <w:sz w:val="24"/>
          <w:szCs w:val="24"/>
        </w:rPr>
        <w:t xml:space="preserve">obtenido a partir de </w:t>
      </w:r>
      <w:r w:rsidR="000813A6" w:rsidRPr="00B23E22">
        <w:rPr>
          <w:rFonts w:ascii="Arial" w:hAnsi="Arial" w:cs="Arial"/>
          <w:sz w:val="24"/>
          <w:szCs w:val="24"/>
        </w:rPr>
        <w:t xml:space="preserve">las </w:t>
      </w:r>
      <w:r w:rsidRPr="00B23E22">
        <w:rPr>
          <w:rFonts w:ascii="Arial" w:hAnsi="Arial" w:cs="Arial"/>
          <w:sz w:val="24"/>
          <w:szCs w:val="24"/>
        </w:rPr>
        <w:t>variedades</w:t>
      </w:r>
      <w:r w:rsidR="000813A6" w:rsidRPr="00B23E22">
        <w:rPr>
          <w:rFonts w:ascii="Arial" w:hAnsi="Arial" w:cs="Arial"/>
          <w:sz w:val="24"/>
          <w:szCs w:val="24"/>
        </w:rPr>
        <w:t xml:space="preserve"> Palomino Fino y</w:t>
      </w:r>
      <w:r w:rsidR="00512081" w:rsidRPr="00B23E22">
        <w:rPr>
          <w:rFonts w:ascii="Arial" w:hAnsi="Arial" w:cs="Arial"/>
          <w:sz w:val="24"/>
          <w:szCs w:val="24"/>
        </w:rPr>
        <w:t>/o</w:t>
      </w:r>
      <w:r w:rsidR="000813A6" w:rsidRPr="00B23E22">
        <w:rPr>
          <w:rFonts w:ascii="Arial" w:hAnsi="Arial" w:cs="Arial"/>
          <w:sz w:val="24"/>
          <w:szCs w:val="24"/>
        </w:rPr>
        <w:t xml:space="preserve"> Verdejo</w:t>
      </w:r>
      <w:r w:rsidRPr="00381107">
        <w:rPr>
          <w:rFonts w:ascii="Arial" w:hAnsi="Arial" w:cs="Arial"/>
          <w:sz w:val="24"/>
          <w:szCs w:val="24"/>
        </w:rPr>
        <w:t>.</w:t>
      </w:r>
    </w:p>
    <w:p w14:paraId="3A541A0E" w14:textId="77777777" w:rsidR="00F8510A" w:rsidRPr="00B23E22" w:rsidRDefault="00ED10A4"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Rosado</w:t>
      </w:r>
      <w:r w:rsidR="00B23E22">
        <w:rPr>
          <w:rFonts w:ascii="Arial" w:hAnsi="Arial" w:cs="Arial"/>
          <w:sz w:val="24"/>
          <w:szCs w:val="24"/>
        </w:rPr>
        <w:t xml:space="preserve">: </w:t>
      </w:r>
      <w:r w:rsidR="00AF0F28" w:rsidRPr="00B23E22">
        <w:rPr>
          <w:rFonts w:ascii="Arial" w:hAnsi="Arial" w:cs="Arial"/>
          <w:sz w:val="24"/>
          <w:szCs w:val="24"/>
        </w:rPr>
        <w:t xml:space="preserve">se elaborará </w:t>
      </w:r>
      <w:r w:rsidRPr="00B23E22">
        <w:rPr>
          <w:rFonts w:ascii="Arial" w:hAnsi="Arial" w:cs="Arial"/>
          <w:sz w:val="24"/>
          <w:szCs w:val="24"/>
        </w:rPr>
        <w:t>a partir de un mínimo del 50% de variedades tintas autorizadas</w:t>
      </w:r>
      <w:r w:rsidR="00753397" w:rsidRPr="00B23E22">
        <w:rPr>
          <w:rFonts w:ascii="Arial" w:hAnsi="Arial" w:cs="Arial"/>
          <w:sz w:val="24"/>
          <w:szCs w:val="24"/>
        </w:rPr>
        <w:t>.</w:t>
      </w:r>
    </w:p>
    <w:p w14:paraId="4778691F" w14:textId="77777777" w:rsidR="00ED10A4" w:rsidRPr="00B23E22" w:rsidRDefault="00ED10A4"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Tinto</w:t>
      </w:r>
      <w:r w:rsidR="00B23E22">
        <w:rPr>
          <w:rFonts w:ascii="Arial" w:hAnsi="Arial" w:cs="Arial"/>
          <w:sz w:val="24"/>
          <w:szCs w:val="24"/>
        </w:rPr>
        <w:t>:</w:t>
      </w:r>
      <w:r w:rsidR="00AF0F28" w:rsidRPr="00B23E22">
        <w:rPr>
          <w:rFonts w:ascii="Arial" w:hAnsi="Arial" w:cs="Arial"/>
          <w:sz w:val="24"/>
          <w:szCs w:val="24"/>
        </w:rPr>
        <w:t xml:space="preserve"> se elaborará</w:t>
      </w:r>
      <w:r w:rsidRPr="00B23E22">
        <w:rPr>
          <w:rFonts w:ascii="Arial" w:hAnsi="Arial" w:cs="Arial"/>
          <w:sz w:val="24"/>
          <w:szCs w:val="24"/>
        </w:rPr>
        <w:t xml:space="preserve"> </w:t>
      </w:r>
      <w:r w:rsidR="00AF0F28" w:rsidRPr="00B23E22">
        <w:rPr>
          <w:rFonts w:ascii="Arial" w:hAnsi="Arial" w:cs="Arial"/>
          <w:sz w:val="24"/>
          <w:szCs w:val="24"/>
        </w:rPr>
        <w:t xml:space="preserve">exclusivamente </w:t>
      </w:r>
      <w:r w:rsidRPr="00B23E22">
        <w:rPr>
          <w:rFonts w:ascii="Arial" w:hAnsi="Arial" w:cs="Arial"/>
          <w:sz w:val="24"/>
          <w:szCs w:val="24"/>
        </w:rPr>
        <w:t>a partir de variedades tintas autorizadas.</w:t>
      </w:r>
    </w:p>
    <w:p w14:paraId="7165A286" w14:textId="77777777" w:rsidR="00ED10A4" w:rsidRDefault="00ED10A4" w:rsidP="001F3F35">
      <w:pPr>
        <w:spacing w:line="360" w:lineRule="exact"/>
        <w:ind w:firstLine="708"/>
        <w:jc w:val="both"/>
        <w:outlineLvl w:val="0"/>
        <w:rPr>
          <w:rFonts w:ascii="Arial" w:hAnsi="Arial" w:cs="Arial"/>
          <w:b/>
        </w:rPr>
      </w:pPr>
    </w:p>
    <w:p w14:paraId="6318EDD5" w14:textId="77777777" w:rsidR="00ED10A4" w:rsidRPr="008616A6" w:rsidRDefault="00ED10A4" w:rsidP="001F3F35">
      <w:pPr>
        <w:spacing w:line="360" w:lineRule="exact"/>
        <w:jc w:val="both"/>
        <w:rPr>
          <w:rFonts w:ascii="Arial" w:hAnsi="Arial" w:cs="Arial"/>
        </w:rPr>
      </w:pPr>
    </w:p>
    <w:p w14:paraId="4E68E7A9" w14:textId="77777777" w:rsidR="00A95F16" w:rsidRPr="008616A6" w:rsidRDefault="00624C4D" w:rsidP="001F3F35">
      <w:pPr>
        <w:spacing w:line="360" w:lineRule="exact"/>
        <w:jc w:val="both"/>
        <w:outlineLvl w:val="0"/>
        <w:rPr>
          <w:rFonts w:ascii="Arial" w:hAnsi="Arial" w:cs="Arial"/>
          <w:b/>
        </w:rPr>
      </w:pPr>
      <w:r w:rsidRPr="008616A6">
        <w:rPr>
          <w:rFonts w:ascii="Arial" w:hAnsi="Arial" w:cs="Arial"/>
          <w:b/>
        </w:rPr>
        <w:t>4</w:t>
      </w:r>
      <w:r w:rsidR="00A95F16" w:rsidRPr="008616A6">
        <w:rPr>
          <w:rFonts w:ascii="Arial" w:hAnsi="Arial" w:cs="Arial"/>
          <w:b/>
        </w:rPr>
        <w:t>. DELIMITACIÓN DEL ÁREA GEOGRÁFICA.</w:t>
      </w:r>
    </w:p>
    <w:p w14:paraId="298C0BB9" w14:textId="77777777" w:rsidR="005B2F63" w:rsidRPr="008616A6" w:rsidRDefault="005B2F63" w:rsidP="001F3F35">
      <w:pPr>
        <w:spacing w:line="360" w:lineRule="exact"/>
        <w:jc w:val="both"/>
        <w:rPr>
          <w:rFonts w:ascii="Arial" w:hAnsi="Arial" w:cs="Arial"/>
          <w:color w:val="FF6600"/>
        </w:rPr>
      </w:pPr>
    </w:p>
    <w:p w14:paraId="7CAA7D10" w14:textId="77777777" w:rsidR="000E40FE" w:rsidRPr="008616A6" w:rsidRDefault="00AF0F28" w:rsidP="001F3F35">
      <w:pPr>
        <w:spacing w:line="360" w:lineRule="exact"/>
        <w:jc w:val="both"/>
        <w:rPr>
          <w:rFonts w:ascii="Arial" w:hAnsi="Arial" w:cs="Arial"/>
          <w:color w:val="0000FF"/>
        </w:rPr>
      </w:pPr>
      <w:r>
        <w:rPr>
          <w:rFonts w:ascii="Arial" w:hAnsi="Arial" w:cs="Arial"/>
        </w:rPr>
        <w:t xml:space="preserve">1.- </w:t>
      </w:r>
      <w:r w:rsidR="000E40FE" w:rsidRPr="008616A6">
        <w:rPr>
          <w:rFonts w:ascii="Arial" w:hAnsi="Arial" w:cs="Arial"/>
        </w:rPr>
        <w:t xml:space="preserve">La zona de producción de la </w:t>
      </w:r>
      <w:r w:rsidR="00041572">
        <w:rPr>
          <w:rFonts w:ascii="Arial" w:hAnsi="Arial" w:cs="Arial"/>
        </w:rPr>
        <w:t>DOP</w:t>
      </w:r>
      <w:r w:rsidR="00634070">
        <w:rPr>
          <w:rFonts w:ascii="Arial" w:hAnsi="Arial" w:cs="Arial"/>
        </w:rPr>
        <w:t xml:space="preserve"> «RUEDA»</w:t>
      </w:r>
      <w:r w:rsidR="000E40FE" w:rsidRPr="008616A6">
        <w:rPr>
          <w:rFonts w:ascii="Arial" w:hAnsi="Arial" w:cs="Arial"/>
        </w:rPr>
        <w:t xml:space="preserve"> está situada al Sur de la provincia de Valladolid, adentr</w:t>
      </w:r>
      <w:r w:rsidR="006358D5" w:rsidRPr="008616A6">
        <w:rPr>
          <w:rFonts w:ascii="Arial" w:hAnsi="Arial" w:cs="Arial"/>
        </w:rPr>
        <w:t>ándose un poco al oeste de la provincia de Segovia y al norte de Ávila. Los términos municipales que conforman la zona de producción son los siguientes:</w:t>
      </w:r>
    </w:p>
    <w:p w14:paraId="338CCC3E" w14:textId="77777777" w:rsidR="000E40FE" w:rsidRPr="008616A6" w:rsidRDefault="000E40FE" w:rsidP="001F3F35">
      <w:pPr>
        <w:spacing w:line="360" w:lineRule="exact"/>
        <w:jc w:val="both"/>
        <w:rPr>
          <w:rFonts w:ascii="Arial" w:hAnsi="Arial" w:cs="Arial"/>
        </w:rPr>
      </w:pPr>
    </w:p>
    <w:p w14:paraId="3B84430F" w14:textId="77777777" w:rsidR="00634070" w:rsidRDefault="00E84008" w:rsidP="001F3F35">
      <w:pPr>
        <w:spacing w:line="360" w:lineRule="exact"/>
        <w:jc w:val="both"/>
        <w:rPr>
          <w:rFonts w:ascii="Arial" w:hAnsi="Arial" w:cs="Arial"/>
        </w:rPr>
      </w:pPr>
      <w:r w:rsidRPr="00634070">
        <w:rPr>
          <w:rFonts w:ascii="Arial" w:hAnsi="Arial" w:cs="Arial"/>
          <w:u w:val="single"/>
        </w:rPr>
        <w:t>Provincia de Valladolid</w:t>
      </w:r>
      <w:r w:rsidRPr="008616A6">
        <w:rPr>
          <w:rFonts w:ascii="Arial" w:hAnsi="Arial" w:cs="Arial"/>
        </w:rPr>
        <w:t>:</w:t>
      </w:r>
    </w:p>
    <w:p w14:paraId="5C0D7CCD" w14:textId="77777777" w:rsidR="00634070" w:rsidRDefault="00634070" w:rsidP="001F3F35">
      <w:pPr>
        <w:spacing w:line="360" w:lineRule="exact"/>
        <w:jc w:val="both"/>
        <w:rPr>
          <w:rFonts w:ascii="Arial" w:hAnsi="Arial" w:cs="Arial"/>
        </w:rPr>
      </w:pPr>
    </w:p>
    <w:p w14:paraId="0C79A2F6" w14:textId="77777777" w:rsidR="006358D5" w:rsidRPr="008616A6" w:rsidRDefault="00E84008" w:rsidP="001F3F35">
      <w:pPr>
        <w:spacing w:line="360" w:lineRule="exact"/>
        <w:jc w:val="both"/>
        <w:rPr>
          <w:rFonts w:ascii="Arial" w:hAnsi="Arial" w:cs="Arial"/>
        </w:rPr>
      </w:pPr>
      <w:r w:rsidRPr="008616A6">
        <w:rPr>
          <w:rFonts w:ascii="Arial" w:hAnsi="Arial" w:cs="Arial"/>
        </w:rPr>
        <w:t xml:space="preserve">Aguasal, Alaejos, </w:t>
      </w:r>
      <w:proofErr w:type="spellStart"/>
      <w:r w:rsidRPr="008616A6">
        <w:rPr>
          <w:rFonts w:ascii="Arial" w:hAnsi="Arial" w:cs="Arial"/>
        </w:rPr>
        <w:t>Alcazarén</w:t>
      </w:r>
      <w:proofErr w:type="spellEnd"/>
      <w:r w:rsidRPr="008616A6">
        <w:rPr>
          <w:rFonts w:ascii="Arial" w:hAnsi="Arial" w:cs="Arial"/>
        </w:rPr>
        <w:t xml:space="preserve">, Almenara de Adaja, </w:t>
      </w:r>
      <w:proofErr w:type="spellStart"/>
      <w:r w:rsidRPr="008616A6">
        <w:rPr>
          <w:rFonts w:ascii="Arial" w:hAnsi="Arial" w:cs="Arial"/>
        </w:rPr>
        <w:t>Ataquines</w:t>
      </w:r>
      <w:proofErr w:type="spellEnd"/>
      <w:r w:rsidRPr="008616A6">
        <w:rPr>
          <w:rFonts w:ascii="Arial" w:hAnsi="Arial" w:cs="Arial"/>
        </w:rPr>
        <w:t xml:space="preserve">, Bobadilla del Campo, </w:t>
      </w:r>
      <w:proofErr w:type="spellStart"/>
      <w:r w:rsidRPr="008616A6">
        <w:rPr>
          <w:rFonts w:ascii="Arial" w:hAnsi="Arial" w:cs="Arial"/>
        </w:rPr>
        <w:t>Bocigas</w:t>
      </w:r>
      <w:proofErr w:type="spellEnd"/>
      <w:r w:rsidRPr="008616A6">
        <w:rPr>
          <w:rFonts w:ascii="Arial" w:hAnsi="Arial" w:cs="Arial"/>
        </w:rPr>
        <w:t xml:space="preserve">, </w:t>
      </w:r>
      <w:proofErr w:type="spellStart"/>
      <w:r w:rsidRPr="008616A6">
        <w:rPr>
          <w:rFonts w:ascii="Arial" w:hAnsi="Arial" w:cs="Arial"/>
        </w:rPr>
        <w:t>Brahojos</w:t>
      </w:r>
      <w:proofErr w:type="spellEnd"/>
      <w:r w:rsidRPr="008616A6">
        <w:rPr>
          <w:rFonts w:ascii="Arial" w:hAnsi="Arial" w:cs="Arial"/>
        </w:rPr>
        <w:t xml:space="preserve"> de Medina, Carp</w:t>
      </w:r>
      <w:r w:rsidR="00AB0086">
        <w:rPr>
          <w:rFonts w:ascii="Arial" w:hAnsi="Arial" w:cs="Arial"/>
        </w:rPr>
        <w:t xml:space="preserve">io del Campo, Castrejón, </w:t>
      </w:r>
      <w:proofErr w:type="spellStart"/>
      <w:r w:rsidR="00AB0086">
        <w:rPr>
          <w:rFonts w:ascii="Arial" w:hAnsi="Arial" w:cs="Arial"/>
        </w:rPr>
        <w:t>Castro</w:t>
      </w:r>
      <w:r w:rsidRPr="008616A6">
        <w:rPr>
          <w:rFonts w:ascii="Arial" w:hAnsi="Arial" w:cs="Arial"/>
        </w:rPr>
        <w:t>nuño</w:t>
      </w:r>
      <w:proofErr w:type="spellEnd"/>
      <w:r w:rsidRPr="008616A6">
        <w:rPr>
          <w:rFonts w:ascii="Arial" w:hAnsi="Arial" w:cs="Arial"/>
        </w:rPr>
        <w:t xml:space="preserve">, </w:t>
      </w:r>
      <w:proofErr w:type="spellStart"/>
      <w:r w:rsidRPr="008616A6">
        <w:rPr>
          <w:rFonts w:ascii="Arial" w:hAnsi="Arial" w:cs="Arial"/>
        </w:rPr>
        <w:t>Cervillego</w:t>
      </w:r>
      <w:proofErr w:type="spellEnd"/>
      <w:r w:rsidRPr="008616A6">
        <w:rPr>
          <w:rFonts w:ascii="Arial" w:hAnsi="Arial" w:cs="Arial"/>
        </w:rPr>
        <w:t xml:space="preserve"> de la Cruz, El Campillo, Fresno el Viejo, Fuente el Sol, Fuente Olmedo, </w:t>
      </w:r>
      <w:proofErr w:type="spellStart"/>
      <w:r w:rsidRPr="008616A6">
        <w:rPr>
          <w:rFonts w:ascii="Arial" w:hAnsi="Arial" w:cs="Arial"/>
        </w:rPr>
        <w:t>Gomeznarro</w:t>
      </w:r>
      <w:proofErr w:type="spellEnd"/>
      <w:r w:rsidRPr="008616A6">
        <w:rPr>
          <w:rFonts w:ascii="Arial" w:hAnsi="Arial" w:cs="Arial"/>
        </w:rPr>
        <w:t xml:space="preserve">, Hornillos, La Seca, La Zarza, </w:t>
      </w:r>
      <w:proofErr w:type="spellStart"/>
      <w:r w:rsidRPr="008616A6">
        <w:rPr>
          <w:rFonts w:ascii="Arial" w:hAnsi="Arial" w:cs="Arial"/>
        </w:rPr>
        <w:t>Lomoviejo</w:t>
      </w:r>
      <w:proofErr w:type="spellEnd"/>
      <w:r w:rsidRPr="008616A6">
        <w:rPr>
          <w:rFonts w:ascii="Arial" w:hAnsi="Arial" w:cs="Arial"/>
        </w:rPr>
        <w:t xml:space="preserve">, Llano de Olmedo, </w:t>
      </w:r>
      <w:proofErr w:type="spellStart"/>
      <w:r w:rsidRPr="008616A6">
        <w:rPr>
          <w:rFonts w:ascii="Arial" w:hAnsi="Arial" w:cs="Arial"/>
        </w:rPr>
        <w:t>Matapozuelos</w:t>
      </w:r>
      <w:proofErr w:type="spellEnd"/>
      <w:r w:rsidRPr="008616A6">
        <w:rPr>
          <w:rFonts w:ascii="Arial" w:hAnsi="Arial" w:cs="Arial"/>
        </w:rPr>
        <w:t xml:space="preserve">, Medina del Campo, Mojados, Moraleja de las Panaderas, Muriel, Nava del Rey, Nueva Villa de las Torres, Olmedo, Pollos, Pozal de Gallinas, </w:t>
      </w:r>
      <w:proofErr w:type="spellStart"/>
      <w:r w:rsidRPr="008616A6">
        <w:rPr>
          <w:rFonts w:ascii="Arial" w:hAnsi="Arial" w:cs="Arial"/>
        </w:rPr>
        <w:t>Pozaldez</w:t>
      </w:r>
      <w:proofErr w:type="spellEnd"/>
      <w:r w:rsidRPr="008616A6">
        <w:rPr>
          <w:rFonts w:ascii="Arial" w:hAnsi="Arial" w:cs="Arial"/>
        </w:rPr>
        <w:t xml:space="preserve">, Puras, Ramiro, </w:t>
      </w:r>
      <w:proofErr w:type="spellStart"/>
      <w:r w:rsidRPr="008616A6">
        <w:rPr>
          <w:rFonts w:ascii="Arial" w:hAnsi="Arial" w:cs="Arial"/>
        </w:rPr>
        <w:t>Rodilana</w:t>
      </w:r>
      <w:proofErr w:type="spellEnd"/>
      <w:r w:rsidRPr="008616A6">
        <w:rPr>
          <w:rFonts w:ascii="Arial" w:hAnsi="Arial" w:cs="Arial"/>
        </w:rPr>
        <w:t xml:space="preserve">, Rubí de Bracamonte, Rueda, Salvador de Zapardiel, San Pablo de la Moraleja, San Vicente del Palacio, Serrada, </w:t>
      </w:r>
      <w:proofErr w:type="spellStart"/>
      <w:r w:rsidRPr="008616A6">
        <w:rPr>
          <w:rFonts w:ascii="Arial" w:hAnsi="Arial" w:cs="Arial"/>
        </w:rPr>
        <w:t>Sieteiglesias</w:t>
      </w:r>
      <w:proofErr w:type="spellEnd"/>
      <w:r w:rsidRPr="008616A6">
        <w:rPr>
          <w:rFonts w:ascii="Arial" w:hAnsi="Arial" w:cs="Arial"/>
        </w:rPr>
        <w:t xml:space="preserve"> de Trabancos, Tordesillas, Torrecilla de la Abadesa, Torrecilla de la Orden, Torrecilla del Valle, </w:t>
      </w:r>
      <w:proofErr w:type="spellStart"/>
      <w:r w:rsidRPr="008616A6">
        <w:rPr>
          <w:rFonts w:ascii="Arial" w:hAnsi="Arial" w:cs="Arial"/>
        </w:rPr>
        <w:t>Valdestillas</w:t>
      </w:r>
      <w:proofErr w:type="spellEnd"/>
      <w:r w:rsidRPr="008616A6">
        <w:rPr>
          <w:rFonts w:ascii="Arial" w:hAnsi="Arial" w:cs="Arial"/>
        </w:rPr>
        <w:t xml:space="preserve">, </w:t>
      </w:r>
      <w:proofErr w:type="spellStart"/>
      <w:r w:rsidRPr="008616A6">
        <w:rPr>
          <w:rFonts w:ascii="Arial" w:hAnsi="Arial" w:cs="Arial"/>
        </w:rPr>
        <w:t>Velascálvaro</w:t>
      </w:r>
      <w:proofErr w:type="spellEnd"/>
      <w:r w:rsidRPr="008616A6">
        <w:rPr>
          <w:rFonts w:ascii="Arial" w:hAnsi="Arial" w:cs="Arial"/>
        </w:rPr>
        <w:t>, Ventosa de la Cuesta, Villafranca del Duero, Villanueva del Duero y Villaverde de Medina.</w:t>
      </w:r>
    </w:p>
    <w:p w14:paraId="316D6CB8" w14:textId="77777777" w:rsidR="006358D5" w:rsidRPr="008616A6" w:rsidRDefault="006358D5" w:rsidP="001F3F35">
      <w:pPr>
        <w:spacing w:line="360" w:lineRule="exact"/>
        <w:ind w:left="360"/>
        <w:jc w:val="both"/>
        <w:rPr>
          <w:rFonts w:ascii="Arial" w:hAnsi="Arial" w:cs="Arial"/>
        </w:rPr>
      </w:pPr>
    </w:p>
    <w:p w14:paraId="4DF08EE8" w14:textId="77777777" w:rsidR="00634070" w:rsidRDefault="00634070" w:rsidP="001F3F35">
      <w:pPr>
        <w:spacing w:line="360" w:lineRule="exact"/>
        <w:jc w:val="both"/>
        <w:rPr>
          <w:rFonts w:ascii="Arial" w:hAnsi="Arial" w:cs="Arial"/>
        </w:rPr>
      </w:pPr>
      <w:r w:rsidRPr="00634070">
        <w:rPr>
          <w:rFonts w:ascii="Arial" w:hAnsi="Arial" w:cs="Arial"/>
          <w:u w:val="single"/>
        </w:rPr>
        <w:t>Provincia de Ávila</w:t>
      </w:r>
      <w:r>
        <w:rPr>
          <w:rFonts w:ascii="Arial" w:hAnsi="Arial" w:cs="Arial"/>
        </w:rPr>
        <w:t>:</w:t>
      </w:r>
    </w:p>
    <w:p w14:paraId="20A73FBD" w14:textId="77777777" w:rsidR="00634070" w:rsidRDefault="00634070" w:rsidP="001F3F35">
      <w:pPr>
        <w:spacing w:line="360" w:lineRule="exact"/>
        <w:ind w:left="360"/>
        <w:jc w:val="both"/>
        <w:rPr>
          <w:rFonts w:ascii="Arial" w:hAnsi="Arial" w:cs="Arial"/>
        </w:rPr>
      </w:pPr>
    </w:p>
    <w:p w14:paraId="4B44E6E3" w14:textId="3F46205C" w:rsidR="006358D5" w:rsidRPr="008616A6" w:rsidRDefault="00E84008" w:rsidP="001F3F35">
      <w:pPr>
        <w:spacing w:line="360" w:lineRule="exact"/>
        <w:jc w:val="both"/>
        <w:rPr>
          <w:rFonts w:ascii="Arial" w:hAnsi="Arial" w:cs="Arial"/>
        </w:rPr>
      </w:pPr>
      <w:proofErr w:type="spellStart"/>
      <w:r w:rsidRPr="008616A6">
        <w:rPr>
          <w:rFonts w:ascii="Arial" w:hAnsi="Arial" w:cs="Arial"/>
        </w:rPr>
        <w:t>Blasconuño</w:t>
      </w:r>
      <w:proofErr w:type="spellEnd"/>
      <w:r w:rsidRPr="008616A6">
        <w:rPr>
          <w:rFonts w:ascii="Arial" w:hAnsi="Arial" w:cs="Arial"/>
        </w:rPr>
        <w:t xml:space="preserve"> de Matacabras</w:t>
      </w:r>
      <w:r w:rsidR="00050534" w:rsidRPr="008616A6">
        <w:rPr>
          <w:rFonts w:ascii="Arial" w:hAnsi="Arial" w:cs="Arial"/>
        </w:rPr>
        <w:t xml:space="preserve">, </w:t>
      </w:r>
      <w:r w:rsidRPr="008616A6">
        <w:rPr>
          <w:rFonts w:ascii="Arial" w:hAnsi="Arial" w:cs="Arial"/>
        </w:rPr>
        <w:t>Madrigal de las Altas Torres</w:t>
      </w:r>
      <w:r w:rsidR="00050534" w:rsidRPr="008616A6">
        <w:rPr>
          <w:rFonts w:ascii="Arial" w:hAnsi="Arial" w:cs="Arial"/>
        </w:rPr>
        <w:t>, Órbita (polígonos catastrales 1,</w:t>
      </w:r>
      <w:r w:rsidR="00390200">
        <w:rPr>
          <w:rFonts w:ascii="Arial" w:hAnsi="Arial" w:cs="Arial"/>
        </w:rPr>
        <w:t xml:space="preserve"> </w:t>
      </w:r>
      <w:r w:rsidR="00050534" w:rsidRPr="008616A6">
        <w:rPr>
          <w:rFonts w:ascii="Arial" w:hAnsi="Arial" w:cs="Arial"/>
        </w:rPr>
        <w:t>2,</w:t>
      </w:r>
      <w:r w:rsidR="00390200">
        <w:rPr>
          <w:rFonts w:ascii="Arial" w:hAnsi="Arial" w:cs="Arial"/>
        </w:rPr>
        <w:t xml:space="preserve"> </w:t>
      </w:r>
      <w:r w:rsidR="00050534" w:rsidRPr="008616A6">
        <w:rPr>
          <w:rFonts w:ascii="Arial" w:hAnsi="Arial" w:cs="Arial"/>
        </w:rPr>
        <w:t>4 y 5) y Palacios de Goda (polígonos catastrales 14,</w:t>
      </w:r>
      <w:r w:rsidR="00390200">
        <w:rPr>
          <w:rFonts w:ascii="Arial" w:hAnsi="Arial" w:cs="Arial"/>
        </w:rPr>
        <w:t xml:space="preserve"> </w:t>
      </w:r>
      <w:r w:rsidR="00050534" w:rsidRPr="008616A6">
        <w:rPr>
          <w:rFonts w:ascii="Arial" w:hAnsi="Arial" w:cs="Arial"/>
        </w:rPr>
        <w:t>17,</w:t>
      </w:r>
      <w:r w:rsidR="00390200">
        <w:rPr>
          <w:rFonts w:ascii="Arial" w:hAnsi="Arial" w:cs="Arial"/>
        </w:rPr>
        <w:t xml:space="preserve"> </w:t>
      </w:r>
      <w:r w:rsidR="00050534" w:rsidRPr="008616A6">
        <w:rPr>
          <w:rFonts w:ascii="Arial" w:hAnsi="Arial" w:cs="Arial"/>
        </w:rPr>
        <w:t>18,</w:t>
      </w:r>
      <w:r w:rsidR="00390200">
        <w:rPr>
          <w:rFonts w:ascii="Arial" w:hAnsi="Arial" w:cs="Arial"/>
        </w:rPr>
        <w:t xml:space="preserve"> </w:t>
      </w:r>
      <w:r w:rsidR="00050534" w:rsidRPr="008616A6">
        <w:rPr>
          <w:rFonts w:ascii="Arial" w:hAnsi="Arial" w:cs="Arial"/>
        </w:rPr>
        <w:t>19 y 2</w:t>
      </w:r>
      <w:r w:rsidR="007F459E">
        <w:rPr>
          <w:rFonts w:ascii="Arial" w:hAnsi="Arial" w:cs="Arial"/>
        </w:rPr>
        <w:t>2</w:t>
      </w:r>
      <w:r w:rsidR="00050534" w:rsidRPr="008616A6">
        <w:rPr>
          <w:rFonts w:ascii="Arial" w:hAnsi="Arial" w:cs="Arial"/>
        </w:rPr>
        <w:t>).</w:t>
      </w:r>
    </w:p>
    <w:p w14:paraId="2D5A7945" w14:textId="77777777" w:rsidR="00B23E22" w:rsidRDefault="00B23E22">
      <w:pPr>
        <w:rPr>
          <w:rFonts w:ascii="Arial" w:hAnsi="Arial" w:cs="Arial"/>
        </w:rPr>
      </w:pPr>
      <w:r>
        <w:rPr>
          <w:rFonts w:ascii="Arial" w:hAnsi="Arial" w:cs="Arial"/>
        </w:rPr>
        <w:br w:type="page"/>
      </w:r>
    </w:p>
    <w:p w14:paraId="02EB07A3" w14:textId="77777777" w:rsidR="006358D5" w:rsidRPr="008616A6" w:rsidRDefault="006358D5" w:rsidP="001F3F35">
      <w:pPr>
        <w:spacing w:line="360" w:lineRule="exact"/>
        <w:jc w:val="both"/>
        <w:rPr>
          <w:rFonts w:ascii="Arial" w:hAnsi="Arial" w:cs="Arial"/>
        </w:rPr>
      </w:pPr>
    </w:p>
    <w:p w14:paraId="0D90BB34" w14:textId="77777777" w:rsidR="00634070" w:rsidRDefault="00E84008" w:rsidP="001F3F35">
      <w:pPr>
        <w:spacing w:line="360" w:lineRule="exact"/>
        <w:jc w:val="both"/>
        <w:rPr>
          <w:rFonts w:ascii="Arial" w:hAnsi="Arial" w:cs="Arial"/>
        </w:rPr>
      </w:pPr>
      <w:r w:rsidRPr="00634070">
        <w:rPr>
          <w:rFonts w:ascii="Arial" w:hAnsi="Arial" w:cs="Arial"/>
          <w:u w:val="single"/>
        </w:rPr>
        <w:t>Provincia de Segovia</w:t>
      </w:r>
      <w:r w:rsidR="00634070">
        <w:rPr>
          <w:rFonts w:ascii="Arial" w:hAnsi="Arial" w:cs="Arial"/>
        </w:rPr>
        <w:t>:</w:t>
      </w:r>
    </w:p>
    <w:p w14:paraId="046A7C35" w14:textId="77777777" w:rsidR="00634070" w:rsidRDefault="00634070" w:rsidP="001F3F35">
      <w:pPr>
        <w:spacing w:line="360" w:lineRule="exact"/>
        <w:jc w:val="both"/>
        <w:rPr>
          <w:rFonts w:ascii="Arial" w:hAnsi="Arial" w:cs="Arial"/>
        </w:rPr>
      </w:pPr>
    </w:p>
    <w:p w14:paraId="042BBE39" w14:textId="77777777" w:rsidR="00360F10" w:rsidRPr="008616A6" w:rsidRDefault="00E84008" w:rsidP="00AA229F">
      <w:pPr>
        <w:spacing w:line="360" w:lineRule="exact"/>
        <w:jc w:val="both"/>
        <w:rPr>
          <w:rFonts w:ascii="Arial" w:hAnsi="Arial" w:cs="Arial"/>
        </w:rPr>
      </w:pPr>
      <w:r w:rsidRPr="008616A6">
        <w:rPr>
          <w:rFonts w:ascii="Arial" w:hAnsi="Arial" w:cs="Arial"/>
        </w:rPr>
        <w:t xml:space="preserve">Aldeanueva del </w:t>
      </w:r>
      <w:proofErr w:type="spellStart"/>
      <w:r w:rsidRPr="008616A6">
        <w:rPr>
          <w:rFonts w:ascii="Arial" w:hAnsi="Arial" w:cs="Arial"/>
        </w:rPr>
        <w:t>Codonal</w:t>
      </w:r>
      <w:proofErr w:type="spellEnd"/>
      <w:r w:rsidRPr="008616A6">
        <w:rPr>
          <w:rFonts w:ascii="Arial" w:hAnsi="Arial" w:cs="Arial"/>
        </w:rPr>
        <w:t xml:space="preserve">, Aldehuela del </w:t>
      </w:r>
      <w:proofErr w:type="spellStart"/>
      <w:r w:rsidRPr="008616A6">
        <w:rPr>
          <w:rFonts w:ascii="Arial" w:hAnsi="Arial" w:cs="Arial"/>
        </w:rPr>
        <w:t>Codonal</w:t>
      </w:r>
      <w:proofErr w:type="spellEnd"/>
      <w:r w:rsidRPr="008616A6">
        <w:rPr>
          <w:rFonts w:ascii="Arial" w:hAnsi="Arial" w:cs="Arial"/>
        </w:rPr>
        <w:t xml:space="preserve">, Bernuy de Coca, Codorniz, Coca (polígono 7, correspondiente a la pedanía de Villagonzalo de Coca) </w:t>
      </w:r>
      <w:proofErr w:type="spellStart"/>
      <w:r w:rsidRPr="008616A6">
        <w:rPr>
          <w:rFonts w:ascii="Arial" w:hAnsi="Arial" w:cs="Arial"/>
        </w:rPr>
        <w:t>Donhierro</w:t>
      </w:r>
      <w:proofErr w:type="spellEnd"/>
      <w:r w:rsidRPr="008616A6">
        <w:rPr>
          <w:rFonts w:ascii="Arial" w:hAnsi="Arial" w:cs="Arial"/>
        </w:rPr>
        <w:t xml:space="preserve">, Fuentes de Santa Cruz, Juarros de Voltoya, Montejo de Arévalo, </w:t>
      </w:r>
      <w:proofErr w:type="spellStart"/>
      <w:r w:rsidRPr="008616A6">
        <w:rPr>
          <w:rFonts w:ascii="Arial" w:hAnsi="Arial" w:cs="Arial"/>
        </w:rPr>
        <w:t>Montuenga</w:t>
      </w:r>
      <w:proofErr w:type="spellEnd"/>
      <w:r w:rsidRPr="008616A6">
        <w:rPr>
          <w:rFonts w:ascii="Arial" w:hAnsi="Arial" w:cs="Arial"/>
        </w:rPr>
        <w:t xml:space="preserve">, Moraleja de Coca, Nava de la Asunción, Nieva, </w:t>
      </w:r>
      <w:proofErr w:type="spellStart"/>
      <w:r w:rsidRPr="008616A6">
        <w:rPr>
          <w:rFonts w:ascii="Arial" w:hAnsi="Arial" w:cs="Arial"/>
        </w:rPr>
        <w:t>Rapariegos</w:t>
      </w:r>
      <w:proofErr w:type="spellEnd"/>
      <w:r w:rsidRPr="008616A6">
        <w:rPr>
          <w:rFonts w:ascii="Arial" w:hAnsi="Arial" w:cs="Arial"/>
        </w:rPr>
        <w:t xml:space="preserve">, San Cristóbal de la Vega, Santiuste de San Juan Bautista y </w:t>
      </w:r>
      <w:proofErr w:type="spellStart"/>
      <w:r w:rsidRPr="008616A6">
        <w:rPr>
          <w:rFonts w:ascii="Arial" w:hAnsi="Arial" w:cs="Arial"/>
        </w:rPr>
        <w:t>Tolocirio</w:t>
      </w:r>
      <w:proofErr w:type="spellEnd"/>
      <w:r w:rsidRPr="008616A6">
        <w:rPr>
          <w:rFonts w:ascii="Arial" w:hAnsi="Arial" w:cs="Arial"/>
        </w:rPr>
        <w:t>.</w:t>
      </w:r>
      <w:r w:rsidRPr="008616A6">
        <w:rPr>
          <w:rFonts w:ascii="Arial" w:hAnsi="Arial" w:cs="Arial"/>
        </w:rPr>
        <w:br/>
      </w:r>
    </w:p>
    <w:p w14:paraId="1D2D3054" w14:textId="77777777" w:rsidR="006358D5" w:rsidRDefault="00AF0F28" w:rsidP="001F3F35">
      <w:pPr>
        <w:spacing w:line="360" w:lineRule="exact"/>
        <w:jc w:val="both"/>
        <w:rPr>
          <w:rFonts w:ascii="Arial" w:hAnsi="Arial" w:cs="Arial"/>
        </w:rPr>
      </w:pPr>
      <w:r>
        <w:rPr>
          <w:rFonts w:ascii="Arial" w:hAnsi="Arial" w:cs="Arial"/>
        </w:rPr>
        <w:t xml:space="preserve">2.- La zona de envejecimiento de los vinos amparados por la </w:t>
      </w:r>
      <w:r w:rsidR="00041572">
        <w:rPr>
          <w:rFonts w:ascii="Arial" w:hAnsi="Arial" w:cs="Arial"/>
        </w:rPr>
        <w:t>DOP</w:t>
      </w:r>
      <w:r>
        <w:rPr>
          <w:rFonts w:ascii="Arial" w:hAnsi="Arial" w:cs="Arial"/>
        </w:rPr>
        <w:t xml:space="preserve"> «RUEDA» coincide de manera exacta con la zona de producción.</w:t>
      </w:r>
    </w:p>
    <w:p w14:paraId="69A3D304" w14:textId="77777777" w:rsidR="00AF0F28" w:rsidRDefault="00AF0F28" w:rsidP="001F3F35">
      <w:pPr>
        <w:spacing w:line="360" w:lineRule="exact"/>
        <w:jc w:val="both"/>
        <w:rPr>
          <w:rFonts w:ascii="Arial" w:hAnsi="Arial" w:cs="Arial"/>
        </w:rPr>
      </w:pPr>
    </w:p>
    <w:p w14:paraId="4CE32BC0" w14:textId="77777777" w:rsidR="00AF0F28" w:rsidRPr="00AF0F28" w:rsidRDefault="00AF0F28" w:rsidP="001F3F35">
      <w:pPr>
        <w:spacing w:line="360" w:lineRule="exact"/>
        <w:jc w:val="both"/>
        <w:rPr>
          <w:rFonts w:ascii="Arial" w:hAnsi="Arial" w:cs="Arial"/>
        </w:rPr>
      </w:pPr>
    </w:p>
    <w:p w14:paraId="421242C9" w14:textId="77777777" w:rsidR="00A95F16" w:rsidRPr="008616A6" w:rsidRDefault="00624C4D" w:rsidP="001F3F35">
      <w:pPr>
        <w:spacing w:line="360" w:lineRule="exact"/>
        <w:jc w:val="both"/>
        <w:rPr>
          <w:rFonts w:ascii="Arial" w:hAnsi="Arial" w:cs="Arial"/>
          <w:b/>
        </w:rPr>
      </w:pPr>
      <w:r w:rsidRPr="008616A6">
        <w:rPr>
          <w:rFonts w:ascii="Arial" w:hAnsi="Arial" w:cs="Arial"/>
          <w:b/>
        </w:rPr>
        <w:t>5.</w:t>
      </w:r>
      <w:r w:rsidR="00A95F16" w:rsidRPr="008616A6">
        <w:rPr>
          <w:rFonts w:ascii="Arial" w:hAnsi="Arial" w:cs="Arial"/>
          <w:b/>
        </w:rPr>
        <w:t xml:space="preserve"> RENDIMIENTO</w:t>
      </w:r>
      <w:r w:rsidR="00C35040" w:rsidRPr="008616A6">
        <w:rPr>
          <w:rFonts w:ascii="Arial" w:hAnsi="Arial" w:cs="Arial"/>
          <w:b/>
        </w:rPr>
        <w:t>S MÁXIMOS</w:t>
      </w:r>
    </w:p>
    <w:p w14:paraId="5198F149" w14:textId="77777777" w:rsidR="00C35040" w:rsidRPr="008616A6" w:rsidRDefault="00C35040" w:rsidP="001F3F35">
      <w:pPr>
        <w:spacing w:line="360" w:lineRule="exact"/>
        <w:jc w:val="both"/>
        <w:rPr>
          <w:rFonts w:ascii="Arial" w:hAnsi="Arial" w:cs="Arial"/>
          <w:b/>
        </w:rPr>
      </w:pPr>
    </w:p>
    <w:p w14:paraId="736D564F" w14:textId="77777777" w:rsidR="00F9452E" w:rsidRPr="008616A6" w:rsidRDefault="00EE6B14" w:rsidP="001F3F35">
      <w:pPr>
        <w:spacing w:line="360" w:lineRule="exact"/>
        <w:jc w:val="both"/>
        <w:rPr>
          <w:rFonts w:ascii="Arial" w:hAnsi="Arial" w:cs="Arial"/>
        </w:rPr>
      </w:pPr>
      <w:r>
        <w:rPr>
          <w:rFonts w:ascii="Arial" w:hAnsi="Arial" w:cs="Arial"/>
        </w:rPr>
        <w:t xml:space="preserve">1.- </w:t>
      </w:r>
      <w:r w:rsidR="00F9452E" w:rsidRPr="008616A6">
        <w:rPr>
          <w:rFonts w:ascii="Arial" w:hAnsi="Arial" w:cs="Arial"/>
        </w:rPr>
        <w:t>Los rendimientos máximos admitidos por hectárea en viñedos en plena producción, entendiendo como tal a partir del quinto año de plantación, serán los siguientes:</w:t>
      </w:r>
    </w:p>
    <w:p w14:paraId="4494F7E8"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a) Variedades blancas en espaldera:</w:t>
      </w:r>
    </w:p>
    <w:p w14:paraId="21F745A4"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10.000 </w:t>
      </w:r>
      <w:r w:rsidR="00AB0086">
        <w:rPr>
          <w:rFonts w:ascii="Arial" w:hAnsi="Arial" w:cs="Arial"/>
        </w:rPr>
        <w:t>kilogramos por hectárea</w:t>
      </w:r>
      <w:r w:rsidRPr="008616A6">
        <w:rPr>
          <w:rFonts w:ascii="Arial" w:hAnsi="Arial" w:cs="Arial"/>
        </w:rPr>
        <w:t>.</w:t>
      </w:r>
    </w:p>
    <w:p w14:paraId="26376D8F" w14:textId="77777777" w:rsidR="00F9452E" w:rsidRPr="008616A6" w:rsidRDefault="00AB0086" w:rsidP="001F3F35">
      <w:pPr>
        <w:spacing w:line="360" w:lineRule="exact"/>
        <w:ind w:left="1416"/>
        <w:jc w:val="both"/>
        <w:rPr>
          <w:rFonts w:ascii="Arial" w:hAnsi="Arial" w:cs="Arial"/>
        </w:rPr>
      </w:pPr>
      <w:r>
        <w:rPr>
          <w:rFonts w:ascii="Arial" w:hAnsi="Arial" w:cs="Arial"/>
        </w:rPr>
        <w:t xml:space="preserve">– </w:t>
      </w:r>
      <w:r>
        <w:rPr>
          <w:rFonts w:ascii="Arial" w:hAnsi="Arial" w:cs="Arial"/>
        </w:rPr>
        <w:tab/>
        <w:t>Viura: 12.000 kilogramos por hectárea</w:t>
      </w:r>
      <w:r w:rsidR="00F9452E" w:rsidRPr="008616A6">
        <w:rPr>
          <w:rFonts w:ascii="Arial" w:hAnsi="Arial" w:cs="Arial"/>
        </w:rPr>
        <w:t xml:space="preserve">. </w:t>
      </w:r>
    </w:p>
    <w:p w14:paraId="3772DDA4" w14:textId="77777777" w:rsidR="00F8510A"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10.000 </w:t>
      </w:r>
      <w:r w:rsidR="00AB0086">
        <w:rPr>
          <w:rFonts w:ascii="Arial" w:hAnsi="Arial" w:cs="Arial"/>
        </w:rPr>
        <w:t>kilogramos por hectárea</w:t>
      </w:r>
      <w:r w:rsidRPr="008616A6">
        <w:rPr>
          <w:rFonts w:ascii="Arial" w:hAnsi="Arial" w:cs="Arial"/>
        </w:rPr>
        <w:t>.</w:t>
      </w:r>
    </w:p>
    <w:p w14:paraId="4CADBC7C" w14:textId="77777777" w:rsidR="00D63B08" w:rsidRDefault="00D63B08" w:rsidP="001F3F35">
      <w:pPr>
        <w:spacing w:line="360" w:lineRule="exact"/>
        <w:ind w:left="1416"/>
        <w:jc w:val="both"/>
        <w:rPr>
          <w:rFonts w:ascii="Arial" w:hAnsi="Arial" w:cs="Arial"/>
        </w:rPr>
      </w:pPr>
      <w:r w:rsidRPr="008616A6">
        <w:rPr>
          <w:rFonts w:ascii="Arial" w:hAnsi="Arial" w:cs="Arial"/>
        </w:rPr>
        <w:t>–</w:t>
      </w:r>
      <w:r>
        <w:rPr>
          <w:rFonts w:ascii="Arial" w:hAnsi="Arial" w:cs="Arial"/>
        </w:rPr>
        <w:tab/>
        <w:t>Chardonnay: 10.000 kilogramos por hectárea.</w:t>
      </w:r>
    </w:p>
    <w:p w14:paraId="4024CE11" w14:textId="77777777" w:rsidR="00D63B08" w:rsidRPr="0059415E" w:rsidRDefault="00D63B08" w:rsidP="0059415E">
      <w:pPr>
        <w:spacing w:line="360" w:lineRule="exact"/>
        <w:ind w:left="708" w:firstLine="708"/>
        <w:jc w:val="both"/>
        <w:rPr>
          <w:rFonts w:ascii="Arial" w:hAnsi="Arial" w:cs="Arial"/>
        </w:rPr>
      </w:pPr>
      <w:r w:rsidRPr="008616A6">
        <w:rPr>
          <w:rFonts w:ascii="Arial" w:hAnsi="Arial" w:cs="Arial"/>
        </w:rPr>
        <w:t>–</w:t>
      </w:r>
      <w:r>
        <w:rPr>
          <w:rFonts w:ascii="Arial" w:hAnsi="Arial" w:cs="Arial"/>
        </w:rPr>
        <w:tab/>
      </w:r>
      <w:r w:rsidR="00877AC2">
        <w:rPr>
          <w:rFonts w:ascii="Arial" w:hAnsi="Arial" w:cs="Arial"/>
        </w:rPr>
        <w:t>Viognier</w:t>
      </w:r>
      <w:r w:rsidRPr="0059415E">
        <w:rPr>
          <w:rFonts w:ascii="Arial" w:hAnsi="Arial" w:cs="Arial"/>
        </w:rPr>
        <w:t>: 10.000 kilogramos por hectárea.</w:t>
      </w:r>
    </w:p>
    <w:p w14:paraId="5F024707" w14:textId="77777777" w:rsidR="00F9452E" w:rsidRPr="008616A6" w:rsidRDefault="00F9452E" w:rsidP="001F3F35">
      <w:pPr>
        <w:spacing w:line="360" w:lineRule="exact"/>
        <w:ind w:left="1416"/>
        <w:jc w:val="both"/>
        <w:rPr>
          <w:rFonts w:ascii="Arial" w:hAnsi="Arial" w:cs="Arial"/>
        </w:rPr>
      </w:pPr>
    </w:p>
    <w:p w14:paraId="756BC41C"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b) Variedades Blancas en pie bajo (vaso):</w:t>
      </w:r>
    </w:p>
    <w:p w14:paraId="424F6DF1"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8.000 </w:t>
      </w:r>
      <w:r w:rsidR="00AB0086">
        <w:rPr>
          <w:rFonts w:ascii="Arial" w:hAnsi="Arial" w:cs="Arial"/>
        </w:rPr>
        <w:t>kilogramos por hectárea</w:t>
      </w:r>
      <w:r w:rsidRPr="008616A6">
        <w:rPr>
          <w:rFonts w:ascii="Arial" w:hAnsi="Arial" w:cs="Arial"/>
        </w:rPr>
        <w:t>.</w:t>
      </w:r>
    </w:p>
    <w:p w14:paraId="7C39957B"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10.000 </w:t>
      </w:r>
      <w:r w:rsidR="00AB0086">
        <w:rPr>
          <w:rFonts w:ascii="Arial" w:hAnsi="Arial" w:cs="Arial"/>
        </w:rPr>
        <w:t>kilogramos por hectárea</w:t>
      </w:r>
      <w:r w:rsidRPr="008616A6">
        <w:rPr>
          <w:rFonts w:ascii="Arial" w:hAnsi="Arial" w:cs="Arial"/>
        </w:rPr>
        <w:t>.</w:t>
      </w:r>
    </w:p>
    <w:p w14:paraId="48289535"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8.000 </w:t>
      </w:r>
      <w:r w:rsidR="00AB0086">
        <w:rPr>
          <w:rFonts w:ascii="Arial" w:hAnsi="Arial" w:cs="Arial"/>
        </w:rPr>
        <w:t>kilogramos por hectárea</w:t>
      </w:r>
      <w:r w:rsidRPr="008616A6">
        <w:rPr>
          <w:rFonts w:ascii="Arial" w:hAnsi="Arial" w:cs="Arial"/>
        </w:rPr>
        <w:t>.</w:t>
      </w:r>
    </w:p>
    <w:p w14:paraId="57F0E01A" w14:textId="77777777" w:rsidR="00F9452E"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Palomino fino: 10.000 </w:t>
      </w:r>
      <w:r w:rsidR="00AB0086">
        <w:rPr>
          <w:rFonts w:ascii="Arial" w:hAnsi="Arial" w:cs="Arial"/>
        </w:rPr>
        <w:t>kilogramos por hectárea</w:t>
      </w:r>
      <w:r w:rsidRPr="008616A6">
        <w:rPr>
          <w:rFonts w:ascii="Arial" w:hAnsi="Arial" w:cs="Arial"/>
        </w:rPr>
        <w:t>.</w:t>
      </w:r>
    </w:p>
    <w:p w14:paraId="4ED23B15" w14:textId="77777777" w:rsidR="00D63B08" w:rsidRDefault="00D63B08" w:rsidP="00D63B08">
      <w:pPr>
        <w:spacing w:line="360" w:lineRule="exact"/>
        <w:ind w:left="1416"/>
        <w:jc w:val="both"/>
        <w:rPr>
          <w:rFonts w:ascii="Arial" w:hAnsi="Arial" w:cs="Arial"/>
        </w:rPr>
      </w:pPr>
      <w:r w:rsidRPr="008616A6">
        <w:rPr>
          <w:rFonts w:ascii="Arial" w:hAnsi="Arial" w:cs="Arial"/>
        </w:rPr>
        <w:t>–</w:t>
      </w:r>
      <w:r>
        <w:rPr>
          <w:rFonts w:ascii="Arial" w:hAnsi="Arial" w:cs="Arial"/>
        </w:rPr>
        <w:tab/>
        <w:t>Chardonnay: 8.000 kilogramos por hectárea.</w:t>
      </w:r>
    </w:p>
    <w:p w14:paraId="72317535" w14:textId="77777777" w:rsidR="00D63B08" w:rsidRPr="005A2F1E" w:rsidRDefault="00D63B08" w:rsidP="00D63B08">
      <w:pPr>
        <w:spacing w:line="360" w:lineRule="exact"/>
        <w:ind w:left="708" w:firstLine="708"/>
        <w:jc w:val="both"/>
        <w:rPr>
          <w:rFonts w:ascii="Arial" w:hAnsi="Arial" w:cs="Arial"/>
        </w:rPr>
      </w:pPr>
      <w:r w:rsidRPr="008616A6">
        <w:rPr>
          <w:rFonts w:ascii="Arial" w:hAnsi="Arial" w:cs="Arial"/>
        </w:rPr>
        <w:t>–</w:t>
      </w:r>
      <w:r>
        <w:rPr>
          <w:rFonts w:ascii="Arial" w:hAnsi="Arial" w:cs="Arial"/>
        </w:rPr>
        <w:tab/>
      </w:r>
      <w:r w:rsidR="00877AC2">
        <w:rPr>
          <w:rFonts w:ascii="Arial" w:hAnsi="Arial" w:cs="Arial"/>
        </w:rPr>
        <w:t>Viognier</w:t>
      </w:r>
      <w:r w:rsidRPr="005A2F1E">
        <w:rPr>
          <w:rFonts w:ascii="Arial" w:hAnsi="Arial" w:cs="Arial"/>
        </w:rPr>
        <w:t xml:space="preserve">: </w:t>
      </w:r>
      <w:r>
        <w:rPr>
          <w:rFonts w:ascii="Arial" w:hAnsi="Arial" w:cs="Arial"/>
        </w:rPr>
        <w:t>8</w:t>
      </w:r>
      <w:r w:rsidRPr="005A2F1E">
        <w:rPr>
          <w:rFonts w:ascii="Arial" w:hAnsi="Arial" w:cs="Arial"/>
        </w:rPr>
        <w:t>.000 kilogramos por hectárea.</w:t>
      </w:r>
    </w:p>
    <w:p w14:paraId="6E6A77A0" w14:textId="77777777" w:rsidR="00D63B08" w:rsidRPr="008616A6" w:rsidRDefault="00D63B08" w:rsidP="001F3F35">
      <w:pPr>
        <w:spacing w:line="360" w:lineRule="exact"/>
        <w:ind w:left="1416"/>
        <w:jc w:val="both"/>
        <w:rPr>
          <w:rFonts w:ascii="Arial" w:hAnsi="Arial" w:cs="Arial"/>
        </w:rPr>
      </w:pPr>
    </w:p>
    <w:p w14:paraId="057C1B42"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 xml:space="preserve">c) Variedades tintas: 7.000 </w:t>
      </w:r>
      <w:r w:rsidR="00AB0086">
        <w:rPr>
          <w:rFonts w:ascii="Arial" w:hAnsi="Arial" w:cs="Arial"/>
        </w:rPr>
        <w:t>kilogramos por hectárea</w:t>
      </w:r>
      <w:r w:rsidRPr="008616A6">
        <w:rPr>
          <w:rFonts w:ascii="Arial" w:hAnsi="Arial" w:cs="Arial"/>
        </w:rPr>
        <w:t>.</w:t>
      </w:r>
    </w:p>
    <w:p w14:paraId="052E5646" w14:textId="77777777" w:rsidR="00B23E22" w:rsidRDefault="00B23E22">
      <w:pPr>
        <w:rPr>
          <w:rFonts w:ascii="Arial" w:hAnsi="Arial" w:cs="Arial"/>
        </w:rPr>
      </w:pPr>
      <w:r>
        <w:rPr>
          <w:rFonts w:ascii="Arial" w:hAnsi="Arial" w:cs="Arial"/>
        </w:rPr>
        <w:br w:type="page"/>
      </w:r>
    </w:p>
    <w:p w14:paraId="5DB05DBF" w14:textId="77777777" w:rsidR="00F9452E" w:rsidRPr="008616A6" w:rsidRDefault="00F9452E" w:rsidP="001F3F35">
      <w:pPr>
        <w:spacing w:line="360" w:lineRule="exact"/>
        <w:ind w:firstLine="360"/>
        <w:jc w:val="both"/>
        <w:rPr>
          <w:rFonts w:ascii="Arial" w:hAnsi="Arial" w:cs="Arial"/>
        </w:rPr>
      </w:pPr>
    </w:p>
    <w:p w14:paraId="52094991" w14:textId="77777777" w:rsidR="00D63B08" w:rsidRDefault="00C35040" w:rsidP="001F3F35">
      <w:pPr>
        <w:spacing w:line="360" w:lineRule="exact"/>
        <w:ind w:firstLine="360"/>
        <w:jc w:val="both"/>
        <w:rPr>
          <w:rFonts w:ascii="Arial" w:hAnsi="Arial" w:cs="Arial"/>
        </w:rPr>
      </w:pPr>
      <w:r w:rsidRPr="008616A6">
        <w:rPr>
          <w:rFonts w:ascii="Arial" w:hAnsi="Arial" w:cs="Arial"/>
        </w:rPr>
        <w:t>No pudiendo obtenerse más de:</w:t>
      </w:r>
    </w:p>
    <w:p w14:paraId="49583011" w14:textId="77777777" w:rsidR="00325893" w:rsidRPr="008616A6" w:rsidRDefault="008F61AC" w:rsidP="001F3F35">
      <w:pPr>
        <w:spacing w:line="360" w:lineRule="exact"/>
        <w:ind w:firstLine="360"/>
        <w:jc w:val="both"/>
        <w:rPr>
          <w:rFonts w:ascii="Arial" w:hAnsi="Arial" w:cs="Arial"/>
        </w:rPr>
      </w:pPr>
      <w:r w:rsidRPr="008616A6">
        <w:rPr>
          <w:rFonts w:ascii="Arial" w:hAnsi="Arial" w:cs="Arial"/>
        </w:rPr>
        <w:t xml:space="preserve"> </w:t>
      </w:r>
    </w:p>
    <w:p w14:paraId="5738E7B2"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a) Variedades blancas en espaldera:</w:t>
      </w:r>
    </w:p>
    <w:p w14:paraId="3D1D8A9B"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Verdejo: 72,00 h</w:t>
      </w:r>
      <w:r w:rsidR="00AB0086">
        <w:rPr>
          <w:rFonts w:ascii="Arial" w:hAnsi="Arial" w:cs="Arial"/>
        </w:rPr>
        <w:t>ecto</w:t>
      </w:r>
      <w:r w:rsidRPr="008616A6">
        <w:rPr>
          <w:rFonts w:ascii="Arial" w:hAnsi="Arial" w:cs="Arial"/>
        </w:rPr>
        <w:t>l</w:t>
      </w:r>
      <w:r w:rsidR="00AB0086">
        <w:rPr>
          <w:rFonts w:ascii="Arial" w:hAnsi="Arial" w:cs="Arial"/>
        </w:rPr>
        <w:t xml:space="preserve">itros por </w:t>
      </w:r>
      <w:r w:rsidRPr="008616A6">
        <w:rPr>
          <w:rFonts w:ascii="Arial" w:hAnsi="Arial" w:cs="Arial"/>
        </w:rPr>
        <w:t>h</w:t>
      </w:r>
      <w:r w:rsidR="00AB0086">
        <w:rPr>
          <w:rFonts w:ascii="Arial" w:hAnsi="Arial" w:cs="Arial"/>
        </w:rPr>
        <w:t>ectárea</w:t>
      </w:r>
      <w:r w:rsidRPr="008616A6">
        <w:rPr>
          <w:rFonts w:ascii="Arial" w:hAnsi="Arial" w:cs="Arial"/>
        </w:rPr>
        <w:t>.</w:t>
      </w:r>
    </w:p>
    <w:p w14:paraId="315B2836"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86,40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11227989" w14:textId="77777777" w:rsidR="00C35040"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29D2F0B" w14:textId="77777777" w:rsidR="00D63B08" w:rsidRDefault="00D63B08" w:rsidP="00D63B08">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Pr>
          <w:rFonts w:ascii="Arial" w:hAnsi="Arial" w:cs="Arial"/>
        </w:rPr>
        <w:t>Chardonnay</w:t>
      </w:r>
      <w:r w:rsidRPr="008616A6">
        <w:rPr>
          <w:rFonts w:ascii="Arial" w:hAnsi="Arial" w:cs="Arial"/>
        </w:rPr>
        <w:t>: 72,00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1322B4A1" w14:textId="77777777" w:rsidR="00D63B08" w:rsidRDefault="00D63B08" w:rsidP="00D63B08">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sidR="00877AC2">
        <w:rPr>
          <w:rFonts w:ascii="Arial" w:hAnsi="Arial" w:cs="Arial"/>
        </w:rPr>
        <w:t>Viognier</w:t>
      </w:r>
      <w:r w:rsidRPr="008616A6">
        <w:rPr>
          <w:rFonts w:ascii="Arial" w:hAnsi="Arial" w:cs="Arial"/>
        </w:rPr>
        <w:t>: 72,00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3578533D" w14:textId="77777777" w:rsidR="00D63B08" w:rsidRPr="008616A6" w:rsidRDefault="00D63B08" w:rsidP="001F3F35">
      <w:pPr>
        <w:spacing w:line="360" w:lineRule="exact"/>
        <w:ind w:left="1416"/>
        <w:jc w:val="both"/>
        <w:rPr>
          <w:rFonts w:ascii="Arial" w:hAnsi="Arial" w:cs="Arial"/>
        </w:rPr>
      </w:pPr>
    </w:p>
    <w:p w14:paraId="641E2153"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b) Variedades Blancas en pie bajo (vaso):</w:t>
      </w:r>
    </w:p>
    <w:p w14:paraId="72F16902"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57,60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3256553C"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35109AAA" w14:textId="3CB646BA"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Sauvignon Blanc</w:t>
      </w:r>
      <w:r w:rsidR="00A25E5F">
        <w:rPr>
          <w:rFonts w:ascii="Arial" w:hAnsi="Arial" w:cs="Arial"/>
        </w:rPr>
        <w:t>:</w:t>
      </w:r>
      <w:r w:rsidR="00A63750" w:rsidRPr="008616A6">
        <w:rPr>
          <w:rFonts w:ascii="Arial" w:hAnsi="Arial" w:cs="Arial"/>
        </w:rPr>
        <w:t xml:space="preserve"> </w:t>
      </w:r>
      <w:r w:rsidRPr="008616A6">
        <w:rPr>
          <w:rFonts w:ascii="Arial" w:hAnsi="Arial" w:cs="Arial"/>
        </w:rPr>
        <w:t xml:space="preserve">57,60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590A4A9E" w14:textId="77777777" w:rsidR="00C35040"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Palomino fino: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ADD6796" w14:textId="77777777" w:rsidR="00D63B08" w:rsidRDefault="00D63B08"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Pr>
          <w:rFonts w:ascii="Arial" w:hAnsi="Arial" w:cs="Arial"/>
        </w:rPr>
        <w:t>Chardonnay</w:t>
      </w:r>
      <w:r w:rsidRPr="008616A6">
        <w:rPr>
          <w:rFonts w:ascii="Arial" w:hAnsi="Arial" w:cs="Arial"/>
        </w:rPr>
        <w:t>: 57,60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1ADBDDAE" w14:textId="77777777" w:rsidR="00D63B08" w:rsidRDefault="00D63B08"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sidR="00877AC2">
        <w:rPr>
          <w:rFonts w:ascii="Arial" w:hAnsi="Arial" w:cs="Arial"/>
        </w:rPr>
        <w:t>Viognier</w:t>
      </w:r>
      <w:r w:rsidRPr="008616A6">
        <w:rPr>
          <w:rFonts w:ascii="Arial" w:hAnsi="Arial" w:cs="Arial"/>
        </w:rPr>
        <w:t>: 57,60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7FD41D2C" w14:textId="77777777" w:rsidR="00D63B08" w:rsidRPr="008616A6" w:rsidRDefault="00D63B08" w:rsidP="001F3F35">
      <w:pPr>
        <w:spacing w:line="360" w:lineRule="exact"/>
        <w:ind w:left="1416"/>
        <w:jc w:val="both"/>
        <w:rPr>
          <w:rFonts w:ascii="Arial" w:hAnsi="Arial" w:cs="Arial"/>
        </w:rPr>
      </w:pPr>
    </w:p>
    <w:p w14:paraId="07700D56"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 xml:space="preserve">c) Variedades tintas: 50,40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0BC4287" w14:textId="77777777" w:rsidR="00C35040" w:rsidRPr="008616A6" w:rsidRDefault="00C35040" w:rsidP="001F3F35">
      <w:pPr>
        <w:spacing w:line="360" w:lineRule="exact"/>
        <w:jc w:val="both"/>
        <w:rPr>
          <w:rFonts w:ascii="Arial" w:hAnsi="Arial" w:cs="Arial"/>
        </w:rPr>
      </w:pPr>
    </w:p>
    <w:p w14:paraId="01512E48" w14:textId="77777777" w:rsidR="00F9452E" w:rsidRPr="008616A6" w:rsidRDefault="00F9452E" w:rsidP="001F3F35">
      <w:pPr>
        <w:spacing w:line="360" w:lineRule="exact"/>
        <w:jc w:val="both"/>
        <w:rPr>
          <w:rFonts w:ascii="Arial" w:hAnsi="Arial" w:cs="Arial"/>
        </w:rPr>
      </w:pPr>
      <w:r w:rsidRPr="008616A6">
        <w:rPr>
          <w:rFonts w:ascii="Arial" w:hAnsi="Arial" w:cs="Arial"/>
        </w:rPr>
        <w:t>A los efectos del cálculo del rendim</w:t>
      </w:r>
      <w:r w:rsidR="00B23E22">
        <w:rPr>
          <w:rFonts w:ascii="Arial" w:hAnsi="Arial" w:cs="Arial"/>
        </w:rPr>
        <w:t>iento, se considera «espaldera»</w:t>
      </w:r>
      <w:r w:rsidRPr="008616A6">
        <w:rPr>
          <w:rFonts w:ascii="Arial" w:hAnsi="Arial" w:cs="Arial"/>
        </w:rPr>
        <w:t xml:space="preserve"> aquel sistema de conducción de la vid formando una estructura vertical de postes y alambres de sujeción, dispuestos estos últimos en al menos tres filas de alambres y con una altura mínima de 150 cm. desde el s</w:t>
      </w:r>
      <w:r w:rsidR="00A63750" w:rsidRPr="008616A6">
        <w:rPr>
          <w:rFonts w:ascii="Arial" w:hAnsi="Arial" w:cs="Arial"/>
        </w:rPr>
        <w:t>uelo hasta el extremo del poste.</w:t>
      </w:r>
      <w:r w:rsidRPr="008616A6">
        <w:rPr>
          <w:rFonts w:ascii="Arial" w:hAnsi="Arial" w:cs="Arial"/>
        </w:rPr>
        <w:t xml:space="preserve"> </w:t>
      </w:r>
    </w:p>
    <w:p w14:paraId="22692FBD" w14:textId="77777777" w:rsidR="00A63750" w:rsidRPr="008616A6" w:rsidRDefault="00A63750" w:rsidP="001F3F35">
      <w:pPr>
        <w:spacing w:line="360" w:lineRule="exact"/>
        <w:jc w:val="both"/>
        <w:rPr>
          <w:rFonts w:ascii="Arial" w:hAnsi="Arial" w:cs="Arial"/>
        </w:rPr>
      </w:pPr>
    </w:p>
    <w:p w14:paraId="38592640" w14:textId="77777777" w:rsidR="00F9452E" w:rsidRDefault="002E229A" w:rsidP="001F3F35">
      <w:pPr>
        <w:spacing w:line="360" w:lineRule="exact"/>
        <w:jc w:val="both"/>
        <w:rPr>
          <w:rFonts w:ascii="Arial" w:hAnsi="Arial" w:cs="Arial"/>
        </w:rPr>
      </w:pPr>
      <w:r>
        <w:rPr>
          <w:rFonts w:ascii="Arial" w:hAnsi="Arial" w:cs="Arial"/>
        </w:rPr>
        <w:t>2</w:t>
      </w:r>
      <w:r w:rsidR="00EE6B14">
        <w:rPr>
          <w:rFonts w:ascii="Arial" w:hAnsi="Arial" w:cs="Arial"/>
        </w:rPr>
        <w:t xml:space="preserve">.- </w:t>
      </w:r>
      <w:r w:rsidR="00F9452E" w:rsidRPr="008616A6">
        <w:rPr>
          <w:rFonts w:ascii="Arial" w:hAnsi="Arial" w:cs="Arial"/>
        </w:rPr>
        <w:t>En los primeros años de implantación del viñedo, la producción máxima autorizada será la siguiente:</w:t>
      </w:r>
    </w:p>
    <w:p w14:paraId="4F1D3A41" w14:textId="77777777" w:rsidR="002E229A" w:rsidRPr="008616A6" w:rsidRDefault="002E229A" w:rsidP="001F3F35">
      <w:pPr>
        <w:spacing w:line="360" w:lineRule="exact"/>
        <w:jc w:val="both"/>
        <w:rPr>
          <w:rFonts w:ascii="Arial" w:hAnsi="Arial" w:cs="Arial"/>
        </w:rPr>
      </w:pPr>
    </w:p>
    <w:p w14:paraId="2F50BF68" w14:textId="77777777" w:rsidR="00F9452E" w:rsidRPr="008616A6" w:rsidRDefault="00D33FB6"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r>
      <w:r w:rsidR="00F9452E" w:rsidRPr="008616A6">
        <w:rPr>
          <w:rFonts w:ascii="Arial" w:hAnsi="Arial" w:cs="Arial"/>
        </w:rPr>
        <w:t>Año 1º: 0% del máximo autorizado (año de plantación).</w:t>
      </w:r>
    </w:p>
    <w:p w14:paraId="47CBD2EB"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2º: 0% del máximo autorizado.</w:t>
      </w:r>
    </w:p>
    <w:p w14:paraId="71676EEA"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3º: 50% del máximo autorizado.</w:t>
      </w:r>
    </w:p>
    <w:p w14:paraId="2816F647"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4º: 75% del máximo autorizado.</w:t>
      </w:r>
    </w:p>
    <w:p w14:paraId="13F2D198"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5º</w:t>
      </w:r>
      <w:r w:rsidR="00753397">
        <w:rPr>
          <w:rFonts w:ascii="Arial" w:hAnsi="Arial" w:cs="Arial"/>
        </w:rPr>
        <w:t>,</w:t>
      </w:r>
      <w:r w:rsidRPr="008616A6">
        <w:rPr>
          <w:rFonts w:ascii="Arial" w:hAnsi="Arial" w:cs="Arial"/>
        </w:rPr>
        <w:t xml:space="preserve"> y siguientes: 100% del máximo autorizado.</w:t>
      </w:r>
    </w:p>
    <w:p w14:paraId="655F78DA" w14:textId="77777777" w:rsidR="00F9452E" w:rsidRPr="008616A6" w:rsidRDefault="00F9452E" w:rsidP="001F3F35">
      <w:pPr>
        <w:spacing w:line="360" w:lineRule="exact"/>
        <w:jc w:val="both"/>
        <w:rPr>
          <w:rFonts w:ascii="Arial" w:hAnsi="Arial" w:cs="Arial"/>
        </w:rPr>
      </w:pPr>
    </w:p>
    <w:p w14:paraId="1AAC2BB9" w14:textId="77777777" w:rsidR="002E229A" w:rsidRDefault="002E229A" w:rsidP="001F3F35">
      <w:pPr>
        <w:spacing w:line="360" w:lineRule="exact"/>
        <w:jc w:val="both"/>
        <w:rPr>
          <w:rFonts w:ascii="Arial" w:hAnsi="Arial" w:cs="Arial"/>
        </w:rPr>
      </w:pPr>
      <w:r>
        <w:rPr>
          <w:rFonts w:ascii="Arial" w:hAnsi="Arial" w:cs="Arial"/>
        </w:rPr>
        <w:t xml:space="preserve">3-. Los rendimientos máximos admitidos por hectárea que figuran en </w:t>
      </w:r>
      <w:r w:rsidR="00B70BE6" w:rsidRPr="00990B1D">
        <w:rPr>
          <w:rFonts w:ascii="Arial" w:hAnsi="Arial" w:cs="Arial"/>
        </w:rPr>
        <w:t>el apartado 1</w:t>
      </w:r>
      <w:r>
        <w:rPr>
          <w:rFonts w:ascii="Arial" w:hAnsi="Arial" w:cs="Arial"/>
        </w:rPr>
        <w:t xml:space="preserve"> se incrementarán en un 20% para aquellos viñedos concretos cuya producción sea destinada exclusivamente a la elaboración de vinos espumosos</w:t>
      </w:r>
      <w:r w:rsidR="006D23D3">
        <w:rPr>
          <w:rFonts w:ascii="Arial" w:hAnsi="Arial" w:cs="Arial"/>
        </w:rPr>
        <w:t xml:space="preserve"> de calidad</w:t>
      </w:r>
      <w:r>
        <w:rPr>
          <w:rFonts w:ascii="Arial" w:hAnsi="Arial" w:cs="Arial"/>
        </w:rPr>
        <w:t>.</w:t>
      </w:r>
    </w:p>
    <w:p w14:paraId="5A161A98" w14:textId="77777777" w:rsidR="00B70BE6" w:rsidRDefault="00B70BE6" w:rsidP="001F3F35">
      <w:pPr>
        <w:spacing w:line="360" w:lineRule="exact"/>
        <w:jc w:val="both"/>
        <w:rPr>
          <w:rFonts w:ascii="Arial" w:hAnsi="Arial" w:cs="Arial"/>
        </w:rPr>
      </w:pPr>
    </w:p>
    <w:p w14:paraId="1D071083" w14:textId="77777777" w:rsidR="00C35040" w:rsidRPr="008616A6" w:rsidRDefault="002E229A" w:rsidP="001F3F35">
      <w:pPr>
        <w:spacing w:line="360" w:lineRule="exact"/>
        <w:jc w:val="both"/>
        <w:rPr>
          <w:rFonts w:ascii="Arial" w:hAnsi="Arial" w:cs="Arial"/>
        </w:rPr>
      </w:pPr>
      <w:r>
        <w:rPr>
          <w:rFonts w:ascii="Arial" w:hAnsi="Arial" w:cs="Arial"/>
        </w:rPr>
        <w:t>4</w:t>
      </w:r>
      <w:r w:rsidR="00EE6B14">
        <w:rPr>
          <w:rFonts w:ascii="Arial" w:hAnsi="Arial" w:cs="Arial"/>
        </w:rPr>
        <w:t xml:space="preserve">.- </w:t>
      </w:r>
      <w:r w:rsidR="00C35040" w:rsidRPr="008616A6">
        <w:rPr>
          <w:rFonts w:ascii="Arial" w:hAnsi="Arial" w:cs="Arial"/>
        </w:rPr>
        <w:t xml:space="preserve">Las uvas procedentes de parcelas cuyos rendimientos máximos por hectárea superen los límites </w:t>
      </w:r>
      <w:r w:rsidR="000413F2" w:rsidRPr="008616A6">
        <w:rPr>
          <w:rFonts w:ascii="Arial" w:hAnsi="Arial" w:cs="Arial"/>
        </w:rPr>
        <w:t>máximos</w:t>
      </w:r>
      <w:r w:rsidR="00C35040" w:rsidRPr="008616A6">
        <w:rPr>
          <w:rFonts w:ascii="Arial" w:hAnsi="Arial" w:cs="Arial"/>
        </w:rPr>
        <w:t xml:space="preserve"> citados anteriormente no podrán destinarse a la elaboración de vino protegido de la </w:t>
      </w:r>
      <w:r w:rsidR="00041572">
        <w:rPr>
          <w:rFonts w:ascii="Arial" w:hAnsi="Arial" w:cs="Arial"/>
        </w:rPr>
        <w:t>DOP</w:t>
      </w:r>
      <w:r w:rsidR="00DA75D8">
        <w:rPr>
          <w:rFonts w:ascii="Arial" w:hAnsi="Arial" w:cs="Arial"/>
        </w:rPr>
        <w:t xml:space="preserve"> «RUEDA»</w:t>
      </w:r>
      <w:r w:rsidR="00C35040" w:rsidRPr="008616A6">
        <w:rPr>
          <w:rFonts w:ascii="Arial" w:hAnsi="Arial" w:cs="Arial"/>
        </w:rPr>
        <w:t>.</w:t>
      </w:r>
    </w:p>
    <w:p w14:paraId="33113C85" w14:textId="77777777" w:rsidR="00C35040" w:rsidRPr="008616A6" w:rsidRDefault="00C35040" w:rsidP="001F3F35">
      <w:pPr>
        <w:spacing w:line="360" w:lineRule="exact"/>
        <w:ind w:firstLine="360"/>
        <w:jc w:val="both"/>
        <w:rPr>
          <w:rFonts w:ascii="Arial" w:hAnsi="Arial" w:cs="Arial"/>
        </w:rPr>
      </w:pPr>
    </w:p>
    <w:p w14:paraId="374B865F" w14:textId="77777777" w:rsidR="00615F14" w:rsidRPr="00AF1831" w:rsidRDefault="00AF1831" w:rsidP="00AF1831">
      <w:pPr>
        <w:spacing w:line="360" w:lineRule="exact"/>
        <w:jc w:val="both"/>
        <w:rPr>
          <w:rFonts w:ascii="Arial" w:hAnsi="Arial" w:cs="Arial"/>
        </w:rPr>
      </w:pPr>
      <w:r>
        <w:rPr>
          <w:rFonts w:ascii="Arial" w:hAnsi="Arial" w:cs="Arial"/>
        </w:rPr>
        <w:t xml:space="preserve">5.- </w:t>
      </w:r>
      <w:r w:rsidR="00615F14" w:rsidRPr="00AF1831">
        <w:rPr>
          <w:rFonts w:ascii="Arial" w:hAnsi="Arial" w:cs="Arial"/>
        </w:rPr>
        <w:t xml:space="preserve">En determinadas campañas el Consejo Regulador podrá modificar los rendimientos antes indicados conforme se recoge en el punto 8.b.1, Excepciones a la aplicación de los rendimientos, de este </w:t>
      </w:r>
      <w:r w:rsidR="00B23E22">
        <w:rPr>
          <w:rFonts w:ascii="Arial" w:hAnsi="Arial" w:cs="Arial"/>
        </w:rPr>
        <w:t>P</w:t>
      </w:r>
      <w:r w:rsidR="00615F14" w:rsidRPr="00AF1831">
        <w:rPr>
          <w:rFonts w:ascii="Arial" w:hAnsi="Arial" w:cs="Arial"/>
        </w:rPr>
        <w:t>liego de condiciones.</w:t>
      </w:r>
    </w:p>
    <w:p w14:paraId="676EABFF" w14:textId="77777777" w:rsidR="002E229A" w:rsidRDefault="002E229A" w:rsidP="001F3F35">
      <w:pPr>
        <w:spacing w:line="360" w:lineRule="exact"/>
        <w:jc w:val="both"/>
        <w:rPr>
          <w:rFonts w:ascii="Arial" w:hAnsi="Arial" w:cs="Arial"/>
        </w:rPr>
      </w:pPr>
    </w:p>
    <w:p w14:paraId="1BC94C67" w14:textId="77777777" w:rsidR="000413F2" w:rsidRPr="009560C7" w:rsidRDefault="000413F2" w:rsidP="001F3F35">
      <w:pPr>
        <w:spacing w:line="360" w:lineRule="exact"/>
        <w:jc w:val="both"/>
        <w:outlineLvl w:val="0"/>
        <w:rPr>
          <w:rFonts w:ascii="Arial" w:hAnsi="Arial" w:cs="Arial"/>
          <w:b/>
          <w:i/>
          <w:color w:val="808080" w:themeColor="background1" w:themeShade="80"/>
        </w:rPr>
      </w:pPr>
    </w:p>
    <w:p w14:paraId="1484BB13" w14:textId="77777777" w:rsidR="00F8510A" w:rsidRPr="008616A6" w:rsidRDefault="00F8510A" w:rsidP="001F3F35">
      <w:pPr>
        <w:spacing w:line="360" w:lineRule="exact"/>
        <w:jc w:val="both"/>
        <w:outlineLvl w:val="0"/>
        <w:rPr>
          <w:rFonts w:ascii="Arial" w:hAnsi="Arial" w:cs="Arial"/>
          <w:b/>
        </w:rPr>
      </w:pPr>
    </w:p>
    <w:p w14:paraId="43098F76" w14:textId="77777777" w:rsidR="00A95F16" w:rsidRPr="008616A6" w:rsidRDefault="00624C4D" w:rsidP="001F3F35">
      <w:pPr>
        <w:spacing w:line="360" w:lineRule="exact"/>
        <w:jc w:val="both"/>
        <w:outlineLvl w:val="0"/>
        <w:rPr>
          <w:rFonts w:ascii="Arial" w:hAnsi="Arial" w:cs="Arial"/>
          <w:b/>
        </w:rPr>
      </w:pPr>
      <w:r w:rsidRPr="008616A6">
        <w:rPr>
          <w:rFonts w:ascii="Arial" w:hAnsi="Arial" w:cs="Arial"/>
          <w:b/>
        </w:rPr>
        <w:t>6</w:t>
      </w:r>
      <w:r w:rsidR="00A95F16" w:rsidRPr="008616A6">
        <w:rPr>
          <w:rFonts w:ascii="Arial" w:hAnsi="Arial" w:cs="Arial"/>
          <w:b/>
        </w:rPr>
        <w:t>. VARIEDAD O VARIEDADES DE UVA.</w:t>
      </w:r>
    </w:p>
    <w:p w14:paraId="60D16740" w14:textId="77777777" w:rsidR="00085A0B" w:rsidRPr="008616A6" w:rsidRDefault="00085A0B" w:rsidP="001F3F35">
      <w:pPr>
        <w:spacing w:line="360" w:lineRule="exact"/>
        <w:jc w:val="both"/>
        <w:rPr>
          <w:rFonts w:ascii="Arial" w:hAnsi="Arial" w:cs="Arial"/>
          <w:color w:val="FF6600"/>
        </w:rPr>
      </w:pPr>
    </w:p>
    <w:p w14:paraId="5C72E3BB" w14:textId="77777777" w:rsidR="00EE6B14" w:rsidRDefault="00634070" w:rsidP="001F3F35">
      <w:pPr>
        <w:spacing w:line="360" w:lineRule="exact"/>
        <w:jc w:val="both"/>
        <w:rPr>
          <w:rFonts w:ascii="Arial" w:hAnsi="Arial" w:cs="Arial"/>
        </w:rPr>
      </w:pPr>
      <w:r>
        <w:rPr>
          <w:rFonts w:ascii="Arial" w:hAnsi="Arial" w:cs="Arial"/>
        </w:rPr>
        <w:t xml:space="preserve">1.- </w:t>
      </w:r>
      <w:r w:rsidR="0064177E" w:rsidRPr="008616A6">
        <w:rPr>
          <w:rFonts w:ascii="Arial" w:hAnsi="Arial" w:cs="Arial"/>
        </w:rPr>
        <w:t xml:space="preserve">La elaboración de los vinos protegidos </w:t>
      </w:r>
      <w:r w:rsidR="000413F2" w:rsidRPr="008616A6">
        <w:rPr>
          <w:rFonts w:ascii="Arial" w:hAnsi="Arial" w:cs="Arial"/>
        </w:rPr>
        <w:t xml:space="preserve">de la </w:t>
      </w:r>
      <w:r w:rsidR="00041572">
        <w:rPr>
          <w:rFonts w:ascii="Arial" w:hAnsi="Arial" w:cs="Arial"/>
        </w:rPr>
        <w:t>DOP</w:t>
      </w:r>
      <w:r w:rsidR="00DA75D8">
        <w:rPr>
          <w:rFonts w:ascii="Arial" w:hAnsi="Arial" w:cs="Arial"/>
        </w:rPr>
        <w:t xml:space="preserve"> «RUEDA»</w:t>
      </w:r>
      <w:r w:rsidR="000413F2" w:rsidRPr="008616A6">
        <w:rPr>
          <w:rFonts w:ascii="Arial" w:hAnsi="Arial" w:cs="Arial"/>
        </w:rPr>
        <w:t xml:space="preserve"> </w:t>
      </w:r>
      <w:r w:rsidR="0064177E" w:rsidRPr="008616A6">
        <w:rPr>
          <w:rFonts w:ascii="Arial" w:hAnsi="Arial" w:cs="Arial"/>
        </w:rPr>
        <w:t>se realizará exclusivamente con uv</w:t>
      </w:r>
      <w:r w:rsidR="000413F2" w:rsidRPr="008616A6">
        <w:rPr>
          <w:rFonts w:ascii="Arial" w:hAnsi="Arial" w:cs="Arial"/>
        </w:rPr>
        <w:t>as de las variedades siguientes:</w:t>
      </w:r>
      <w:r w:rsidR="0064177E" w:rsidRPr="008616A6">
        <w:rPr>
          <w:rFonts w:ascii="Arial" w:hAnsi="Arial" w:cs="Arial"/>
        </w:rPr>
        <w:br/>
      </w:r>
    </w:p>
    <w:p w14:paraId="3E9762D6" w14:textId="77777777" w:rsidR="00390200" w:rsidRDefault="00390200" w:rsidP="001F3F35">
      <w:pPr>
        <w:spacing w:line="360" w:lineRule="exact"/>
        <w:ind w:left="708"/>
        <w:jc w:val="both"/>
        <w:rPr>
          <w:rFonts w:ascii="Arial" w:hAnsi="Arial" w:cs="Arial"/>
        </w:rPr>
      </w:pPr>
      <w:r>
        <w:rPr>
          <w:rFonts w:ascii="Arial" w:hAnsi="Arial" w:cs="Arial"/>
        </w:rPr>
        <w:t>a) Variedades de uva blanca</w:t>
      </w:r>
      <w:r w:rsidR="002E229A">
        <w:rPr>
          <w:rFonts w:ascii="Arial" w:hAnsi="Arial" w:cs="Arial"/>
        </w:rPr>
        <w:t xml:space="preserve"> autorizadas</w:t>
      </w:r>
      <w:r>
        <w:rPr>
          <w:rFonts w:ascii="Arial" w:hAnsi="Arial" w:cs="Arial"/>
        </w:rPr>
        <w:t>:</w:t>
      </w:r>
      <w:r w:rsidR="002E229A">
        <w:rPr>
          <w:rFonts w:ascii="Arial" w:hAnsi="Arial" w:cs="Arial"/>
        </w:rPr>
        <w:t xml:space="preserve"> Verdejo, Sauvignon Blanc, Viura, Palomino Fino, Chardonnay y </w:t>
      </w:r>
      <w:r w:rsidR="00877AC2">
        <w:rPr>
          <w:rFonts w:ascii="Arial" w:hAnsi="Arial" w:cs="Arial"/>
        </w:rPr>
        <w:t>Viognier</w:t>
      </w:r>
      <w:r w:rsidR="002E229A">
        <w:rPr>
          <w:rFonts w:ascii="Arial" w:hAnsi="Arial" w:cs="Arial"/>
        </w:rPr>
        <w:t>.</w:t>
      </w:r>
    </w:p>
    <w:p w14:paraId="50B786C8" w14:textId="77777777" w:rsidR="00B23E22" w:rsidRDefault="00B23E22" w:rsidP="00B23E22">
      <w:pPr>
        <w:spacing w:line="360" w:lineRule="exact"/>
        <w:ind w:left="708"/>
        <w:jc w:val="both"/>
        <w:rPr>
          <w:rFonts w:ascii="Arial" w:hAnsi="Arial" w:cs="Arial"/>
        </w:rPr>
      </w:pPr>
    </w:p>
    <w:p w14:paraId="2BBA74BC" w14:textId="77777777" w:rsidR="000413F2" w:rsidRPr="008616A6" w:rsidRDefault="0064177E" w:rsidP="00B23E22">
      <w:pPr>
        <w:spacing w:line="360" w:lineRule="exact"/>
        <w:ind w:left="708"/>
        <w:jc w:val="both"/>
        <w:rPr>
          <w:rFonts w:ascii="Arial" w:hAnsi="Arial" w:cs="Arial"/>
        </w:rPr>
      </w:pPr>
      <w:r w:rsidRPr="008616A6">
        <w:rPr>
          <w:rFonts w:ascii="Arial" w:hAnsi="Arial" w:cs="Arial"/>
        </w:rPr>
        <w:t>En el caso de la variedad Palomino Fino</w:t>
      </w:r>
      <w:r w:rsidR="001F3F35">
        <w:rPr>
          <w:rFonts w:ascii="Arial" w:hAnsi="Arial" w:cs="Arial"/>
        </w:rPr>
        <w:t>,</w:t>
      </w:r>
      <w:r w:rsidRPr="008616A6">
        <w:rPr>
          <w:rFonts w:ascii="Arial" w:hAnsi="Arial" w:cs="Arial"/>
        </w:rPr>
        <w:t xml:space="preserve"> no se admitirá la inscripción de nuevas plantaciones realizadas con esta variedad.</w:t>
      </w:r>
      <w:r w:rsidRPr="008616A6">
        <w:rPr>
          <w:rFonts w:ascii="Arial" w:hAnsi="Arial" w:cs="Arial"/>
        </w:rPr>
        <w:br/>
      </w:r>
      <w:r w:rsidRPr="008616A6">
        <w:rPr>
          <w:rFonts w:ascii="Arial" w:hAnsi="Arial" w:cs="Arial"/>
        </w:rPr>
        <w:br/>
        <w:t>b) Variedades de uva tinta</w:t>
      </w:r>
      <w:r w:rsidR="002E229A">
        <w:rPr>
          <w:rFonts w:ascii="Arial" w:hAnsi="Arial" w:cs="Arial"/>
        </w:rPr>
        <w:t xml:space="preserve"> autorizadas: Tempranillo, Cabernet Sauvignon, Merlot, Garnacha Tinta, Syrah</w:t>
      </w:r>
      <w:r w:rsidRPr="008616A6">
        <w:rPr>
          <w:rFonts w:ascii="Arial" w:hAnsi="Arial" w:cs="Arial"/>
        </w:rPr>
        <w:t>.</w:t>
      </w:r>
    </w:p>
    <w:p w14:paraId="2B1D0E1D" w14:textId="77777777" w:rsidR="000413F2" w:rsidRPr="008616A6" w:rsidRDefault="000413F2" w:rsidP="001F3F35">
      <w:pPr>
        <w:spacing w:line="360" w:lineRule="exact"/>
        <w:ind w:left="708" w:firstLine="708"/>
        <w:jc w:val="both"/>
        <w:rPr>
          <w:rFonts w:ascii="Arial" w:hAnsi="Arial" w:cs="Arial"/>
        </w:rPr>
      </w:pPr>
    </w:p>
    <w:p w14:paraId="14B342C2" w14:textId="77777777" w:rsidR="000413F2" w:rsidRDefault="00B23E22" w:rsidP="0059415E">
      <w:pPr>
        <w:spacing w:line="360" w:lineRule="exact"/>
        <w:jc w:val="both"/>
        <w:rPr>
          <w:rFonts w:ascii="Arial" w:hAnsi="Arial" w:cs="Arial"/>
        </w:rPr>
      </w:pPr>
      <w:r>
        <w:rPr>
          <w:rFonts w:ascii="Arial" w:hAnsi="Arial" w:cs="Arial"/>
        </w:rPr>
        <w:t xml:space="preserve">2.- </w:t>
      </w:r>
      <w:r w:rsidR="009F0175">
        <w:rPr>
          <w:rFonts w:ascii="Arial" w:hAnsi="Arial" w:cs="Arial"/>
        </w:rPr>
        <w:t>Tienen la condición de principales, entre las variedades blancas: Verdejo y Sauvignon Blanc y, entre las tintas, la Tempranillo.</w:t>
      </w:r>
    </w:p>
    <w:p w14:paraId="3C14C63F" w14:textId="77777777" w:rsidR="00B70BE6" w:rsidRDefault="00B70BE6" w:rsidP="0059415E">
      <w:pPr>
        <w:spacing w:line="360" w:lineRule="exact"/>
        <w:jc w:val="both"/>
        <w:rPr>
          <w:rFonts w:ascii="Arial" w:hAnsi="Arial" w:cs="Arial"/>
        </w:rPr>
      </w:pPr>
    </w:p>
    <w:p w14:paraId="04063A74" w14:textId="77777777" w:rsidR="00753397" w:rsidRPr="008616A6" w:rsidRDefault="00753397" w:rsidP="0059415E">
      <w:pPr>
        <w:spacing w:line="360" w:lineRule="exact"/>
        <w:jc w:val="both"/>
        <w:rPr>
          <w:rFonts w:ascii="Arial" w:hAnsi="Arial" w:cs="Arial"/>
        </w:rPr>
      </w:pPr>
    </w:p>
    <w:p w14:paraId="7DFD2644" w14:textId="77777777" w:rsidR="00547070" w:rsidRPr="008616A6" w:rsidRDefault="00624C4D" w:rsidP="001F3F35">
      <w:pPr>
        <w:spacing w:line="360" w:lineRule="exact"/>
        <w:jc w:val="both"/>
        <w:rPr>
          <w:rFonts w:ascii="Arial" w:hAnsi="Arial" w:cs="Arial"/>
          <w:b/>
        </w:rPr>
      </w:pPr>
      <w:r w:rsidRPr="008616A6">
        <w:rPr>
          <w:rFonts w:ascii="Arial" w:hAnsi="Arial" w:cs="Arial"/>
          <w:b/>
        </w:rPr>
        <w:t>7</w:t>
      </w:r>
      <w:r w:rsidR="002015A7" w:rsidRPr="008616A6">
        <w:rPr>
          <w:rFonts w:ascii="Arial" w:hAnsi="Arial" w:cs="Arial"/>
          <w:b/>
        </w:rPr>
        <w:t xml:space="preserve">. VÍNCULO </w:t>
      </w:r>
      <w:r w:rsidR="00EE6B14">
        <w:rPr>
          <w:rFonts w:ascii="Arial" w:hAnsi="Arial" w:cs="Arial"/>
          <w:b/>
        </w:rPr>
        <w:t>CON LA ZONA GEOGRÁFICA</w:t>
      </w:r>
      <w:r w:rsidR="002015A7" w:rsidRPr="008616A6">
        <w:rPr>
          <w:rFonts w:ascii="Arial" w:hAnsi="Arial" w:cs="Arial"/>
          <w:b/>
        </w:rPr>
        <w:t>.</w:t>
      </w:r>
    </w:p>
    <w:p w14:paraId="73B1EC65" w14:textId="77777777" w:rsidR="00560A7F" w:rsidRDefault="00560A7F" w:rsidP="001F3F35">
      <w:pPr>
        <w:spacing w:line="360" w:lineRule="exact"/>
        <w:jc w:val="both"/>
        <w:outlineLvl w:val="0"/>
        <w:rPr>
          <w:rFonts w:ascii="Arial" w:hAnsi="Arial" w:cs="Arial"/>
          <w:b/>
        </w:rPr>
      </w:pPr>
    </w:p>
    <w:p w14:paraId="0BC6DBE6" w14:textId="77777777" w:rsidR="00624C4D" w:rsidRPr="008616A6" w:rsidRDefault="00EE6B14" w:rsidP="001F3F35">
      <w:pPr>
        <w:spacing w:line="360" w:lineRule="exact"/>
        <w:ind w:left="360"/>
        <w:jc w:val="both"/>
        <w:rPr>
          <w:rFonts w:ascii="Arial" w:hAnsi="Arial" w:cs="Arial"/>
          <w:b/>
        </w:rPr>
      </w:pPr>
      <w:r>
        <w:rPr>
          <w:rFonts w:ascii="Arial" w:hAnsi="Arial" w:cs="Arial"/>
          <w:b/>
        </w:rPr>
        <w:t xml:space="preserve">a) </w:t>
      </w:r>
      <w:r w:rsidR="00624C4D" w:rsidRPr="008616A6">
        <w:rPr>
          <w:rFonts w:ascii="Arial" w:hAnsi="Arial" w:cs="Arial"/>
          <w:b/>
        </w:rPr>
        <w:t>Detalles de la zona geográfica</w:t>
      </w:r>
    </w:p>
    <w:p w14:paraId="66EECE1C" w14:textId="77777777" w:rsidR="00624C4D" w:rsidRPr="008616A6" w:rsidRDefault="00624C4D" w:rsidP="001F3F35">
      <w:pPr>
        <w:spacing w:line="360" w:lineRule="exact"/>
        <w:ind w:left="360"/>
        <w:jc w:val="both"/>
        <w:rPr>
          <w:rFonts w:ascii="Arial" w:hAnsi="Arial" w:cs="Arial"/>
        </w:rPr>
      </w:pPr>
    </w:p>
    <w:p w14:paraId="7265F3EA" w14:textId="77777777" w:rsidR="00624C4D" w:rsidRPr="008616A6" w:rsidRDefault="00EE6B14" w:rsidP="001F3F35">
      <w:pPr>
        <w:spacing w:line="360" w:lineRule="exact"/>
        <w:ind w:left="360" w:firstLine="348"/>
        <w:jc w:val="both"/>
        <w:rPr>
          <w:rFonts w:ascii="Arial" w:hAnsi="Arial" w:cs="Arial"/>
          <w:b/>
        </w:rPr>
      </w:pPr>
      <w:r>
        <w:rPr>
          <w:rFonts w:ascii="Arial" w:hAnsi="Arial" w:cs="Arial"/>
          <w:b/>
        </w:rPr>
        <w:t xml:space="preserve">a.1) </w:t>
      </w:r>
      <w:r w:rsidR="00624C4D" w:rsidRPr="008616A6">
        <w:rPr>
          <w:rFonts w:ascii="Arial" w:hAnsi="Arial" w:cs="Arial"/>
          <w:b/>
        </w:rPr>
        <w:t>Factores naturales</w:t>
      </w:r>
      <w:r w:rsidR="00DA75D8">
        <w:rPr>
          <w:rFonts w:ascii="Arial" w:hAnsi="Arial" w:cs="Arial"/>
          <w:b/>
        </w:rPr>
        <w:t>.</w:t>
      </w:r>
    </w:p>
    <w:p w14:paraId="4C4B5FDA" w14:textId="77777777" w:rsidR="0016356C" w:rsidRDefault="0016356C">
      <w:pPr>
        <w:rPr>
          <w:rFonts w:ascii="Arial" w:hAnsi="Arial" w:cs="Arial"/>
          <w:b/>
        </w:rPr>
      </w:pPr>
      <w:r>
        <w:rPr>
          <w:rFonts w:ascii="Arial" w:hAnsi="Arial" w:cs="Arial"/>
          <w:b/>
        </w:rPr>
        <w:br w:type="page"/>
      </w:r>
    </w:p>
    <w:p w14:paraId="02A9142D" w14:textId="77777777" w:rsidR="00EE6B14" w:rsidRDefault="00EE6B14" w:rsidP="001F3F35">
      <w:pPr>
        <w:spacing w:line="360" w:lineRule="exact"/>
        <w:ind w:firstLine="360"/>
        <w:jc w:val="both"/>
        <w:rPr>
          <w:rFonts w:ascii="Arial" w:hAnsi="Arial" w:cs="Arial"/>
          <w:b/>
        </w:rPr>
      </w:pPr>
    </w:p>
    <w:p w14:paraId="2B77BDFE" w14:textId="77777777" w:rsidR="00EE6B14" w:rsidRPr="00DA75D8" w:rsidRDefault="00EE6B14" w:rsidP="001F3F35">
      <w:pPr>
        <w:spacing w:line="360" w:lineRule="exact"/>
        <w:ind w:firstLine="360"/>
        <w:jc w:val="both"/>
        <w:rPr>
          <w:rFonts w:ascii="Arial" w:hAnsi="Arial" w:cs="Arial"/>
          <w:b/>
          <w:i/>
        </w:rPr>
      </w:pPr>
      <w:r w:rsidRPr="00DA75D8">
        <w:rPr>
          <w:rFonts w:ascii="Arial" w:hAnsi="Arial" w:cs="Arial"/>
          <w:b/>
          <w:i/>
        </w:rPr>
        <w:t>CLIMA</w:t>
      </w:r>
    </w:p>
    <w:p w14:paraId="2BC0833B" w14:textId="77777777" w:rsidR="00EE6B14" w:rsidRPr="008616A6" w:rsidRDefault="00EE6B14" w:rsidP="001F3F35">
      <w:pPr>
        <w:shd w:val="clear" w:color="auto" w:fill="FFFFFF"/>
        <w:spacing w:line="360" w:lineRule="exact"/>
        <w:jc w:val="both"/>
        <w:rPr>
          <w:rFonts w:ascii="Arial" w:hAnsi="Arial" w:cs="Arial"/>
        </w:rPr>
      </w:pPr>
    </w:p>
    <w:p w14:paraId="137743A1" w14:textId="296FBE3F" w:rsidR="008E40C3" w:rsidRPr="008616A6" w:rsidRDefault="002E48D7" w:rsidP="001F3F35">
      <w:pPr>
        <w:shd w:val="clear" w:color="auto" w:fill="FFFFFF"/>
        <w:spacing w:line="360" w:lineRule="exact"/>
        <w:jc w:val="both"/>
        <w:rPr>
          <w:rFonts w:ascii="Arial" w:hAnsi="Arial" w:cs="Arial"/>
        </w:rPr>
      </w:pPr>
      <w:r>
        <w:rPr>
          <w:rFonts w:ascii="Arial" w:hAnsi="Arial" w:cs="Arial"/>
        </w:rPr>
        <w:t xml:space="preserve">1.- </w:t>
      </w:r>
      <w:r w:rsidR="008E40C3" w:rsidRPr="008616A6">
        <w:rPr>
          <w:rFonts w:ascii="Arial" w:hAnsi="Arial" w:cs="Arial"/>
        </w:rPr>
        <w:t xml:space="preserve">La D.O. Rueda se eleva entre 700 y </w:t>
      </w:r>
      <w:r w:rsidR="00AF1831">
        <w:rPr>
          <w:rFonts w:ascii="Arial" w:hAnsi="Arial" w:cs="Arial"/>
        </w:rPr>
        <w:t>870</w:t>
      </w:r>
      <w:r w:rsidR="008E40C3" w:rsidRPr="008616A6">
        <w:rPr>
          <w:rFonts w:ascii="Arial" w:hAnsi="Arial" w:cs="Arial"/>
        </w:rPr>
        <w:t xml:space="preserve"> metros sobre el nivel del mar, con tierras llanas pero altas, que soportan inviernos fríos y muy largos, primaveras cortas con heladas tardías y veranos calurosos y secos, sólo alterados por inoportunas tormentas. Este factor obliga a las cepas a buscar sus recursos hídricos en lo más hondo del subsuelo, más que en otras zonas de Europa. </w:t>
      </w:r>
    </w:p>
    <w:p w14:paraId="616A3F1E" w14:textId="77777777" w:rsidR="00DB2FDB" w:rsidRPr="008616A6" w:rsidRDefault="00DB2FDB" w:rsidP="001F3F35">
      <w:pPr>
        <w:pStyle w:val="NormalWeb"/>
        <w:shd w:val="clear" w:color="auto" w:fill="FFFFFF"/>
        <w:spacing w:after="0" w:afterAutospacing="0" w:line="360" w:lineRule="exact"/>
        <w:jc w:val="both"/>
        <w:rPr>
          <w:rFonts w:ascii="Arial" w:hAnsi="Arial" w:cs="Arial"/>
        </w:rPr>
      </w:pPr>
    </w:p>
    <w:p w14:paraId="4404549D" w14:textId="77777777" w:rsidR="008E40C3" w:rsidRPr="008616A6" w:rsidRDefault="008E40C3" w:rsidP="001F3F35">
      <w:pPr>
        <w:pStyle w:val="NormalWeb"/>
        <w:shd w:val="clear" w:color="auto" w:fill="FFFFFF"/>
        <w:spacing w:after="0" w:afterAutospacing="0" w:line="360" w:lineRule="exact"/>
        <w:jc w:val="both"/>
        <w:rPr>
          <w:rFonts w:ascii="Arial" w:hAnsi="Arial" w:cs="Arial"/>
        </w:rPr>
      </w:pPr>
      <w:r w:rsidRPr="008616A6">
        <w:rPr>
          <w:rFonts w:ascii="Arial" w:hAnsi="Arial" w:cs="Arial"/>
        </w:rPr>
        <w:t xml:space="preserve">En otros tiempos, al final del invierno se hacía una excava alrededor de la cepa para concentrar el agua de la primavera. A principios del verano, se realizaba un “cobijo” acumulando de nuevo la tierra en torno a la cepa y enterrándola muchas veces hasta la mitad para protegerla de la evaporación estival. Hoy, la mejora del cultivo y la incorporación del </w:t>
      </w:r>
      <w:r w:rsidR="00DB2FDB" w:rsidRPr="008616A6">
        <w:rPr>
          <w:rFonts w:ascii="Arial" w:hAnsi="Arial" w:cs="Arial"/>
        </w:rPr>
        <w:t xml:space="preserve">riego por </w:t>
      </w:r>
      <w:r w:rsidRPr="008616A6">
        <w:rPr>
          <w:rFonts w:ascii="Arial" w:hAnsi="Arial" w:cs="Arial"/>
        </w:rPr>
        <w:t xml:space="preserve">goteo, compensa estas labores imposibles de poner en práctica en la actualidad. </w:t>
      </w:r>
    </w:p>
    <w:p w14:paraId="752EE865" w14:textId="77777777" w:rsidR="00DB2FDB" w:rsidRPr="008616A6" w:rsidRDefault="00DB2FDB" w:rsidP="001F3F35">
      <w:pPr>
        <w:pStyle w:val="NormalWeb"/>
        <w:shd w:val="clear" w:color="auto" w:fill="FFFFFF"/>
        <w:spacing w:after="0" w:afterAutospacing="0" w:line="360" w:lineRule="exact"/>
        <w:jc w:val="both"/>
        <w:rPr>
          <w:rFonts w:ascii="Arial" w:hAnsi="Arial" w:cs="Arial"/>
        </w:rPr>
      </w:pPr>
    </w:p>
    <w:p w14:paraId="239650F8" w14:textId="77777777" w:rsidR="00F20F3F" w:rsidRDefault="002E48D7" w:rsidP="001F3F35">
      <w:pPr>
        <w:pStyle w:val="NormalWeb"/>
        <w:shd w:val="clear" w:color="auto" w:fill="FFFFFF"/>
        <w:spacing w:after="0" w:afterAutospacing="0" w:line="360" w:lineRule="exact"/>
        <w:jc w:val="both"/>
        <w:rPr>
          <w:rFonts w:ascii="Arial" w:hAnsi="Arial" w:cs="Arial"/>
        </w:rPr>
      </w:pPr>
      <w:r>
        <w:rPr>
          <w:rFonts w:ascii="Arial" w:hAnsi="Arial" w:cs="Arial"/>
        </w:rPr>
        <w:t xml:space="preserve">2.- </w:t>
      </w:r>
      <w:r w:rsidR="008E40C3" w:rsidRPr="008616A6">
        <w:rPr>
          <w:rFonts w:ascii="Arial" w:hAnsi="Arial" w:cs="Arial"/>
        </w:rPr>
        <w:t xml:space="preserve">Por otro lado, la diferencia de temperaturas entre el día y la noche, es el secreto del equilibrio entre el azúcar que la uva gana con el sol y la acidez que no pierde durante la fresca nocturnidad. </w:t>
      </w:r>
    </w:p>
    <w:p w14:paraId="58AD11AF" w14:textId="77777777" w:rsidR="001F3F35" w:rsidRPr="008616A6" w:rsidRDefault="001F3F35" w:rsidP="001F3F35">
      <w:pPr>
        <w:pStyle w:val="NormalWeb"/>
        <w:shd w:val="clear" w:color="auto" w:fill="FFFFFF"/>
        <w:spacing w:after="0" w:afterAutospacing="0" w:line="360" w:lineRule="exact"/>
        <w:jc w:val="both"/>
        <w:rPr>
          <w:rFonts w:ascii="Arial" w:hAnsi="Arial" w:cs="Arial"/>
        </w:rPr>
      </w:pPr>
    </w:p>
    <w:p w14:paraId="028C4D61" w14:textId="77777777" w:rsidR="00315CAF" w:rsidRPr="008616A6" w:rsidRDefault="002E48D7" w:rsidP="001F3F35">
      <w:pPr>
        <w:pStyle w:val="NormalWeb"/>
        <w:shd w:val="clear" w:color="auto" w:fill="FFFFFF"/>
        <w:spacing w:after="0" w:afterAutospacing="0" w:line="360" w:lineRule="exact"/>
        <w:jc w:val="both"/>
        <w:rPr>
          <w:rFonts w:ascii="Arial" w:hAnsi="Arial" w:cs="Arial"/>
        </w:rPr>
      </w:pPr>
      <w:r>
        <w:rPr>
          <w:rFonts w:ascii="Arial" w:hAnsi="Arial" w:cs="Arial"/>
        </w:rPr>
        <w:t xml:space="preserve">3.- </w:t>
      </w:r>
      <w:r w:rsidR="008E40C3" w:rsidRPr="008616A6">
        <w:rPr>
          <w:rFonts w:ascii="Arial" w:hAnsi="Arial" w:cs="Arial"/>
        </w:rPr>
        <w:t>Por su latitud, la zona de Rueda queda enclavada en el ámbito mediterráneo. Sin embargo, por su altitud, se decl</w:t>
      </w:r>
      <w:r w:rsidR="00AE5077" w:rsidRPr="008616A6">
        <w:rPr>
          <w:rFonts w:ascii="Arial" w:hAnsi="Arial" w:cs="Arial"/>
        </w:rPr>
        <w:t>ara de influencia continental</w:t>
      </w:r>
      <w:r w:rsidR="00315CAF" w:rsidRPr="008616A6">
        <w:rPr>
          <w:rFonts w:ascii="Arial" w:hAnsi="Arial" w:cs="Arial"/>
        </w:rPr>
        <w:t xml:space="preserve"> con influencia de vientos atlánticos de W (ponientes) y del SW (ábregos), que son los que traen los temporales de lluvia en otoño.</w:t>
      </w:r>
    </w:p>
    <w:p w14:paraId="5B813DCE" w14:textId="77777777" w:rsidR="00DB2FDB" w:rsidRPr="008616A6" w:rsidRDefault="00DB2FDB" w:rsidP="001F3F35">
      <w:pPr>
        <w:spacing w:line="360" w:lineRule="exact"/>
        <w:jc w:val="both"/>
        <w:rPr>
          <w:rFonts w:ascii="Arial" w:hAnsi="Arial" w:cs="Arial"/>
        </w:rPr>
      </w:pPr>
    </w:p>
    <w:p w14:paraId="082CF131"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 xml:space="preserve">La temperatura media anual es del orden de </w:t>
      </w:r>
      <w:proofErr w:type="gramStart"/>
      <w:r w:rsidRPr="008616A6">
        <w:rPr>
          <w:rFonts w:ascii="Arial" w:hAnsi="Arial" w:cs="Arial"/>
        </w:rPr>
        <w:t>11,5º</w:t>
      </w:r>
      <w:proofErr w:type="gramEnd"/>
      <w:r w:rsidRPr="008616A6">
        <w:rPr>
          <w:rFonts w:ascii="Arial" w:hAnsi="Arial" w:cs="Arial"/>
        </w:rPr>
        <w:t xml:space="preserve"> C y hay marcados contrastes térmicos, propios de un clima continental. La oscilación anual es de unos 17º C.</w:t>
      </w:r>
    </w:p>
    <w:p w14:paraId="3F2D97C1"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Las máximas extremas son del orden de los 37º C y las mínimas de -6º C a -10º C. Periodo libre de heladas va desde finales de abril a mediados de octubre, con unos 180 días.</w:t>
      </w:r>
    </w:p>
    <w:p w14:paraId="53238E5F"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 xml:space="preserve">La precipitación es del orden de 400 a 430 </w:t>
      </w:r>
      <w:proofErr w:type="spellStart"/>
      <w:r w:rsidRPr="008616A6">
        <w:rPr>
          <w:rFonts w:ascii="Arial" w:hAnsi="Arial" w:cs="Arial"/>
        </w:rPr>
        <w:t>mm.</w:t>
      </w:r>
      <w:proofErr w:type="spellEnd"/>
      <w:r w:rsidRPr="008616A6">
        <w:rPr>
          <w:rFonts w:ascii="Arial" w:hAnsi="Arial" w:cs="Arial"/>
        </w:rPr>
        <w:t xml:space="preserve"> El número medio anual de días de lluvia oscila de 70 a 85. Los inviernos son duros, con niebla en los valles de los ríos y heladas en la meseta. Los veranos son cálidos y secos, con fuente insolación.</w:t>
      </w:r>
    </w:p>
    <w:p w14:paraId="1619A263" w14:textId="77777777" w:rsidR="0016356C" w:rsidRDefault="0016356C">
      <w:pPr>
        <w:rPr>
          <w:rFonts w:ascii="Arial" w:hAnsi="Arial" w:cs="Arial"/>
        </w:rPr>
      </w:pPr>
      <w:r>
        <w:rPr>
          <w:rFonts w:ascii="Arial" w:hAnsi="Arial" w:cs="Arial"/>
        </w:rPr>
        <w:br w:type="page"/>
      </w:r>
    </w:p>
    <w:p w14:paraId="70777B91" w14:textId="77777777" w:rsidR="00315CAF" w:rsidRPr="008616A6" w:rsidRDefault="00315CAF" w:rsidP="001F3F35">
      <w:pPr>
        <w:spacing w:line="360" w:lineRule="exact"/>
        <w:jc w:val="both"/>
        <w:rPr>
          <w:rFonts w:ascii="Arial" w:hAnsi="Arial" w:cs="Arial"/>
        </w:rPr>
      </w:pPr>
    </w:p>
    <w:p w14:paraId="32CC4E15" w14:textId="77777777" w:rsidR="003F09B0" w:rsidRPr="00DA75D8" w:rsidRDefault="00CE5843" w:rsidP="001F3F35">
      <w:pPr>
        <w:spacing w:line="360" w:lineRule="exact"/>
        <w:ind w:firstLine="360"/>
        <w:jc w:val="both"/>
        <w:rPr>
          <w:rFonts w:ascii="Arial" w:hAnsi="Arial" w:cs="Arial"/>
          <w:b/>
          <w:i/>
        </w:rPr>
      </w:pPr>
      <w:r w:rsidRPr="00DA75D8">
        <w:rPr>
          <w:rFonts w:ascii="Arial" w:hAnsi="Arial" w:cs="Arial"/>
          <w:b/>
          <w:i/>
        </w:rPr>
        <w:t>GEOGRAFÍA</w:t>
      </w:r>
      <w:r w:rsidR="00693D80" w:rsidRPr="00DA75D8">
        <w:rPr>
          <w:rFonts w:ascii="Arial" w:hAnsi="Arial" w:cs="Arial"/>
          <w:b/>
          <w:i/>
        </w:rPr>
        <w:t xml:space="preserve"> Y GEOLOGÍA</w:t>
      </w:r>
    </w:p>
    <w:p w14:paraId="62DC3E63" w14:textId="77777777" w:rsidR="00FD36DF" w:rsidRPr="008616A6" w:rsidRDefault="00FD36DF" w:rsidP="001F3F35">
      <w:pPr>
        <w:spacing w:line="360" w:lineRule="exact"/>
        <w:ind w:firstLine="360"/>
        <w:jc w:val="both"/>
        <w:rPr>
          <w:rFonts w:ascii="Arial" w:hAnsi="Arial" w:cs="Arial"/>
          <w:highlight w:val="yellow"/>
        </w:rPr>
      </w:pPr>
    </w:p>
    <w:p w14:paraId="36525619" w14:textId="77777777" w:rsidR="005E3ADE" w:rsidRPr="008616A6" w:rsidRDefault="002E48D7" w:rsidP="001F3F35">
      <w:pPr>
        <w:spacing w:line="360" w:lineRule="exact"/>
        <w:jc w:val="both"/>
        <w:rPr>
          <w:rFonts w:ascii="Arial" w:hAnsi="Arial" w:cs="Arial"/>
        </w:rPr>
      </w:pPr>
      <w:r>
        <w:rPr>
          <w:rFonts w:ascii="Arial" w:hAnsi="Arial" w:cs="Arial"/>
        </w:rPr>
        <w:t xml:space="preserve">1.- </w:t>
      </w:r>
      <w:r w:rsidR="005E3ADE" w:rsidRPr="008616A6">
        <w:rPr>
          <w:rFonts w:ascii="Arial" w:hAnsi="Arial" w:cs="Arial"/>
        </w:rPr>
        <w:t xml:space="preserve">La </w:t>
      </w:r>
      <w:r w:rsidR="00041572">
        <w:rPr>
          <w:rFonts w:ascii="Arial" w:hAnsi="Arial" w:cs="Arial"/>
        </w:rPr>
        <w:t>DOP</w:t>
      </w:r>
      <w:r w:rsidR="00DA75D8">
        <w:rPr>
          <w:rFonts w:ascii="Arial" w:hAnsi="Arial" w:cs="Arial"/>
        </w:rPr>
        <w:t xml:space="preserve"> «RUEDA»</w:t>
      </w:r>
      <w:r w:rsidR="001F3F35">
        <w:rPr>
          <w:rFonts w:ascii="Arial" w:hAnsi="Arial" w:cs="Arial"/>
        </w:rPr>
        <w:t xml:space="preserve"> se sitú</w:t>
      </w:r>
      <w:r w:rsidR="005E3ADE" w:rsidRPr="008616A6">
        <w:rPr>
          <w:rFonts w:ascii="Arial" w:hAnsi="Arial" w:cs="Arial"/>
        </w:rPr>
        <w:t xml:space="preserve">a en el sector central de la Depresión del Duero, formando parte de la Submeseta Norte, se extiende la zona de producción de la </w:t>
      </w:r>
      <w:r w:rsidR="00041572">
        <w:rPr>
          <w:rFonts w:ascii="Arial" w:hAnsi="Arial" w:cs="Arial"/>
        </w:rPr>
        <w:t>DOP</w:t>
      </w:r>
      <w:r w:rsidR="00DA75D8">
        <w:rPr>
          <w:rFonts w:ascii="Arial" w:hAnsi="Arial" w:cs="Arial"/>
        </w:rPr>
        <w:t xml:space="preserve"> «RUEDA»</w:t>
      </w:r>
      <w:r w:rsidR="005E3ADE" w:rsidRPr="008616A6">
        <w:rPr>
          <w:rFonts w:ascii="Arial" w:hAnsi="Arial" w:cs="Arial"/>
        </w:rPr>
        <w:t xml:space="preserve"> por tierras del Suroeste de la provincia de Valladolid. Incluye, asimismo, algunos municipios vecinos del borde occid</w:t>
      </w:r>
      <w:r w:rsidR="00DB2FDB" w:rsidRPr="008616A6">
        <w:rPr>
          <w:rFonts w:ascii="Arial" w:hAnsi="Arial" w:cs="Arial"/>
        </w:rPr>
        <w:t>ental de Segovia, as</w:t>
      </w:r>
      <w:r w:rsidR="00BC1663">
        <w:rPr>
          <w:rFonts w:ascii="Arial" w:hAnsi="Arial" w:cs="Arial"/>
        </w:rPr>
        <w:t>í</w:t>
      </w:r>
      <w:r w:rsidR="005E3ADE" w:rsidRPr="008616A6">
        <w:rPr>
          <w:rFonts w:ascii="Arial" w:hAnsi="Arial" w:cs="Arial"/>
        </w:rPr>
        <w:t xml:space="preserve"> como una pequeña parte del Norte de la provincia de </w:t>
      </w:r>
      <w:r w:rsidR="00BC1663" w:rsidRPr="008616A6">
        <w:rPr>
          <w:rFonts w:ascii="Arial" w:hAnsi="Arial" w:cs="Arial"/>
        </w:rPr>
        <w:t>Ávila</w:t>
      </w:r>
      <w:r w:rsidR="005E3ADE" w:rsidRPr="008616A6">
        <w:rPr>
          <w:rFonts w:ascii="Arial" w:hAnsi="Arial" w:cs="Arial"/>
        </w:rPr>
        <w:t>, igualmente vecinas.</w:t>
      </w:r>
    </w:p>
    <w:p w14:paraId="0FBDD9C6" w14:textId="77777777" w:rsidR="005E3ADE" w:rsidRPr="008616A6" w:rsidRDefault="005E3ADE" w:rsidP="001F3F35">
      <w:pPr>
        <w:spacing w:line="360" w:lineRule="exact"/>
        <w:jc w:val="both"/>
        <w:rPr>
          <w:rFonts w:ascii="Arial" w:hAnsi="Arial" w:cs="Arial"/>
        </w:rPr>
      </w:pPr>
    </w:p>
    <w:p w14:paraId="0158287F" w14:textId="77777777" w:rsidR="005E3ADE" w:rsidRPr="008616A6" w:rsidRDefault="002E48D7" w:rsidP="001F3F35">
      <w:pPr>
        <w:spacing w:line="360" w:lineRule="exact"/>
        <w:jc w:val="both"/>
        <w:rPr>
          <w:rFonts w:ascii="Arial" w:hAnsi="Arial" w:cs="Arial"/>
        </w:rPr>
      </w:pPr>
      <w:r>
        <w:rPr>
          <w:rFonts w:ascii="Arial" w:hAnsi="Arial" w:cs="Arial"/>
        </w:rPr>
        <w:t xml:space="preserve">2.- </w:t>
      </w:r>
      <w:r w:rsidR="001F3F35">
        <w:rPr>
          <w:rFonts w:ascii="Arial" w:hAnsi="Arial" w:cs="Arial"/>
        </w:rPr>
        <w:t>El rí</w:t>
      </w:r>
      <w:r w:rsidR="005E3ADE" w:rsidRPr="008616A6">
        <w:rPr>
          <w:rFonts w:ascii="Arial" w:hAnsi="Arial" w:cs="Arial"/>
        </w:rPr>
        <w:t>o Duero constituye el límite septentrional de la zona, con la excepción de los municipios de Tordesillas y Torrecilla de la Abadesa que están al Norte de esta importante arteria fluvial. Además del Duero, la zona está avenada por los ríos Eresma, Adaja, Zapardiel y Trabancos, tributarios del mismo que atraviesan el territorio del Sur a Norte.</w:t>
      </w:r>
    </w:p>
    <w:p w14:paraId="2E164004" w14:textId="77777777" w:rsidR="002E48D7" w:rsidRDefault="002E48D7" w:rsidP="002E48D7">
      <w:pPr>
        <w:spacing w:line="360" w:lineRule="exact"/>
        <w:jc w:val="both"/>
        <w:rPr>
          <w:rFonts w:ascii="Arial" w:hAnsi="Arial" w:cs="Arial"/>
        </w:rPr>
      </w:pPr>
    </w:p>
    <w:p w14:paraId="26A2B5EB" w14:textId="77777777" w:rsidR="002E48D7" w:rsidRPr="008616A6" w:rsidRDefault="002E48D7" w:rsidP="002E48D7">
      <w:pPr>
        <w:spacing w:line="360" w:lineRule="exact"/>
        <w:jc w:val="both"/>
        <w:rPr>
          <w:rFonts w:ascii="Arial" w:hAnsi="Arial" w:cs="Arial"/>
        </w:rPr>
      </w:pPr>
      <w:r w:rsidRPr="008616A6">
        <w:rPr>
          <w:rFonts w:ascii="Arial" w:hAnsi="Arial" w:cs="Arial"/>
        </w:rPr>
        <w:t>Los ríos antes citados, junto con otros de menor entidad transcurren, generalmente, de forma superficial, siendo escasos los encajonamientos y las hoces profundas.</w:t>
      </w:r>
    </w:p>
    <w:p w14:paraId="4B29BCE5" w14:textId="77777777" w:rsidR="005E3ADE" w:rsidRPr="008616A6" w:rsidRDefault="005E3ADE" w:rsidP="001F3F35">
      <w:pPr>
        <w:spacing w:line="360" w:lineRule="exact"/>
        <w:jc w:val="both"/>
        <w:rPr>
          <w:rFonts w:ascii="Arial" w:hAnsi="Arial" w:cs="Arial"/>
        </w:rPr>
      </w:pPr>
    </w:p>
    <w:p w14:paraId="1B406816" w14:textId="77777777" w:rsidR="005E3ADE" w:rsidRPr="008616A6" w:rsidRDefault="002E48D7" w:rsidP="001F3F35">
      <w:pPr>
        <w:spacing w:line="360" w:lineRule="exact"/>
        <w:jc w:val="both"/>
        <w:rPr>
          <w:rFonts w:ascii="Arial" w:hAnsi="Arial" w:cs="Arial"/>
        </w:rPr>
      </w:pPr>
      <w:r>
        <w:rPr>
          <w:rFonts w:ascii="Arial" w:hAnsi="Arial" w:cs="Arial"/>
        </w:rPr>
        <w:t xml:space="preserve">3.- </w:t>
      </w:r>
      <w:r w:rsidR="005E3ADE" w:rsidRPr="008616A6">
        <w:rPr>
          <w:rFonts w:ascii="Arial" w:hAnsi="Arial" w:cs="Arial"/>
        </w:rPr>
        <w:t xml:space="preserve">El territorio constituye una altiplanicie de considerable altitud, 700 </w:t>
      </w:r>
      <w:proofErr w:type="gramStart"/>
      <w:r w:rsidR="005E3ADE" w:rsidRPr="008616A6">
        <w:rPr>
          <w:rFonts w:ascii="Arial" w:hAnsi="Arial" w:cs="Arial"/>
        </w:rPr>
        <w:t xml:space="preserve">a </w:t>
      </w:r>
      <w:r w:rsidR="007A0371">
        <w:rPr>
          <w:rFonts w:ascii="Arial" w:hAnsi="Arial" w:cs="Arial"/>
        </w:rPr>
        <w:t xml:space="preserve"> </w:t>
      </w:r>
      <w:r w:rsidR="0016082C">
        <w:rPr>
          <w:rFonts w:ascii="Arial" w:hAnsi="Arial" w:cs="Arial"/>
        </w:rPr>
        <w:t>870</w:t>
      </w:r>
      <w:proofErr w:type="gramEnd"/>
      <w:r w:rsidR="0016082C">
        <w:rPr>
          <w:rFonts w:ascii="Arial" w:hAnsi="Arial" w:cs="Arial"/>
        </w:rPr>
        <w:t xml:space="preserve"> </w:t>
      </w:r>
      <w:r w:rsidR="0016082C" w:rsidRPr="008616A6">
        <w:rPr>
          <w:rFonts w:ascii="Arial" w:hAnsi="Arial" w:cs="Arial"/>
        </w:rPr>
        <w:t>m</w:t>
      </w:r>
      <w:r w:rsidR="005E3ADE" w:rsidRPr="008616A6">
        <w:rPr>
          <w:rFonts w:ascii="Arial" w:hAnsi="Arial" w:cs="Arial"/>
        </w:rPr>
        <w:t>., con un ligero basculamiento de Sur a Norte. Su relieve es sencillo, correspondiendo a series de llanuras de erosión en donde se alzan algunos cerros testigos y glacis de suave pendiente, restos del antiguo nivel de la cobertera original actualmente desmantelada casi completamente por la erosión de la red fluvial.</w:t>
      </w:r>
    </w:p>
    <w:p w14:paraId="10E5C958" w14:textId="77777777" w:rsidR="005E3ADE" w:rsidRPr="008616A6" w:rsidRDefault="005E3ADE" w:rsidP="001F3F35">
      <w:pPr>
        <w:spacing w:line="360" w:lineRule="exact"/>
        <w:jc w:val="both"/>
        <w:rPr>
          <w:rFonts w:ascii="Arial" w:hAnsi="Arial" w:cs="Arial"/>
        </w:rPr>
      </w:pPr>
    </w:p>
    <w:p w14:paraId="5A69F508" w14:textId="77777777" w:rsidR="005E3ADE" w:rsidRPr="008616A6" w:rsidRDefault="002E48D7" w:rsidP="001F3F35">
      <w:pPr>
        <w:spacing w:line="360" w:lineRule="exact"/>
        <w:jc w:val="both"/>
        <w:rPr>
          <w:rFonts w:ascii="Arial" w:hAnsi="Arial" w:cs="Arial"/>
        </w:rPr>
      </w:pPr>
      <w:r>
        <w:rPr>
          <w:rFonts w:ascii="Arial" w:hAnsi="Arial" w:cs="Arial"/>
        </w:rPr>
        <w:t xml:space="preserve">4.- </w:t>
      </w:r>
      <w:r w:rsidR="005E3ADE" w:rsidRPr="008616A6">
        <w:rPr>
          <w:rFonts w:ascii="Arial" w:hAnsi="Arial" w:cs="Arial"/>
        </w:rPr>
        <w:t xml:space="preserve">En el Noroeste de la </w:t>
      </w:r>
      <w:r w:rsidR="00041572">
        <w:rPr>
          <w:rFonts w:ascii="Arial" w:hAnsi="Arial" w:cs="Arial"/>
        </w:rPr>
        <w:t>DOP</w:t>
      </w:r>
      <w:r w:rsidR="00DA75D8">
        <w:rPr>
          <w:rFonts w:ascii="Arial" w:hAnsi="Arial" w:cs="Arial"/>
        </w:rPr>
        <w:t xml:space="preserve"> «RUEDA»</w:t>
      </w:r>
      <w:r w:rsidR="005E3ADE" w:rsidRPr="008616A6">
        <w:rPr>
          <w:rFonts w:ascii="Arial" w:hAnsi="Arial" w:cs="Arial"/>
        </w:rPr>
        <w:t xml:space="preserve"> el terreno, geológicamente considerado, corresponde a rañas del periodo Plioceno Superior-Cuaternario antiguo, que aparece entremezclado confusamente con are</w:t>
      </w:r>
      <w:r w:rsidR="002A69AD">
        <w:rPr>
          <w:rFonts w:ascii="Arial" w:hAnsi="Arial" w:cs="Arial"/>
        </w:rPr>
        <w:t>n</w:t>
      </w:r>
      <w:r w:rsidR="005E3ADE" w:rsidRPr="008616A6">
        <w:rPr>
          <w:rFonts w:ascii="Arial" w:hAnsi="Arial" w:cs="Arial"/>
        </w:rPr>
        <w:t xml:space="preserve">as y arcillas del </w:t>
      </w:r>
      <w:proofErr w:type="spellStart"/>
      <w:r w:rsidR="005E3ADE" w:rsidRPr="008616A6">
        <w:rPr>
          <w:rFonts w:ascii="Arial" w:hAnsi="Arial" w:cs="Arial"/>
        </w:rPr>
        <w:t>Vindoboniense</w:t>
      </w:r>
      <w:proofErr w:type="spellEnd"/>
      <w:r w:rsidR="005E3ADE" w:rsidRPr="008616A6">
        <w:rPr>
          <w:rFonts w:ascii="Arial" w:hAnsi="Arial" w:cs="Arial"/>
        </w:rPr>
        <w:t xml:space="preserve"> inferior (Mioceno medio). Estos depósitos de rañas están constituidos por cantos de cuarcita redondeados, con arcillas sabulosas rojizas y arenas. Su potencia es variable, oscilando entre 1 y 30 m. En general no constituyen una única superficie de sedimentación, existiendo varios </w:t>
      </w:r>
      <w:proofErr w:type="spellStart"/>
      <w:r w:rsidR="005E3ADE" w:rsidRPr="008616A6">
        <w:rPr>
          <w:rFonts w:ascii="Arial" w:hAnsi="Arial" w:cs="Arial"/>
        </w:rPr>
        <w:t>aterrazamientos</w:t>
      </w:r>
      <w:proofErr w:type="spellEnd"/>
      <w:r w:rsidR="005E3ADE" w:rsidRPr="008616A6">
        <w:rPr>
          <w:rFonts w:ascii="Arial" w:hAnsi="Arial" w:cs="Arial"/>
        </w:rPr>
        <w:t xml:space="preserve">. Por erosión de las rañas parecen glacis </w:t>
      </w:r>
      <w:proofErr w:type="spellStart"/>
      <w:r w:rsidR="005E3ADE" w:rsidRPr="008616A6">
        <w:rPr>
          <w:rFonts w:ascii="Arial" w:hAnsi="Arial" w:cs="Arial"/>
        </w:rPr>
        <w:t>miocénicos</w:t>
      </w:r>
      <w:proofErr w:type="spellEnd"/>
      <w:r w:rsidR="005E3ADE" w:rsidRPr="008616A6">
        <w:rPr>
          <w:rFonts w:ascii="Arial" w:hAnsi="Arial" w:cs="Arial"/>
        </w:rPr>
        <w:t xml:space="preserve"> cubiertos con materiales semejantes.</w:t>
      </w:r>
    </w:p>
    <w:p w14:paraId="2DEA195C" w14:textId="77777777" w:rsidR="005E3ADE" w:rsidRPr="008616A6" w:rsidRDefault="005E3ADE" w:rsidP="001F3F35">
      <w:pPr>
        <w:spacing w:line="360" w:lineRule="exact"/>
        <w:jc w:val="both"/>
        <w:rPr>
          <w:rFonts w:ascii="Arial" w:hAnsi="Arial" w:cs="Arial"/>
        </w:rPr>
      </w:pPr>
    </w:p>
    <w:p w14:paraId="08DBB604" w14:textId="77777777" w:rsidR="005E3ADE" w:rsidRPr="008616A6" w:rsidRDefault="005E3ADE" w:rsidP="001F3F35">
      <w:pPr>
        <w:spacing w:line="360" w:lineRule="exact"/>
        <w:jc w:val="both"/>
        <w:rPr>
          <w:rFonts w:ascii="Arial" w:hAnsi="Arial" w:cs="Arial"/>
        </w:rPr>
      </w:pPr>
      <w:r w:rsidRPr="008616A6">
        <w:rPr>
          <w:rFonts w:ascii="Arial" w:hAnsi="Arial" w:cs="Arial"/>
        </w:rPr>
        <w:t xml:space="preserve">Los sedimentos del </w:t>
      </w:r>
      <w:proofErr w:type="spellStart"/>
      <w:r w:rsidRPr="008616A6">
        <w:rPr>
          <w:rFonts w:ascii="Arial" w:hAnsi="Arial" w:cs="Arial"/>
        </w:rPr>
        <w:t>Vindoboniense</w:t>
      </w:r>
      <w:proofErr w:type="spellEnd"/>
      <w:r w:rsidRPr="008616A6">
        <w:rPr>
          <w:rFonts w:ascii="Arial" w:hAnsi="Arial" w:cs="Arial"/>
        </w:rPr>
        <w:t xml:space="preserve"> inferior (</w:t>
      </w:r>
      <w:proofErr w:type="spellStart"/>
      <w:r w:rsidRPr="008616A6">
        <w:rPr>
          <w:rFonts w:ascii="Arial" w:hAnsi="Arial" w:cs="Arial"/>
        </w:rPr>
        <w:t>Tortoniense</w:t>
      </w:r>
      <w:proofErr w:type="spellEnd"/>
      <w:r w:rsidRPr="008616A6">
        <w:rPr>
          <w:rFonts w:ascii="Arial" w:hAnsi="Arial" w:cs="Arial"/>
        </w:rPr>
        <w:t>) tienen carácter detrítico y están constituidos por una asociación arcillo-arenosa de color rojo, gris e irisada, en la que aparecen intercaladas hiladas de cantos y arenas, unas veces con cemento arcilloso y otras con arcillas margosas, en distintos grados de cementación.</w:t>
      </w:r>
    </w:p>
    <w:p w14:paraId="6FE277E4" w14:textId="77777777" w:rsidR="005E3ADE" w:rsidRPr="008616A6" w:rsidRDefault="005E3ADE" w:rsidP="001F3F35">
      <w:pPr>
        <w:spacing w:line="360" w:lineRule="exact"/>
        <w:jc w:val="both"/>
        <w:rPr>
          <w:rFonts w:ascii="Arial" w:hAnsi="Arial" w:cs="Arial"/>
        </w:rPr>
      </w:pPr>
    </w:p>
    <w:p w14:paraId="5E1E47C2" w14:textId="77777777" w:rsidR="005E3ADE" w:rsidRPr="008616A6" w:rsidRDefault="005E3ADE" w:rsidP="001F3F35">
      <w:pPr>
        <w:spacing w:line="360" w:lineRule="exact"/>
        <w:jc w:val="both"/>
        <w:rPr>
          <w:rFonts w:ascii="Arial" w:hAnsi="Arial" w:cs="Arial"/>
        </w:rPr>
      </w:pPr>
      <w:r w:rsidRPr="008616A6">
        <w:rPr>
          <w:rFonts w:ascii="Arial" w:hAnsi="Arial" w:cs="Arial"/>
        </w:rPr>
        <w:t xml:space="preserve">Este substrato geológico ha evolucionado en superficie originando suelos pardos sobre depósitos alóctonos pedregosos. Ocupan, como ya se </w:t>
      </w:r>
      <w:r w:rsidR="009F0175" w:rsidRPr="008616A6">
        <w:rPr>
          <w:rFonts w:ascii="Arial" w:hAnsi="Arial" w:cs="Arial"/>
        </w:rPr>
        <w:t>mencionó</w:t>
      </w:r>
      <w:r w:rsidRPr="008616A6">
        <w:rPr>
          <w:rFonts w:ascii="Arial" w:hAnsi="Arial" w:cs="Arial"/>
        </w:rPr>
        <w:t>, el Noroeste de la zona considerada, a partir de, aproximadamente, el término de Medina del Campo, en el territorio de mayor tradición vitícola y corresponde a los pagos de más intenso cultivo de viñedo. El pH</w:t>
      </w:r>
      <w:r w:rsidR="00C43987" w:rsidRPr="008616A6">
        <w:rPr>
          <w:rFonts w:ascii="Arial" w:hAnsi="Arial" w:cs="Arial"/>
        </w:rPr>
        <w:t xml:space="preserve"> </w:t>
      </w:r>
      <w:r w:rsidRPr="008616A6">
        <w:rPr>
          <w:rFonts w:ascii="Arial" w:hAnsi="Arial" w:cs="Arial"/>
        </w:rPr>
        <w:t>de sus tierras oscila ent</w:t>
      </w:r>
      <w:r w:rsidR="009F0175">
        <w:rPr>
          <w:rFonts w:ascii="Arial" w:hAnsi="Arial" w:cs="Arial"/>
        </w:rPr>
        <w:t>r</w:t>
      </w:r>
      <w:r w:rsidRPr="008616A6">
        <w:rPr>
          <w:rFonts w:ascii="Arial" w:hAnsi="Arial" w:cs="Arial"/>
        </w:rPr>
        <w:t>e el 7 y el 8.</w:t>
      </w:r>
    </w:p>
    <w:p w14:paraId="4AB3C6E6" w14:textId="77777777" w:rsidR="005E3ADE" w:rsidRPr="008616A6" w:rsidRDefault="005E3ADE" w:rsidP="001F3F35">
      <w:pPr>
        <w:spacing w:line="360" w:lineRule="exact"/>
        <w:jc w:val="both"/>
        <w:rPr>
          <w:rFonts w:ascii="Arial" w:hAnsi="Arial" w:cs="Arial"/>
        </w:rPr>
      </w:pPr>
    </w:p>
    <w:p w14:paraId="6DE25532" w14:textId="77777777" w:rsidR="005E3ADE" w:rsidRPr="008616A6" w:rsidRDefault="00760623" w:rsidP="001F3F35">
      <w:pPr>
        <w:spacing w:line="360" w:lineRule="exact"/>
        <w:jc w:val="both"/>
        <w:rPr>
          <w:rFonts w:ascii="Arial" w:hAnsi="Arial" w:cs="Arial"/>
        </w:rPr>
      </w:pPr>
      <w:r>
        <w:rPr>
          <w:rFonts w:ascii="Arial" w:hAnsi="Arial" w:cs="Arial"/>
        </w:rPr>
        <w:t xml:space="preserve">5.- </w:t>
      </w:r>
      <w:r w:rsidR="005E3ADE" w:rsidRPr="008616A6">
        <w:rPr>
          <w:rFonts w:ascii="Arial" w:hAnsi="Arial" w:cs="Arial"/>
        </w:rPr>
        <w:t xml:space="preserve">Ocupando buena parte del Sureste y Suroeste de la zona se encuentran sedimentos terciarios constituidos por potentes y </w:t>
      </w:r>
      <w:r w:rsidR="00BC1663" w:rsidRPr="008616A6">
        <w:rPr>
          <w:rFonts w:ascii="Arial" w:hAnsi="Arial" w:cs="Arial"/>
        </w:rPr>
        <w:t>homogéneas</w:t>
      </w:r>
      <w:r w:rsidR="005E3ADE" w:rsidRPr="008616A6">
        <w:rPr>
          <w:rFonts w:ascii="Arial" w:hAnsi="Arial" w:cs="Arial"/>
        </w:rPr>
        <w:t xml:space="preserve"> formaciones de arcillas, arenas, margas y calizas del Mioceno Medio (</w:t>
      </w:r>
      <w:proofErr w:type="spellStart"/>
      <w:r w:rsidR="005E3ADE" w:rsidRPr="008616A6">
        <w:rPr>
          <w:rFonts w:ascii="Arial" w:hAnsi="Arial" w:cs="Arial"/>
        </w:rPr>
        <w:t>Vindoboniense</w:t>
      </w:r>
      <w:proofErr w:type="spellEnd"/>
      <w:r w:rsidR="005E3ADE" w:rsidRPr="008616A6">
        <w:rPr>
          <w:rFonts w:ascii="Arial" w:hAnsi="Arial" w:cs="Arial"/>
        </w:rPr>
        <w:t xml:space="preserve"> Inferior), con tosca estratificación de materiales detríticos gruesos y lechos de cantos escasamente cementados por greda o arcilla roja, amarillenta y, en algunos casos, blanca.</w:t>
      </w:r>
    </w:p>
    <w:p w14:paraId="1EEB51BB" w14:textId="77777777" w:rsidR="005E3ADE" w:rsidRPr="008616A6" w:rsidRDefault="005E3ADE" w:rsidP="001F3F35">
      <w:pPr>
        <w:spacing w:line="360" w:lineRule="exact"/>
        <w:jc w:val="both"/>
        <w:rPr>
          <w:rFonts w:ascii="Arial" w:hAnsi="Arial" w:cs="Arial"/>
        </w:rPr>
      </w:pPr>
    </w:p>
    <w:p w14:paraId="44AB426F" w14:textId="77777777" w:rsidR="005E3ADE" w:rsidRPr="008616A6" w:rsidRDefault="005E3ADE" w:rsidP="001F3F35">
      <w:pPr>
        <w:spacing w:line="360" w:lineRule="exact"/>
        <w:jc w:val="both"/>
        <w:rPr>
          <w:rFonts w:ascii="Arial" w:hAnsi="Arial" w:cs="Arial"/>
        </w:rPr>
      </w:pPr>
      <w:r w:rsidRPr="008616A6">
        <w:rPr>
          <w:rFonts w:ascii="Arial" w:hAnsi="Arial" w:cs="Arial"/>
        </w:rPr>
        <w:t>Estos materiales han evolucionado en superficie originando suelos pardos no cálcicos.</w:t>
      </w:r>
    </w:p>
    <w:p w14:paraId="79206B72" w14:textId="77777777" w:rsidR="005E3ADE" w:rsidRPr="008616A6" w:rsidRDefault="005E3ADE" w:rsidP="001F3F35">
      <w:pPr>
        <w:spacing w:line="360" w:lineRule="exact"/>
        <w:jc w:val="both"/>
        <w:rPr>
          <w:rFonts w:ascii="Arial" w:hAnsi="Arial" w:cs="Arial"/>
        </w:rPr>
      </w:pPr>
    </w:p>
    <w:p w14:paraId="6BC6ED6C" w14:textId="77777777" w:rsidR="005E3ADE" w:rsidRDefault="00760623" w:rsidP="001F3F35">
      <w:pPr>
        <w:spacing w:line="360" w:lineRule="exact"/>
        <w:jc w:val="both"/>
        <w:rPr>
          <w:rFonts w:ascii="Arial" w:hAnsi="Arial" w:cs="Arial"/>
        </w:rPr>
      </w:pPr>
      <w:r>
        <w:rPr>
          <w:rFonts w:ascii="Arial" w:hAnsi="Arial" w:cs="Arial"/>
        </w:rPr>
        <w:t xml:space="preserve">6.- </w:t>
      </w:r>
      <w:r w:rsidR="005E3ADE" w:rsidRPr="008616A6">
        <w:rPr>
          <w:rFonts w:ascii="Arial" w:hAnsi="Arial" w:cs="Arial"/>
        </w:rPr>
        <w:t>Entremezclados con todos los anteriores sedimentos aparecen en el Este y Suroeste grandes manchas de arenas continentales procedentes de las areniscas y arcosas cretáceas del Sistema Central. Son depósitos aluviales profundos que conforman suelos, de topografía ondulada, muy arenosos y sin desarrollo en horizonte genéticos.</w:t>
      </w:r>
    </w:p>
    <w:p w14:paraId="498F2F8F" w14:textId="77777777" w:rsidR="00FB0055" w:rsidRPr="008616A6" w:rsidRDefault="00FB0055" w:rsidP="001F3F35">
      <w:pPr>
        <w:spacing w:line="360" w:lineRule="exact"/>
        <w:jc w:val="both"/>
        <w:rPr>
          <w:rFonts w:ascii="Arial" w:hAnsi="Arial" w:cs="Arial"/>
        </w:rPr>
      </w:pPr>
    </w:p>
    <w:p w14:paraId="15206D60" w14:textId="77777777" w:rsidR="00C43987" w:rsidRDefault="00C43987" w:rsidP="001F3F35">
      <w:pPr>
        <w:spacing w:line="360" w:lineRule="exact"/>
        <w:jc w:val="both"/>
        <w:rPr>
          <w:rFonts w:ascii="Arial" w:hAnsi="Arial" w:cs="Arial"/>
        </w:rPr>
      </w:pPr>
    </w:p>
    <w:p w14:paraId="1810A8FC" w14:textId="77777777" w:rsidR="00DA75D8" w:rsidRDefault="00DA75D8" w:rsidP="001F3F35">
      <w:pPr>
        <w:spacing w:line="360" w:lineRule="exact"/>
        <w:jc w:val="both"/>
        <w:rPr>
          <w:rFonts w:ascii="Arial" w:hAnsi="Arial" w:cs="Arial"/>
          <w:b/>
        </w:rPr>
      </w:pPr>
      <w:r>
        <w:rPr>
          <w:rFonts w:ascii="Arial" w:hAnsi="Arial" w:cs="Arial"/>
        </w:rPr>
        <w:tab/>
      </w:r>
      <w:r w:rsidR="00D47907">
        <w:rPr>
          <w:rFonts w:ascii="Arial" w:hAnsi="Arial" w:cs="Arial"/>
          <w:b/>
        </w:rPr>
        <w:t>a</w:t>
      </w:r>
      <w:r w:rsidRPr="00DA75D8">
        <w:rPr>
          <w:rFonts w:ascii="Arial" w:hAnsi="Arial" w:cs="Arial"/>
          <w:b/>
        </w:rPr>
        <w:t>.2) Factores humanos.</w:t>
      </w:r>
    </w:p>
    <w:p w14:paraId="522F8C5C" w14:textId="77777777" w:rsidR="0049125E" w:rsidRDefault="0049125E" w:rsidP="001F3F35">
      <w:pPr>
        <w:spacing w:line="360" w:lineRule="exact"/>
        <w:jc w:val="both"/>
        <w:rPr>
          <w:rFonts w:ascii="Arial" w:hAnsi="Arial" w:cs="Arial"/>
          <w:b/>
        </w:rPr>
      </w:pPr>
    </w:p>
    <w:p w14:paraId="052883D6" w14:textId="37C41F18" w:rsidR="00FB48ED" w:rsidRPr="001F3F35" w:rsidRDefault="002E48D7" w:rsidP="001F3F35">
      <w:pPr>
        <w:spacing w:line="360" w:lineRule="exact"/>
        <w:jc w:val="both"/>
        <w:rPr>
          <w:rFonts w:ascii="Arial" w:hAnsi="Arial" w:cs="Arial"/>
        </w:rPr>
      </w:pPr>
      <w:r>
        <w:rPr>
          <w:rFonts w:ascii="Arial" w:hAnsi="Arial" w:cs="Arial"/>
        </w:rPr>
        <w:t xml:space="preserve">1.- </w:t>
      </w:r>
      <w:r w:rsidR="0049125E" w:rsidRPr="001F3F35">
        <w:rPr>
          <w:rFonts w:ascii="Arial" w:hAnsi="Arial" w:cs="Arial"/>
        </w:rPr>
        <w:t>La estrecha relación entre la variedad de uva</w:t>
      </w:r>
      <w:r w:rsidR="001F3F35">
        <w:rPr>
          <w:rFonts w:ascii="Arial" w:hAnsi="Arial" w:cs="Arial"/>
        </w:rPr>
        <w:t xml:space="preserve"> principal</w:t>
      </w:r>
      <w:r w:rsidR="0049125E" w:rsidRPr="001F3F35">
        <w:rPr>
          <w:rFonts w:ascii="Arial" w:hAnsi="Arial" w:cs="Arial"/>
        </w:rPr>
        <w:t xml:space="preserve">, </w:t>
      </w:r>
      <w:r w:rsidR="001F3F35">
        <w:rPr>
          <w:rFonts w:ascii="Arial" w:hAnsi="Arial" w:cs="Arial"/>
        </w:rPr>
        <w:t>V</w:t>
      </w:r>
      <w:r w:rsidR="0049125E" w:rsidRPr="001F3F35">
        <w:rPr>
          <w:rFonts w:ascii="Arial" w:hAnsi="Arial" w:cs="Arial"/>
        </w:rPr>
        <w:t xml:space="preserve">erdejo,  reconocida como autóctona de la Denominación de Origen Rueda y su compenetración con el territorio (clima y suelo), nos permiten </w:t>
      </w:r>
      <w:r w:rsidR="00731308" w:rsidRPr="001F3F35">
        <w:rPr>
          <w:rFonts w:ascii="Arial" w:hAnsi="Arial" w:cs="Arial"/>
        </w:rPr>
        <w:t>afirmar</w:t>
      </w:r>
      <w:r w:rsidR="0049125E" w:rsidRPr="001F3F35">
        <w:rPr>
          <w:rFonts w:ascii="Arial" w:hAnsi="Arial" w:cs="Arial"/>
        </w:rPr>
        <w:t xml:space="preserve"> que es una</w:t>
      </w:r>
      <w:r w:rsidR="00731308" w:rsidRPr="001F3F35">
        <w:rPr>
          <w:rFonts w:ascii="Arial" w:hAnsi="Arial" w:cs="Arial"/>
        </w:rPr>
        <w:t xml:space="preserve"> variedad adaptada a su entorno </w:t>
      </w:r>
      <w:r w:rsidR="0049125E" w:rsidRPr="001F3F35">
        <w:rPr>
          <w:rFonts w:ascii="Arial" w:hAnsi="Arial" w:cs="Arial"/>
        </w:rPr>
        <w:t>y que constituye la</w:t>
      </w:r>
      <w:r w:rsidR="001F3F35">
        <w:rPr>
          <w:rFonts w:ascii="Arial" w:hAnsi="Arial" w:cs="Arial"/>
        </w:rPr>
        <w:t xml:space="preserve"> razó</w:t>
      </w:r>
      <w:r w:rsidR="00731308" w:rsidRPr="001F3F35">
        <w:rPr>
          <w:rFonts w:ascii="Arial" w:hAnsi="Arial" w:cs="Arial"/>
        </w:rPr>
        <w:t xml:space="preserve">n de ser de los vinos </w:t>
      </w:r>
      <w:r w:rsidR="0049125E" w:rsidRPr="001F3F35">
        <w:rPr>
          <w:rFonts w:ascii="Arial" w:hAnsi="Arial" w:cs="Arial"/>
        </w:rPr>
        <w:t xml:space="preserve">de la </w:t>
      </w:r>
      <w:r w:rsidR="00041572">
        <w:rPr>
          <w:rFonts w:ascii="Arial" w:hAnsi="Arial" w:cs="Arial"/>
        </w:rPr>
        <w:t>DOP</w:t>
      </w:r>
      <w:r w:rsidR="001F3F35">
        <w:rPr>
          <w:rFonts w:ascii="Arial" w:hAnsi="Arial" w:cs="Arial"/>
        </w:rPr>
        <w:t xml:space="preserve"> «RUEDA»</w:t>
      </w:r>
      <w:r w:rsidR="00731308" w:rsidRPr="001F3F35">
        <w:rPr>
          <w:rFonts w:ascii="Arial" w:hAnsi="Arial" w:cs="Arial"/>
        </w:rPr>
        <w:t xml:space="preserve">, los cuales se </w:t>
      </w:r>
      <w:r w:rsidR="0049125E" w:rsidRPr="001F3F35">
        <w:rPr>
          <w:rFonts w:ascii="Arial" w:hAnsi="Arial" w:cs="Arial"/>
        </w:rPr>
        <w:t xml:space="preserve">basa en </w:t>
      </w:r>
      <w:r w:rsidR="00731308" w:rsidRPr="001F3F35">
        <w:rPr>
          <w:rFonts w:ascii="Arial" w:hAnsi="Arial" w:cs="Arial"/>
        </w:rPr>
        <w:t xml:space="preserve">la </w:t>
      </w:r>
      <w:r w:rsidR="0049125E" w:rsidRPr="001F3F35">
        <w:rPr>
          <w:rFonts w:ascii="Arial" w:hAnsi="Arial" w:cs="Arial"/>
        </w:rPr>
        <w:t xml:space="preserve"> exclusiva adaptación de nuestra variedad al medio, complementada con habituales labores culturales, tales como </w:t>
      </w:r>
      <w:r w:rsidR="00731308" w:rsidRPr="001F3F35">
        <w:rPr>
          <w:rFonts w:ascii="Arial" w:hAnsi="Arial" w:cs="Arial"/>
        </w:rPr>
        <w:t>podas largas y en rastra</w:t>
      </w:r>
      <w:r w:rsidR="00FB48ED" w:rsidRPr="001F3F35">
        <w:rPr>
          <w:rFonts w:ascii="Arial" w:hAnsi="Arial" w:cs="Arial"/>
        </w:rPr>
        <w:t>, aclareos, …t</w:t>
      </w:r>
      <w:r w:rsidR="0049125E" w:rsidRPr="001F3F35">
        <w:rPr>
          <w:rFonts w:ascii="Arial" w:hAnsi="Arial" w:cs="Arial"/>
        </w:rPr>
        <w:t xml:space="preserve">endentes a la consecución de </w:t>
      </w:r>
      <w:r w:rsidR="00FB48ED" w:rsidRPr="001F3F35">
        <w:rPr>
          <w:rFonts w:ascii="Arial" w:hAnsi="Arial" w:cs="Arial"/>
        </w:rPr>
        <w:t xml:space="preserve">una uva de la máxima calidad.  </w:t>
      </w:r>
      <w:r w:rsidR="00D47907" w:rsidRPr="001F3F35">
        <w:rPr>
          <w:rFonts w:ascii="Arial" w:hAnsi="Arial" w:cs="Arial"/>
        </w:rPr>
        <w:t xml:space="preserve">Estas labores culturales se han transmitido de generación en generación, con la consiguiente adaptación a los </w:t>
      </w:r>
      <w:r w:rsidR="007E037B" w:rsidRPr="001F3F35">
        <w:rPr>
          <w:rFonts w:ascii="Arial" w:hAnsi="Arial" w:cs="Arial"/>
        </w:rPr>
        <w:t xml:space="preserve">avances </w:t>
      </w:r>
      <w:r w:rsidR="00D47907" w:rsidRPr="001F3F35">
        <w:rPr>
          <w:rFonts w:ascii="Arial" w:hAnsi="Arial" w:cs="Arial"/>
        </w:rPr>
        <w:t xml:space="preserve">técnicos de cada </w:t>
      </w:r>
      <w:r w:rsidR="007E037B" w:rsidRPr="001F3F35">
        <w:rPr>
          <w:rFonts w:ascii="Arial" w:hAnsi="Arial" w:cs="Arial"/>
        </w:rPr>
        <w:t>época</w:t>
      </w:r>
      <w:r w:rsidR="00D47907" w:rsidRPr="001F3F35">
        <w:rPr>
          <w:rFonts w:ascii="Arial" w:hAnsi="Arial" w:cs="Arial"/>
        </w:rPr>
        <w:t xml:space="preserve">. </w:t>
      </w:r>
      <w:r w:rsidR="001F3F35">
        <w:rPr>
          <w:rFonts w:ascii="Arial" w:hAnsi="Arial" w:cs="Arial"/>
        </w:rPr>
        <w:t>Esta variedad ha demostrado asimismo grandes cualidades para la elaboración de vinos espumosos</w:t>
      </w:r>
      <w:r w:rsidR="006D23D3">
        <w:rPr>
          <w:rFonts w:ascii="Arial" w:hAnsi="Arial" w:cs="Arial"/>
        </w:rPr>
        <w:t xml:space="preserve"> de calidad</w:t>
      </w:r>
      <w:r w:rsidR="001F3F35">
        <w:rPr>
          <w:rFonts w:ascii="Arial" w:hAnsi="Arial" w:cs="Arial"/>
        </w:rPr>
        <w:t>.</w:t>
      </w:r>
    </w:p>
    <w:p w14:paraId="7E56571F" w14:textId="77777777" w:rsidR="00FB48ED" w:rsidRPr="001F3F35" w:rsidRDefault="00FB48ED" w:rsidP="001F3F35">
      <w:pPr>
        <w:spacing w:line="360" w:lineRule="exact"/>
        <w:jc w:val="both"/>
        <w:rPr>
          <w:rFonts w:ascii="Arial" w:hAnsi="Arial" w:cs="Arial"/>
        </w:rPr>
      </w:pPr>
    </w:p>
    <w:p w14:paraId="51592ACF" w14:textId="77777777" w:rsidR="00FB48ED" w:rsidRPr="001F3F35" w:rsidRDefault="002E48D7" w:rsidP="001F3F35">
      <w:pPr>
        <w:spacing w:line="360" w:lineRule="exact"/>
        <w:jc w:val="both"/>
        <w:rPr>
          <w:rFonts w:ascii="Arial" w:hAnsi="Arial" w:cs="Arial"/>
        </w:rPr>
      </w:pPr>
      <w:r>
        <w:rPr>
          <w:rFonts w:ascii="Arial" w:hAnsi="Arial" w:cs="Arial"/>
        </w:rPr>
        <w:t xml:space="preserve">2.- </w:t>
      </w:r>
      <w:r w:rsidR="00FB48ED" w:rsidRPr="001F3F35">
        <w:rPr>
          <w:rFonts w:ascii="Arial" w:hAnsi="Arial" w:cs="Arial"/>
        </w:rPr>
        <w:t>La existencia de o</w:t>
      </w:r>
      <w:r w:rsidR="001F6E4C" w:rsidRPr="001F3F35">
        <w:rPr>
          <w:rFonts w:ascii="Arial" w:hAnsi="Arial" w:cs="Arial"/>
        </w:rPr>
        <w:t>tras variedades en la zona, se debe y explica</w:t>
      </w:r>
      <w:r w:rsidR="00FB48ED" w:rsidRPr="001F3F35">
        <w:rPr>
          <w:rFonts w:ascii="Arial" w:hAnsi="Arial" w:cs="Arial"/>
        </w:rPr>
        <w:t xml:space="preserve"> por su adaptación a la elaboración de los históricos vinos generosos de la </w:t>
      </w:r>
      <w:r w:rsidR="001F6E4C" w:rsidRPr="001F3F35">
        <w:rPr>
          <w:rFonts w:ascii="Arial" w:hAnsi="Arial" w:cs="Arial"/>
        </w:rPr>
        <w:t xml:space="preserve">zona, reconocidos en su momento por su </w:t>
      </w:r>
      <w:r w:rsidR="006E01E9" w:rsidRPr="001F3F35">
        <w:rPr>
          <w:rFonts w:ascii="Arial" w:hAnsi="Arial" w:cs="Arial"/>
        </w:rPr>
        <w:t xml:space="preserve">calidad y </w:t>
      </w:r>
      <w:r w:rsidR="004B12DF" w:rsidRPr="001F3F35">
        <w:rPr>
          <w:rFonts w:ascii="Arial" w:hAnsi="Arial" w:cs="Arial"/>
        </w:rPr>
        <w:t>particularidad</w:t>
      </w:r>
      <w:r w:rsidR="00D47907" w:rsidRPr="001F3F35">
        <w:rPr>
          <w:rFonts w:ascii="Arial" w:hAnsi="Arial" w:cs="Arial"/>
        </w:rPr>
        <w:t xml:space="preserve"> </w:t>
      </w:r>
    </w:p>
    <w:p w14:paraId="64CC2C6D" w14:textId="77777777" w:rsidR="0049125E" w:rsidRPr="001F3F35" w:rsidRDefault="0049125E" w:rsidP="001F3F35">
      <w:pPr>
        <w:spacing w:line="360" w:lineRule="exact"/>
        <w:jc w:val="both"/>
        <w:rPr>
          <w:rFonts w:ascii="Arial" w:hAnsi="Arial" w:cs="Arial"/>
        </w:rPr>
      </w:pPr>
    </w:p>
    <w:p w14:paraId="07D13AA7" w14:textId="77777777" w:rsidR="00DA75D8" w:rsidRDefault="002E48D7" w:rsidP="001F3F35">
      <w:pPr>
        <w:spacing w:line="360" w:lineRule="exact"/>
        <w:jc w:val="both"/>
        <w:rPr>
          <w:rFonts w:ascii="Arial" w:hAnsi="Arial" w:cs="Arial"/>
        </w:rPr>
      </w:pPr>
      <w:r>
        <w:rPr>
          <w:rFonts w:ascii="Arial" w:hAnsi="Arial" w:cs="Arial"/>
        </w:rPr>
        <w:t xml:space="preserve">3.- </w:t>
      </w:r>
      <w:r w:rsidR="001F3F35">
        <w:rPr>
          <w:rFonts w:ascii="Arial" w:hAnsi="Arial" w:cs="Arial"/>
        </w:rPr>
        <w:t>Por su parte, las variedades tintas, aunque de más reciente implantación</w:t>
      </w:r>
      <w:r>
        <w:rPr>
          <w:rFonts w:ascii="Arial" w:hAnsi="Arial" w:cs="Arial"/>
        </w:rPr>
        <w:t>,</w:t>
      </w:r>
      <w:r w:rsidR="001F3F35">
        <w:rPr>
          <w:rFonts w:ascii="Arial" w:hAnsi="Arial" w:cs="Arial"/>
        </w:rPr>
        <w:t xml:space="preserve"> también se han adaptado muy bien a las condiciones naturales de la zona y permiten elaborar vinos tintos de gran calidad.</w:t>
      </w:r>
    </w:p>
    <w:p w14:paraId="00C3BF1C" w14:textId="77777777" w:rsidR="001F3F35" w:rsidRDefault="001F3F35" w:rsidP="001F3F35">
      <w:pPr>
        <w:spacing w:line="360" w:lineRule="exact"/>
        <w:jc w:val="both"/>
        <w:rPr>
          <w:rFonts w:ascii="Arial" w:hAnsi="Arial" w:cs="Arial"/>
        </w:rPr>
      </w:pPr>
    </w:p>
    <w:p w14:paraId="70874F9D" w14:textId="77777777" w:rsidR="0016356C" w:rsidRPr="001F3F35" w:rsidRDefault="0016356C" w:rsidP="001F3F35">
      <w:pPr>
        <w:spacing w:line="360" w:lineRule="exact"/>
        <w:jc w:val="both"/>
        <w:rPr>
          <w:rFonts w:ascii="Arial" w:hAnsi="Arial" w:cs="Arial"/>
        </w:rPr>
      </w:pPr>
    </w:p>
    <w:p w14:paraId="12062DF4" w14:textId="77777777" w:rsidR="00DA75D8" w:rsidRPr="00560A7F" w:rsidRDefault="00560A7F" w:rsidP="001F3F35">
      <w:pPr>
        <w:spacing w:line="360" w:lineRule="exact"/>
        <w:ind w:left="360"/>
        <w:jc w:val="both"/>
        <w:rPr>
          <w:rFonts w:ascii="Arial" w:hAnsi="Arial" w:cs="Arial"/>
          <w:b/>
          <w:color w:val="999999"/>
        </w:rPr>
      </w:pPr>
      <w:r>
        <w:rPr>
          <w:rFonts w:ascii="Arial" w:hAnsi="Arial" w:cs="Arial"/>
          <w:b/>
        </w:rPr>
        <w:t>b)</w:t>
      </w:r>
      <w:r w:rsidR="00DB2FDB" w:rsidRPr="008616A6">
        <w:rPr>
          <w:rFonts w:ascii="Arial" w:hAnsi="Arial" w:cs="Arial"/>
          <w:b/>
        </w:rPr>
        <w:t xml:space="preserve"> </w:t>
      </w:r>
      <w:r w:rsidR="00005006" w:rsidRPr="008616A6">
        <w:rPr>
          <w:rFonts w:ascii="Arial" w:hAnsi="Arial" w:cs="Arial"/>
          <w:b/>
        </w:rPr>
        <w:t>Detalles del producto</w:t>
      </w:r>
      <w:r w:rsidR="002015A7" w:rsidRPr="008616A6">
        <w:rPr>
          <w:rFonts w:ascii="Arial" w:hAnsi="Arial" w:cs="Arial"/>
          <w:b/>
        </w:rPr>
        <w:t>.</w:t>
      </w:r>
    </w:p>
    <w:p w14:paraId="121DA8A9" w14:textId="77777777" w:rsidR="00DA75D8" w:rsidRPr="008616A6" w:rsidRDefault="00DA75D8" w:rsidP="001F3F35">
      <w:pPr>
        <w:spacing w:line="360" w:lineRule="exact"/>
        <w:jc w:val="both"/>
        <w:rPr>
          <w:rFonts w:ascii="Arial" w:hAnsi="Arial" w:cs="Arial"/>
          <w:b/>
        </w:rPr>
      </w:pPr>
    </w:p>
    <w:p w14:paraId="16DC05A8" w14:textId="77777777" w:rsidR="002E48D7" w:rsidRDefault="002E48D7" w:rsidP="002E48D7">
      <w:pPr>
        <w:spacing w:line="360" w:lineRule="exact"/>
        <w:jc w:val="both"/>
        <w:rPr>
          <w:rFonts w:ascii="Arial" w:hAnsi="Arial" w:cs="Arial"/>
        </w:rPr>
      </w:pPr>
      <w:r>
        <w:rPr>
          <w:rFonts w:ascii="Arial" w:hAnsi="Arial" w:cs="Arial"/>
        </w:rPr>
        <w:t xml:space="preserve">1.- </w:t>
      </w:r>
      <w:r w:rsidR="00B14EC3">
        <w:rPr>
          <w:rFonts w:ascii="Arial" w:hAnsi="Arial" w:cs="Arial"/>
        </w:rPr>
        <w:t xml:space="preserve">Los vinos de la </w:t>
      </w:r>
      <w:r w:rsidR="00041572">
        <w:rPr>
          <w:rFonts w:ascii="Arial" w:hAnsi="Arial" w:cs="Arial"/>
        </w:rPr>
        <w:t>DOP</w:t>
      </w:r>
      <w:r w:rsidR="00390200">
        <w:rPr>
          <w:rFonts w:ascii="Arial" w:hAnsi="Arial" w:cs="Arial"/>
        </w:rPr>
        <w:t xml:space="preserve"> «RUEDA» </w:t>
      </w:r>
      <w:r w:rsidR="00B14EC3">
        <w:rPr>
          <w:rFonts w:ascii="Arial" w:hAnsi="Arial" w:cs="Arial"/>
        </w:rPr>
        <w:t>van desde los vinos blancos en sus diferentes tipos y elaboraciones, hasta los vinos rosados y tintos. Los vinos blancos son los más significativos y representativos de la z</w:t>
      </w:r>
      <w:r>
        <w:rPr>
          <w:rFonts w:ascii="Arial" w:hAnsi="Arial" w:cs="Arial"/>
        </w:rPr>
        <w:t>ona: jóvenes, alegres, frescos y afrutados, con gran presencia en boca.</w:t>
      </w:r>
    </w:p>
    <w:p w14:paraId="11D1C298" w14:textId="77777777" w:rsidR="002E48D7" w:rsidRDefault="002E48D7" w:rsidP="001F3F35">
      <w:pPr>
        <w:spacing w:line="360" w:lineRule="exact"/>
        <w:jc w:val="both"/>
        <w:rPr>
          <w:rFonts w:ascii="Arial" w:hAnsi="Arial" w:cs="Arial"/>
        </w:rPr>
      </w:pPr>
    </w:p>
    <w:p w14:paraId="3722FC6A" w14:textId="55D3CA4E" w:rsidR="002E48D7" w:rsidRDefault="002E48D7" w:rsidP="001F3F35">
      <w:pPr>
        <w:spacing w:line="360" w:lineRule="exact"/>
        <w:jc w:val="both"/>
        <w:rPr>
          <w:rFonts w:ascii="Arial" w:hAnsi="Arial" w:cs="Arial"/>
        </w:rPr>
      </w:pPr>
      <w:r>
        <w:rPr>
          <w:rFonts w:ascii="Arial" w:hAnsi="Arial" w:cs="Arial"/>
        </w:rPr>
        <w:t xml:space="preserve">2.- Estas características de frescura, carácter afrutado y presencia en boca se </w:t>
      </w:r>
      <w:r w:rsidR="006D4FDE">
        <w:rPr>
          <w:rFonts w:ascii="Arial" w:hAnsi="Arial" w:cs="Arial"/>
        </w:rPr>
        <w:t>trasladan</w:t>
      </w:r>
      <w:r>
        <w:rPr>
          <w:rFonts w:ascii="Arial" w:hAnsi="Arial" w:cs="Arial"/>
        </w:rPr>
        <w:t xml:space="preserve"> también a los vinos espumos</w:t>
      </w:r>
      <w:r w:rsidR="003E157F">
        <w:rPr>
          <w:rFonts w:ascii="Arial" w:hAnsi="Arial" w:cs="Arial"/>
        </w:rPr>
        <w:t>os</w:t>
      </w:r>
      <w:r w:rsidR="006D23D3">
        <w:rPr>
          <w:rFonts w:ascii="Arial" w:hAnsi="Arial" w:cs="Arial"/>
        </w:rPr>
        <w:t xml:space="preserve"> de calidad</w:t>
      </w:r>
      <w:r>
        <w:rPr>
          <w:rFonts w:ascii="Arial" w:hAnsi="Arial" w:cs="Arial"/>
        </w:rPr>
        <w:t>.</w:t>
      </w:r>
    </w:p>
    <w:p w14:paraId="543A3504" w14:textId="77777777" w:rsidR="002E48D7" w:rsidRDefault="002E48D7" w:rsidP="001F3F35">
      <w:pPr>
        <w:spacing w:line="360" w:lineRule="exact"/>
        <w:jc w:val="both"/>
        <w:rPr>
          <w:rFonts w:ascii="Arial" w:hAnsi="Arial" w:cs="Arial"/>
        </w:rPr>
      </w:pPr>
    </w:p>
    <w:p w14:paraId="5810B15E" w14:textId="77777777" w:rsidR="002E48D7" w:rsidRDefault="003E157F" w:rsidP="001F3F35">
      <w:pPr>
        <w:spacing w:line="360" w:lineRule="exact"/>
        <w:jc w:val="both"/>
        <w:rPr>
          <w:rFonts w:ascii="Arial" w:hAnsi="Arial" w:cs="Arial"/>
        </w:rPr>
      </w:pPr>
      <w:r>
        <w:rPr>
          <w:rFonts w:ascii="Arial" w:hAnsi="Arial" w:cs="Arial"/>
        </w:rPr>
        <w:t>3.- Los vinos tintos presentan colores vivos, una gama aromática de pequeños frutos muy característica y en boca son potentes, sabrosos y equilibrados.</w:t>
      </w:r>
    </w:p>
    <w:p w14:paraId="137157F7" w14:textId="77777777" w:rsidR="003E157F" w:rsidRDefault="003E157F" w:rsidP="001F3F35">
      <w:pPr>
        <w:spacing w:line="360" w:lineRule="exact"/>
        <w:jc w:val="both"/>
        <w:rPr>
          <w:rFonts w:ascii="Arial" w:hAnsi="Arial" w:cs="Arial"/>
        </w:rPr>
      </w:pPr>
    </w:p>
    <w:p w14:paraId="7E485905" w14:textId="77777777" w:rsidR="002E48D7" w:rsidRDefault="003E157F" w:rsidP="001F3F35">
      <w:pPr>
        <w:spacing w:line="360" w:lineRule="exact"/>
        <w:jc w:val="both"/>
        <w:rPr>
          <w:rFonts w:ascii="Arial" w:hAnsi="Arial" w:cs="Arial"/>
        </w:rPr>
      </w:pPr>
      <w:r>
        <w:rPr>
          <w:rFonts w:ascii="Arial" w:hAnsi="Arial" w:cs="Arial"/>
        </w:rPr>
        <w:t xml:space="preserve">4.- los «dorados» presentan las características propias de las crianzas oxidativas prolongadas: </w:t>
      </w:r>
      <w:r w:rsidRPr="008616A6">
        <w:rPr>
          <w:rFonts w:ascii="Arial" w:hAnsi="Arial" w:cs="Arial"/>
        </w:rPr>
        <w:t>matices aromáticos de frutos secos y tostados</w:t>
      </w:r>
      <w:r>
        <w:rPr>
          <w:rFonts w:ascii="Arial" w:hAnsi="Arial" w:cs="Arial"/>
        </w:rPr>
        <w:t>, en boca son potentes, glicéricos y complejos.</w:t>
      </w:r>
    </w:p>
    <w:p w14:paraId="388C2128" w14:textId="77777777" w:rsidR="00572842" w:rsidRDefault="00572842" w:rsidP="001F3F35">
      <w:pPr>
        <w:spacing w:line="360" w:lineRule="exact"/>
        <w:jc w:val="both"/>
        <w:rPr>
          <w:rFonts w:ascii="Arial" w:hAnsi="Arial" w:cs="Arial"/>
        </w:rPr>
      </w:pPr>
    </w:p>
    <w:p w14:paraId="72E0DD9C" w14:textId="77777777" w:rsidR="009F0175" w:rsidRDefault="00990B1D" w:rsidP="001F3F35">
      <w:pPr>
        <w:spacing w:line="360" w:lineRule="exact"/>
        <w:jc w:val="both"/>
        <w:rPr>
          <w:rFonts w:ascii="Arial" w:hAnsi="Arial" w:cs="Arial"/>
        </w:rPr>
      </w:pPr>
      <w:r w:rsidRPr="00990B1D">
        <w:rPr>
          <w:rFonts w:ascii="Arial" w:hAnsi="Arial" w:cs="Arial"/>
        </w:rPr>
        <w:t xml:space="preserve">5.- </w:t>
      </w:r>
      <w:r w:rsidR="00572842" w:rsidRPr="00990B1D">
        <w:rPr>
          <w:rFonts w:ascii="Arial" w:hAnsi="Arial" w:cs="Arial"/>
        </w:rPr>
        <w:t>Por último, los “pálidos” presentan las características propias de las crianzas biológicas: matices aromáticos de frutos secos, levaduras y/o especiados. En boca glicéricos.</w:t>
      </w:r>
    </w:p>
    <w:p w14:paraId="37A2A0F5" w14:textId="77777777" w:rsidR="0016356C" w:rsidRDefault="0016356C">
      <w:pPr>
        <w:rPr>
          <w:rFonts w:ascii="Arial" w:hAnsi="Arial" w:cs="Arial"/>
        </w:rPr>
      </w:pPr>
      <w:r>
        <w:rPr>
          <w:rFonts w:ascii="Arial" w:hAnsi="Arial" w:cs="Arial"/>
        </w:rPr>
        <w:br w:type="page"/>
      </w:r>
    </w:p>
    <w:p w14:paraId="7505B76F" w14:textId="77777777" w:rsidR="0016356C" w:rsidRDefault="0016356C" w:rsidP="001F3F35">
      <w:pPr>
        <w:spacing w:line="360" w:lineRule="exact"/>
        <w:jc w:val="both"/>
        <w:rPr>
          <w:rFonts w:ascii="Arial" w:hAnsi="Arial" w:cs="Arial"/>
        </w:rPr>
      </w:pPr>
    </w:p>
    <w:p w14:paraId="775B14C2" w14:textId="77777777" w:rsidR="003E157F" w:rsidRPr="00560A7F" w:rsidRDefault="003E157F" w:rsidP="003E157F">
      <w:pPr>
        <w:spacing w:line="360" w:lineRule="exact"/>
        <w:ind w:left="360"/>
        <w:jc w:val="both"/>
        <w:rPr>
          <w:rFonts w:ascii="Arial" w:hAnsi="Arial" w:cs="Arial"/>
          <w:b/>
          <w:color w:val="999999"/>
        </w:rPr>
      </w:pPr>
      <w:r>
        <w:rPr>
          <w:rFonts w:ascii="Arial" w:hAnsi="Arial" w:cs="Arial"/>
          <w:b/>
        </w:rPr>
        <w:t>c)</w:t>
      </w:r>
      <w:r w:rsidRPr="008616A6">
        <w:rPr>
          <w:rFonts w:ascii="Arial" w:hAnsi="Arial" w:cs="Arial"/>
          <w:b/>
        </w:rPr>
        <w:t xml:space="preserve"> </w:t>
      </w:r>
      <w:r>
        <w:rPr>
          <w:rFonts w:ascii="Arial" w:hAnsi="Arial" w:cs="Arial"/>
          <w:b/>
        </w:rPr>
        <w:t>Descripción del nexo casual</w:t>
      </w:r>
      <w:r w:rsidRPr="008616A6">
        <w:rPr>
          <w:rFonts w:ascii="Arial" w:hAnsi="Arial" w:cs="Arial"/>
          <w:b/>
        </w:rPr>
        <w:t>.</w:t>
      </w:r>
    </w:p>
    <w:p w14:paraId="7C3844FE" w14:textId="77777777" w:rsidR="002E48D7" w:rsidRDefault="002E48D7" w:rsidP="001F3F35">
      <w:pPr>
        <w:spacing w:line="360" w:lineRule="exact"/>
        <w:jc w:val="both"/>
        <w:rPr>
          <w:rFonts w:ascii="Arial" w:hAnsi="Arial" w:cs="Arial"/>
        </w:rPr>
      </w:pPr>
    </w:p>
    <w:p w14:paraId="15BBC17B" w14:textId="15E700A0" w:rsidR="003E157F" w:rsidRDefault="003E157F" w:rsidP="003E157F">
      <w:pPr>
        <w:spacing w:line="360" w:lineRule="exact"/>
        <w:jc w:val="both"/>
        <w:rPr>
          <w:rFonts w:ascii="Arial" w:hAnsi="Arial" w:cs="Arial"/>
        </w:rPr>
      </w:pPr>
      <w:r>
        <w:rPr>
          <w:rFonts w:ascii="Arial" w:hAnsi="Arial" w:cs="Arial"/>
        </w:rPr>
        <w:t xml:space="preserve">1.- </w:t>
      </w:r>
      <w:r w:rsidRPr="008616A6">
        <w:rPr>
          <w:rFonts w:ascii="Arial" w:hAnsi="Arial" w:cs="Arial"/>
        </w:rPr>
        <w:t xml:space="preserve">El terruño y la climatología son la clave, junto con la variedad autóctona, para conseguir la personalidad propia que caracteriza a los vinos de la esta comarca. </w:t>
      </w:r>
      <w:r>
        <w:rPr>
          <w:rFonts w:ascii="Arial" w:hAnsi="Arial" w:cs="Arial"/>
        </w:rPr>
        <w:t>Todo ello, junto el factor humano que ha ido moldeando las características de los vinos de la zona hasta los actuales. Desde los vinos generosos y añejados, elaborados y fermentados en bodegas subterráneas, excavadas debajo de las casas o en las afueras de los pueblos en grandes toneles y cubas, y envejecidos para conseguir el color, aroma y sabor de aquellos vinos reconocidos internacionalmente como los vinos de la Tierra de Medina, hasta los actuales vinos de la Denominación de Origen: jóvenes, alegres, frescos y afrutados, símbolo del gran cambio de los vinos blancos de España.</w:t>
      </w:r>
    </w:p>
    <w:p w14:paraId="5EFA533D" w14:textId="77777777" w:rsidR="003E157F" w:rsidRDefault="003E157F" w:rsidP="001F3F35">
      <w:pPr>
        <w:spacing w:line="360" w:lineRule="exact"/>
        <w:jc w:val="both"/>
        <w:rPr>
          <w:rFonts w:ascii="Arial" w:hAnsi="Arial" w:cs="Arial"/>
        </w:rPr>
      </w:pPr>
    </w:p>
    <w:p w14:paraId="445836E8" w14:textId="6C6D5595" w:rsidR="003E157F" w:rsidRDefault="003E157F" w:rsidP="003E157F">
      <w:pPr>
        <w:spacing w:line="360" w:lineRule="exact"/>
        <w:jc w:val="both"/>
        <w:rPr>
          <w:rFonts w:ascii="Arial" w:hAnsi="Arial" w:cs="Arial"/>
        </w:rPr>
      </w:pPr>
      <w:r>
        <w:rPr>
          <w:rFonts w:ascii="Arial" w:hAnsi="Arial" w:cs="Arial"/>
        </w:rPr>
        <w:t xml:space="preserve">2.- </w:t>
      </w:r>
      <w:r w:rsidRPr="008616A6">
        <w:rPr>
          <w:rFonts w:ascii="Arial" w:hAnsi="Arial" w:cs="Arial"/>
        </w:rPr>
        <w:t>Los terrenos típicamente “casc</w:t>
      </w:r>
      <w:r>
        <w:rPr>
          <w:rFonts w:ascii="Arial" w:hAnsi="Arial" w:cs="Arial"/>
        </w:rPr>
        <w:t>a</w:t>
      </w:r>
      <w:r w:rsidRPr="008616A6">
        <w:rPr>
          <w:rFonts w:ascii="Arial" w:hAnsi="Arial" w:cs="Arial"/>
        </w:rPr>
        <w:t>josos” o pedregosos son debidos a depósitos de rañas constituidos por cantos de cuarcitas redondeado</w:t>
      </w:r>
      <w:r>
        <w:rPr>
          <w:rFonts w:ascii="Arial" w:hAnsi="Arial" w:cs="Arial"/>
        </w:rPr>
        <w:t>s</w:t>
      </w:r>
      <w:r w:rsidRPr="008616A6">
        <w:rPr>
          <w:rFonts w:ascii="Arial" w:hAnsi="Arial" w:cs="Arial"/>
        </w:rPr>
        <w:t xml:space="preserve">, típicos de esta comarca son factor clave en la calidad de la uva, evitando la </w:t>
      </w:r>
      <w:r w:rsidR="007A0371" w:rsidRPr="008616A6">
        <w:rPr>
          <w:rFonts w:ascii="Arial" w:hAnsi="Arial" w:cs="Arial"/>
        </w:rPr>
        <w:t>evapotranspiración</w:t>
      </w:r>
      <w:r w:rsidRPr="008616A6">
        <w:rPr>
          <w:rFonts w:ascii="Arial" w:hAnsi="Arial" w:cs="Arial"/>
        </w:rPr>
        <w:t xml:space="preserve"> en el periodo estival y reflejando los rayos solares sobre la planta, de manera que la maduración de la uva se ve favorecida y se permite un adecuado equilibrio analítico de los mostos. Si a ello se </w:t>
      </w:r>
      <w:r w:rsidR="006D4FDE" w:rsidRPr="008616A6">
        <w:rPr>
          <w:rFonts w:ascii="Arial" w:hAnsi="Arial" w:cs="Arial"/>
        </w:rPr>
        <w:t>une las</w:t>
      </w:r>
      <w:r w:rsidRPr="008616A6">
        <w:rPr>
          <w:rFonts w:ascii="Arial" w:hAnsi="Arial" w:cs="Arial"/>
        </w:rPr>
        <w:t xml:space="preserve"> diferencias de temperaturas existente entre el día y la noche en el periodo de maduración, en ocasiones de </w:t>
      </w:r>
      <w:r w:rsidR="00516442" w:rsidRPr="008616A6">
        <w:rPr>
          <w:rFonts w:ascii="Arial" w:hAnsi="Arial" w:cs="Arial"/>
        </w:rPr>
        <w:t>más</w:t>
      </w:r>
      <w:r w:rsidRPr="008616A6">
        <w:rPr>
          <w:rFonts w:ascii="Arial" w:hAnsi="Arial" w:cs="Arial"/>
        </w:rPr>
        <w:t xml:space="preserve"> de 20ºC, permite que el equilibrio entre los azucares y la acidez sea el excepcional, dando como resultado vinos muy bien estructurados, con </w:t>
      </w:r>
      <w:r w:rsidR="006D4FDE" w:rsidRPr="008616A6">
        <w:rPr>
          <w:rFonts w:ascii="Arial" w:hAnsi="Arial" w:cs="Arial"/>
        </w:rPr>
        <w:t>frescor y</w:t>
      </w:r>
      <w:r w:rsidRPr="008616A6">
        <w:rPr>
          <w:rFonts w:ascii="Arial" w:hAnsi="Arial" w:cs="Arial"/>
        </w:rPr>
        <w:t xml:space="preserve"> acidez adecuada, así como una adecuada intensidad aromática</w:t>
      </w:r>
      <w:r>
        <w:rPr>
          <w:rFonts w:ascii="Arial" w:hAnsi="Arial" w:cs="Arial"/>
        </w:rPr>
        <w:t>.</w:t>
      </w:r>
    </w:p>
    <w:p w14:paraId="073F43C4" w14:textId="77777777" w:rsidR="003E157F" w:rsidRDefault="003E157F" w:rsidP="001F3F35">
      <w:pPr>
        <w:spacing w:line="360" w:lineRule="exact"/>
        <w:jc w:val="both"/>
        <w:rPr>
          <w:rFonts w:ascii="Arial" w:hAnsi="Arial" w:cs="Arial"/>
        </w:rPr>
      </w:pPr>
    </w:p>
    <w:p w14:paraId="211775BF" w14:textId="77777777" w:rsidR="00B14EC3" w:rsidRDefault="003E157F" w:rsidP="001F3F35">
      <w:pPr>
        <w:spacing w:line="360" w:lineRule="exact"/>
        <w:jc w:val="both"/>
        <w:rPr>
          <w:rFonts w:ascii="Arial" w:hAnsi="Arial" w:cs="Arial"/>
        </w:rPr>
      </w:pPr>
      <w:r>
        <w:rPr>
          <w:rFonts w:ascii="Arial" w:hAnsi="Arial" w:cs="Arial"/>
        </w:rPr>
        <w:t>3.- L</w:t>
      </w:r>
      <w:r w:rsidR="00B14EC3">
        <w:rPr>
          <w:rFonts w:ascii="Arial" w:hAnsi="Arial" w:cs="Arial"/>
        </w:rPr>
        <w:t xml:space="preserve">a participación de la variedad autóctona verdejo les aporta los caracteres diferenciales respecto a los </w:t>
      </w:r>
      <w:r>
        <w:rPr>
          <w:rFonts w:ascii="Arial" w:hAnsi="Arial" w:cs="Arial"/>
        </w:rPr>
        <w:t>vinos blancos de otras zonas. En particular, la frescura, intensidad aromática y presencia en boca.</w:t>
      </w:r>
    </w:p>
    <w:p w14:paraId="1C0CD510" w14:textId="77777777" w:rsidR="00B14EC3" w:rsidRDefault="00B14EC3" w:rsidP="001F3F35">
      <w:pPr>
        <w:spacing w:line="360" w:lineRule="exact"/>
        <w:jc w:val="both"/>
        <w:rPr>
          <w:rFonts w:ascii="Arial" w:hAnsi="Arial" w:cs="Arial"/>
        </w:rPr>
      </w:pPr>
    </w:p>
    <w:p w14:paraId="335694E4" w14:textId="77777777" w:rsidR="00DB2FDB" w:rsidRPr="008616A6" w:rsidRDefault="00264738" w:rsidP="001F3F35">
      <w:pPr>
        <w:spacing w:line="360" w:lineRule="exact"/>
        <w:jc w:val="both"/>
        <w:rPr>
          <w:rFonts w:ascii="Arial" w:hAnsi="Arial" w:cs="Arial"/>
        </w:rPr>
      </w:pPr>
      <w:r>
        <w:rPr>
          <w:rFonts w:ascii="Arial" w:hAnsi="Arial" w:cs="Arial"/>
        </w:rPr>
        <w:t>4.- Asimismo, la integración de suelo y clima a la que se hace referencia en el punto 2, permite la excelente maduración de las variedades tintas y, como consecuencia, vinos tintos aromáticos, equilibrados y bien estructurados.</w:t>
      </w:r>
    </w:p>
    <w:p w14:paraId="1B9AACA6" w14:textId="77777777" w:rsidR="00D47907" w:rsidRDefault="00D47907" w:rsidP="001F3F35">
      <w:pPr>
        <w:spacing w:line="360" w:lineRule="exact"/>
        <w:jc w:val="both"/>
        <w:rPr>
          <w:rFonts w:ascii="Arial" w:hAnsi="Arial" w:cs="Arial"/>
        </w:rPr>
      </w:pPr>
    </w:p>
    <w:p w14:paraId="17DE0A2A" w14:textId="77777777" w:rsidR="00D47907" w:rsidRDefault="00264738" w:rsidP="001F3F35">
      <w:pPr>
        <w:spacing w:line="360" w:lineRule="exact"/>
        <w:jc w:val="both"/>
        <w:rPr>
          <w:rFonts w:ascii="Arial" w:hAnsi="Arial" w:cs="Arial"/>
        </w:rPr>
      </w:pPr>
      <w:r>
        <w:rPr>
          <w:rFonts w:ascii="Arial" w:hAnsi="Arial" w:cs="Arial"/>
        </w:rPr>
        <w:t>5.- Los vinos de crianzas oxidativas son el último vestigio de la forma tradicional de elaboración y por su singularidad y calidad deben ser conservados.</w:t>
      </w:r>
    </w:p>
    <w:p w14:paraId="3C38A707" w14:textId="77777777" w:rsidR="00005006" w:rsidRDefault="00005006" w:rsidP="001F3F35">
      <w:pPr>
        <w:spacing w:line="360" w:lineRule="exact"/>
        <w:jc w:val="both"/>
        <w:rPr>
          <w:rFonts w:ascii="Arial" w:hAnsi="Arial" w:cs="Arial"/>
        </w:rPr>
      </w:pPr>
    </w:p>
    <w:p w14:paraId="646C931A" w14:textId="77777777" w:rsidR="009F0175" w:rsidRPr="008616A6" w:rsidRDefault="009F0175" w:rsidP="001F3F35">
      <w:pPr>
        <w:spacing w:line="360" w:lineRule="exact"/>
        <w:jc w:val="both"/>
        <w:rPr>
          <w:rFonts w:ascii="Arial" w:hAnsi="Arial" w:cs="Arial"/>
        </w:rPr>
      </w:pPr>
    </w:p>
    <w:p w14:paraId="34544B4D" w14:textId="77777777" w:rsidR="00575F06" w:rsidRPr="008616A6" w:rsidRDefault="007E037B" w:rsidP="001F3F35">
      <w:pPr>
        <w:spacing w:line="360" w:lineRule="exact"/>
        <w:ind w:left="360"/>
        <w:jc w:val="both"/>
        <w:rPr>
          <w:rFonts w:ascii="Arial" w:hAnsi="Arial" w:cs="Arial"/>
          <w:b/>
        </w:rPr>
      </w:pPr>
      <w:r>
        <w:rPr>
          <w:rFonts w:ascii="Arial" w:hAnsi="Arial" w:cs="Arial"/>
          <w:b/>
        </w:rPr>
        <w:t>d</w:t>
      </w:r>
      <w:r w:rsidR="00560A7F">
        <w:rPr>
          <w:rFonts w:ascii="Arial" w:hAnsi="Arial" w:cs="Arial"/>
          <w:b/>
        </w:rPr>
        <w:t xml:space="preserve">) </w:t>
      </w:r>
      <w:r w:rsidR="00DB2FDB" w:rsidRPr="008616A6">
        <w:rPr>
          <w:rFonts w:ascii="Arial" w:hAnsi="Arial" w:cs="Arial"/>
          <w:b/>
        </w:rPr>
        <w:t>I</w:t>
      </w:r>
      <w:r w:rsidR="00575F06" w:rsidRPr="008616A6">
        <w:rPr>
          <w:rFonts w:ascii="Arial" w:hAnsi="Arial" w:cs="Arial"/>
          <w:b/>
        </w:rPr>
        <w:t>ntera</w:t>
      </w:r>
      <w:r w:rsidR="00560A7F">
        <w:rPr>
          <w:rFonts w:ascii="Arial" w:hAnsi="Arial" w:cs="Arial"/>
          <w:b/>
        </w:rPr>
        <w:t>cción informal.</w:t>
      </w:r>
    </w:p>
    <w:p w14:paraId="20D9904E" w14:textId="77777777" w:rsidR="00575F06" w:rsidRPr="008616A6" w:rsidRDefault="00575F06" w:rsidP="001F3F35">
      <w:pPr>
        <w:spacing w:line="360" w:lineRule="exact"/>
        <w:jc w:val="both"/>
        <w:rPr>
          <w:rFonts w:ascii="Arial" w:hAnsi="Arial" w:cs="Arial"/>
          <w:b/>
        </w:rPr>
      </w:pPr>
    </w:p>
    <w:p w14:paraId="5581D72D" w14:textId="77777777" w:rsidR="0011614D" w:rsidRPr="008616A6" w:rsidRDefault="00D13777" w:rsidP="001F3F35">
      <w:pPr>
        <w:spacing w:line="360" w:lineRule="exact"/>
        <w:ind w:left="360" w:firstLine="348"/>
        <w:jc w:val="both"/>
        <w:rPr>
          <w:rFonts w:ascii="Arial" w:hAnsi="Arial" w:cs="Arial"/>
          <w:b/>
        </w:rPr>
      </w:pPr>
      <w:r>
        <w:rPr>
          <w:rFonts w:ascii="Arial" w:hAnsi="Arial" w:cs="Arial"/>
          <w:b/>
        </w:rPr>
        <w:t>d</w:t>
      </w:r>
      <w:r w:rsidR="00560A7F">
        <w:rPr>
          <w:rFonts w:ascii="Arial" w:hAnsi="Arial" w:cs="Arial"/>
          <w:b/>
        </w:rPr>
        <w:t xml:space="preserve">.1) </w:t>
      </w:r>
      <w:r w:rsidR="00575F06" w:rsidRPr="008616A6">
        <w:rPr>
          <w:rFonts w:ascii="Arial" w:hAnsi="Arial" w:cs="Arial"/>
          <w:b/>
        </w:rPr>
        <w:t>R</w:t>
      </w:r>
      <w:r w:rsidR="00005006" w:rsidRPr="008616A6">
        <w:rPr>
          <w:rFonts w:ascii="Arial" w:hAnsi="Arial" w:cs="Arial"/>
          <w:b/>
        </w:rPr>
        <w:t>eferencias históricas.</w:t>
      </w:r>
    </w:p>
    <w:p w14:paraId="7128C731" w14:textId="77777777" w:rsidR="009F217E" w:rsidRPr="008616A6" w:rsidRDefault="009F217E" w:rsidP="001F3F35">
      <w:pPr>
        <w:spacing w:line="360" w:lineRule="exact"/>
        <w:ind w:firstLine="360"/>
        <w:jc w:val="both"/>
        <w:rPr>
          <w:rFonts w:ascii="Arial" w:hAnsi="Arial" w:cs="Arial"/>
          <w:color w:val="FF6600"/>
        </w:rPr>
      </w:pPr>
    </w:p>
    <w:p w14:paraId="446E8794" w14:textId="77777777" w:rsidR="0083625F" w:rsidRPr="008616A6" w:rsidRDefault="00264738" w:rsidP="001F3F35">
      <w:pPr>
        <w:spacing w:line="360" w:lineRule="exact"/>
        <w:jc w:val="both"/>
        <w:rPr>
          <w:rFonts w:ascii="Arial" w:hAnsi="Arial" w:cs="Arial"/>
        </w:rPr>
      </w:pPr>
      <w:r>
        <w:rPr>
          <w:rFonts w:ascii="Arial" w:hAnsi="Arial" w:cs="Arial"/>
        </w:rPr>
        <w:t xml:space="preserve">1.- </w:t>
      </w:r>
      <w:r w:rsidR="0083625F" w:rsidRPr="008616A6">
        <w:rPr>
          <w:rFonts w:ascii="Arial" w:hAnsi="Arial" w:cs="Arial"/>
        </w:rPr>
        <w:t>A finales del siglo XIV se remontan los primeros datos que especulan con la posibilidad de que el vino que se consumía en las tabernas bilbaínas era precedente del actual blanco de rueda.</w:t>
      </w:r>
    </w:p>
    <w:p w14:paraId="5F541E71" w14:textId="77777777" w:rsidR="0083625F" w:rsidRPr="008616A6" w:rsidRDefault="0083625F" w:rsidP="001F3F35">
      <w:pPr>
        <w:spacing w:line="360" w:lineRule="exact"/>
        <w:jc w:val="both"/>
        <w:rPr>
          <w:rFonts w:ascii="Arial" w:hAnsi="Arial" w:cs="Arial"/>
        </w:rPr>
      </w:pPr>
    </w:p>
    <w:p w14:paraId="3920C18C" w14:textId="77777777" w:rsidR="0083625F" w:rsidRPr="008616A6" w:rsidRDefault="0083625F" w:rsidP="001F3F35">
      <w:pPr>
        <w:spacing w:line="360" w:lineRule="exact"/>
        <w:jc w:val="both"/>
        <w:rPr>
          <w:rFonts w:ascii="Arial" w:hAnsi="Arial" w:cs="Arial"/>
        </w:rPr>
      </w:pPr>
      <w:r w:rsidRPr="008616A6">
        <w:rPr>
          <w:rFonts w:ascii="Arial" w:hAnsi="Arial" w:cs="Arial"/>
        </w:rPr>
        <w:t>En el siglo XV comienzan a popularizarse los vinos de la zona bajo el apelativo “vinos de Tierra de Medina”.</w:t>
      </w:r>
    </w:p>
    <w:p w14:paraId="38ADF24C" w14:textId="77777777" w:rsidR="0083625F" w:rsidRPr="008616A6" w:rsidRDefault="0083625F" w:rsidP="001F3F35">
      <w:pPr>
        <w:spacing w:line="360" w:lineRule="exact"/>
        <w:jc w:val="both"/>
        <w:rPr>
          <w:rFonts w:ascii="Arial" w:hAnsi="Arial" w:cs="Arial"/>
        </w:rPr>
      </w:pPr>
    </w:p>
    <w:p w14:paraId="043530AB" w14:textId="77777777" w:rsidR="0083625F" w:rsidRPr="008616A6" w:rsidRDefault="0083625F" w:rsidP="001F3F35">
      <w:pPr>
        <w:spacing w:line="360" w:lineRule="exact"/>
        <w:jc w:val="both"/>
        <w:rPr>
          <w:rFonts w:ascii="Arial" w:hAnsi="Arial" w:cs="Arial"/>
        </w:rPr>
      </w:pPr>
      <w:r w:rsidRPr="008616A6">
        <w:rPr>
          <w:rFonts w:ascii="Arial" w:hAnsi="Arial" w:cs="Arial"/>
        </w:rPr>
        <w:t>En 1.494 aparecen las primeras ordenanzas tendentes a la protección de viñedo del área de Rueda.</w:t>
      </w:r>
    </w:p>
    <w:p w14:paraId="0798C88C" w14:textId="77777777" w:rsidR="0083625F" w:rsidRPr="008616A6" w:rsidRDefault="0083625F" w:rsidP="001F3F35">
      <w:pPr>
        <w:spacing w:line="360" w:lineRule="exact"/>
        <w:jc w:val="both"/>
        <w:rPr>
          <w:rFonts w:ascii="Arial" w:hAnsi="Arial" w:cs="Arial"/>
        </w:rPr>
      </w:pPr>
    </w:p>
    <w:p w14:paraId="0B524DB9" w14:textId="77777777" w:rsidR="0083625F" w:rsidRPr="008616A6" w:rsidRDefault="0083625F" w:rsidP="001F3F35">
      <w:pPr>
        <w:spacing w:line="360" w:lineRule="exact"/>
        <w:jc w:val="both"/>
        <w:rPr>
          <w:rFonts w:ascii="Arial" w:hAnsi="Arial" w:cs="Arial"/>
        </w:rPr>
      </w:pPr>
      <w:r w:rsidRPr="008616A6">
        <w:rPr>
          <w:rFonts w:ascii="Arial" w:hAnsi="Arial" w:cs="Arial"/>
        </w:rPr>
        <w:t>Isabel la Católica favoreció muy especialmente el vino de la Tierra de Medina y en 1.498 dictó unas ordenanzas claramente proteccionistas con el viñedo. Años más tarde, su nieto Carlos V las completaría.</w:t>
      </w:r>
    </w:p>
    <w:p w14:paraId="6F7C61C9" w14:textId="77777777" w:rsidR="0083625F" w:rsidRPr="008616A6" w:rsidRDefault="0083625F" w:rsidP="001F3F35">
      <w:pPr>
        <w:spacing w:line="360" w:lineRule="exact"/>
        <w:jc w:val="both"/>
        <w:rPr>
          <w:rFonts w:ascii="Arial" w:hAnsi="Arial" w:cs="Arial"/>
        </w:rPr>
      </w:pPr>
    </w:p>
    <w:p w14:paraId="11C042F9" w14:textId="77777777" w:rsidR="0083625F" w:rsidRPr="008616A6" w:rsidRDefault="0083625F" w:rsidP="001F3F35">
      <w:pPr>
        <w:spacing w:line="360" w:lineRule="exact"/>
        <w:jc w:val="both"/>
        <w:rPr>
          <w:rFonts w:ascii="Arial" w:hAnsi="Arial" w:cs="Arial"/>
        </w:rPr>
      </w:pPr>
      <w:r w:rsidRPr="008616A6">
        <w:rPr>
          <w:rFonts w:ascii="Arial" w:hAnsi="Arial" w:cs="Arial"/>
        </w:rPr>
        <w:t>El siglo XVI va a ser fundamental en la consolidación del vino de la Tierra de Medina. Gracias al auge que adquieren las ferias de la ciudad de Medina del Campo, el radio de consumo de vino de La Tierra de Medina se amplía cada vez más y el norte de España se erige como consumidor principal. Al ser el vino una materia fácil de transportar se convierte en producto de cambio de importantes transacciones comerciales.</w:t>
      </w:r>
    </w:p>
    <w:p w14:paraId="17D6141D" w14:textId="77777777" w:rsidR="0083625F" w:rsidRPr="008616A6" w:rsidRDefault="0083625F" w:rsidP="001F3F35">
      <w:pPr>
        <w:spacing w:line="360" w:lineRule="exact"/>
        <w:jc w:val="both"/>
        <w:rPr>
          <w:rFonts w:ascii="Arial" w:hAnsi="Arial" w:cs="Arial"/>
        </w:rPr>
      </w:pPr>
    </w:p>
    <w:p w14:paraId="0ACE6538" w14:textId="77777777" w:rsidR="0083625F" w:rsidRPr="008616A6" w:rsidRDefault="0083625F" w:rsidP="001F3F35">
      <w:pPr>
        <w:spacing w:line="360" w:lineRule="exact"/>
        <w:jc w:val="both"/>
        <w:rPr>
          <w:rFonts w:ascii="Arial" w:hAnsi="Arial" w:cs="Arial"/>
        </w:rPr>
      </w:pPr>
      <w:r w:rsidRPr="008616A6">
        <w:rPr>
          <w:rFonts w:ascii="Arial" w:hAnsi="Arial" w:cs="Arial"/>
        </w:rPr>
        <w:t>En 1564 se hace necesario elaborar una Ordenanza para luchar contra el fraude del vino, surgido como consecuencia del desarrollo acelerado que había tenido con motivo de las ferias y que llevaba a los cosecheros adulteraciones y otras malas artes a fin de garantizar el suministro.</w:t>
      </w:r>
    </w:p>
    <w:p w14:paraId="2B0DD02A" w14:textId="77777777" w:rsidR="0083625F" w:rsidRPr="008616A6" w:rsidRDefault="0083625F" w:rsidP="001F3F35">
      <w:pPr>
        <w:spacing w:line="360" w:lineRule="exact"/>
        <w:jc w:val="both"/>
        <w:rPr>
          <w:rFonts w:ascii="Arial" w:hAnsi="Arial" w:cs="Arial"/>
        </w:rPr>
      </w:pPr>
    </w:p>
    <w:p w14:paraId="4BF7A549" w14:textId="77777777" w:rsidR="0083625F" w:rsidRPr="008616A6" w:rsidRDefault="0083625F" w:rsidP="001F3F35">
      <w:pPr>
        <w:spacing w:line="360" w:lineRule="exact"/>
        <w:jc w:val="both"/>
        <w:rPr>
          <w:rFonts w:ascii="Arial" w:hAnsi="Arial" w:cs="Arial"/>
        </w:rPr>
      </w:pPr>
      <w:r w:rsidRPr="008616A6">
        <w:rPr>
          <w:rFonts w:ascii="Arial" w:hAnsi="Arial" w:cs="Arial"/>
        </w:rPr>
        <w:t>A mediados del siglo XVI, las ferias de Medina entran en declive y se hace necesario que en 1.626 los miembros de la Corporación de Viñedos impongan unas medidas muy restrictivas y prohíban la entrada de vino nuevo que no perteneciera a los miembros de la Corporación. A raíz de esto una nueva Ordenanza distinguirá entre los buenos vinos de la ciudad de Medina y los corrientes del resto de La Tierra de Medina.</w:t>
      </w:r>
    </w:p>
    <w:p w14:paraId="768CCD0A" w14:textId="77777777" w:rsidR="0083625F" w:rsidRPr="008616A6" w:rsidRDefault="0083625F" w:rsidP="001F3F35">
      <w:pPr>
        <w:spacing w:line="360" w:lineRule="exact"/>
        <w:jc w:val="both"/>
        <w:rPr>
          <w:rFonts w:ascii="Arial" w:hAnsi="Arial" w:cs="Arial"/>
        </w:rPr>
      </w:pPr>
    </w:p>
    <w:p w14:paraId="12A2EB93" w14:textId="77777777" w:rsidR="0083625F" w:rsidRPr="008616A6" w:rsidRDefault="0083625F" w:rsidP="001F3F35">
      <w:pPr>
        <w:spacing w:line="360" w:lineRule="exact"/>
        <w:jc w:val="both"/>
        <w:rPr>
          <w:rFonts w:ascii="Arial" w:hAnsi="Arial" w:cs="Arial"/>
        </w:rPr>
      </w:pPr>
      <w:r w:rsidRPr="008616A6">
        <w:rPr>
          <w:rFonts w:ascii="Arial" w:hAnsi="Arial" w:cs="Arial"/>
        </w:rPr>
        <w:t>A finales del XVI, Medina del Campo y Alaejos comparten fama y comercio vinícola y el “blanco de Medina-Alaejos” se encumbra de tal modo que unas Ordenanzas Municipales obligarán, durante un tiempo a los comerciantes de la Corte de Madrid a comprar el vino de La Tierra de Medina en sólo estos dos municipios.</w:t>
      </w:r>
    </w:p>
    <w:p w14:paraId="0F343275" w14:textId="77777777" w:rsidR="0083625F" w:rsidRPr="008616A6" w:rsidRDefault="0083625F" w:rsidP="001F3F35">
      <w:pPr>
        <w:spacing w:line="360" w:lineRule="exact"/>
        <w:jc w:val="both"/>
        <w:rPr>
          <w:rFonts w:ascii="Arial" w:hAnsi="Arial" w:cs="Arial"/>
        </w:rPr>
      </w:pPr>
    </w:p>
    <w:p w14:paraId="608073FD" w14:textId="77777777" w:rsidR="0083625F" w:rsidRPr="008616A6" w:rsidRDefault="0083625F" w:rsidP="001F3F35">
      <w:pPr>
        <w:spacing w:line="360" w:lineRule="exact"/>
        <w:jc w:val="both"/>
        <w:rPr>
          <w:rFonts w:ascii="Arial" w:hAnsi="Arial" w:cs="Arial"/>
        </w:rPr>
      </w:pPr>
      <w:r w:rsidRPr="008616A6">
        <w:rPr>
          <w:rFonts w:ascii="Arial" w:hAnsi="Arial" w:cs="Arial"/>
        </w:rPr>
        <w:t>Una Real Provisión de 1.634 que obligaba a pedir autorización para plantar viñedos nuevos, sirvió de arma defensiva a los ganaderos, que aferraron a ella para luchar contra el viñedo e ir ganando privilegios.</w:t>
      </w:r>
    </w:p>
    <w:p w14:paraId="3AEEA7AC" w14:textId="77777777" w:rsidR="00E150C2" w:rsidRPr="008616A6" w:rsidRDefault="00E150C2" w:rsidP="001F3F35">
      <w:pPr>
        <w:spacing w:line="360" w:lineRule="exact"/>
        <w:jc w:val="both"/>
        <w:rPr>
          <w:rFonts w:ascii="Arial" w:hAnsi="Arial" w:cs="Arial"/>
        </w:rPr>
      </w:pPr>
    </w:p>
    <w:p w14:paraId="70A34780" w14:textId="77777777" w:rsidR="0083625F" w:rsidRPr="008616A6" w:rsidRDefault="0083625F" w:rsidP="001F3F35">
      <w:pPr>
        <w:spacing w:line="360" w:lineRule="exact"/>
        <w:jc w:val="both"/>
        <w:rPr>
          <w:rFonts w:ascii="Arial" w:hAnsi="Arial" w:cs="Arial"/>
        </w:rPr>
      </w:pPr>
      <w:r w:rsidRPr="008616A6">
        <w:rPr>
          <w:rFonts w:ascii="Arial" w:hAnsi="Arial" w:cs="Arial"/>
        </w:rPr>
        <w:t>El declive de las ferias y el aumento del comercio con el norte va trasladando la actividad vinícola a poblaciones mejor situadas en la ruta, es por esto que el siglo XVII, La Nava, La Seca y Rueda tomarán el relevo vitivinícola a Medina.</w:t>
      </w:r>
    </w:p>
    <w:p w14:paraId="42FAE76C" w14:textId="77777777" w:rsidR="0083625F" w:rsidRPr="008616A6" w:rsidRDefault="0083625F" w:rsidP="001F3F35">
      <w:pPr>
        <w:spacing w:line="360" w:lineRule="exact"/>
        <w:jc w:val="both"/>
        <w:rPr>
          <w:rFonts w:ascii="Arial" w:hAnsi="Arial" w:cs="Arial"/>
        </w:rPr>
      </w:pPr>
    </w:p>
    <w:p w14:paraId="2E8CDFB2" w14:textId="77777777" w:rsidR="0083625F" w:rsidRPr="008616A6" w:rsidRDefault="0083625F" w:rsidP="001F3F35">
      <w:pPr>
        <w:spacing w:line="360" w:lineRule="exact"/>
        <w:jc w:val="both"/>
        <w:rPr>
          <w:rFonts w:ascii="Arial" w:hAnsi="Arial" w:cs="Arial"/>
        </w:rPr>
      </w:pPr>
      <w:r w:rsidRPr="008616A6">
        <w:rPr>
          <w:rFonts w:ascii="Arial" w:hAnsi="Arial" w:cs="Arial"/>
        </w:rPr>
        <w:t>En el siglo XVIII supone un nuevo esplendor para el vino de la Vieja Castilla. Le toca el turno al blanco de La Nava, que gozará de une norme auge hasta 1.798 en el que las Ordenanzas reflejan el franco retroceso que estaba experimentando el vino de la zona. Mientras tanto, el vino de Rueda sigue una suerte parecida de gloria inicial y retroceso progresivo según el siglo se iba acabando.</w:t>
      </w:r>
    </w:p>
    <w:p w14:paraId="6D6E71C0" w14:textId="77777777" w:rsidR="0083625F" w:rsidRPr="008616A6" w:rsidRDefault="0083625F" w:rsidP="001F3F35">
      <w:pPr>
        <w:spacing w:line="360" w:lineRule="exact"/>
        <w:jc w:val="both"/>
        <w:rPr>
          <w:rFonts w:ascii="Arial" w:hAnsi="Arial" w:cs="Arial"/>
        </w:rPr>
      </w:pPr>
    </w:p>
    <w:p w14:paraId="410EB488" w14:textId="77777777" w:rsidR="0083625F" w:rsidRPr="008616A6" w:rsidRDefault="0083625F" w:rsidP="001F3F35">
      <w:pPr>
        <w:spacing w:line="360" w:lineRule="exact"/>
        <w:jc w:val="both"/>
        <w:rPr>
          <w:rFonts w:ascii="Arial" w:hAnsi="Arial" w:cs="Arial"/>
        </w:rPr>
      </w:pPr>
      <w:r w:rsidRPr="008616A6">
        <w:rPr>
          <w:rFonts w:ascii="Arial" w:hAnsi="Arial" w:cs="Arial"/>
        </w:rPr>
        <w:t xml:space="preserve">El avance del viñedo en La </w:t>
      </w:r>
      <w:r w:rsidR="00264738">
        <w:rPr>
          <w:rFonts w:ascii="Arial" w:hAnsi="Arial" w:cs="Arial"/>
        </w:rPr>
        <w:t>S</w:t>
      </w:r>
      <w:r w:rsidRPr="008616A6">
        <w:rPr>
          <w:rFonts w:ascii="Arial" w:hAnsi="Arial" w:cs="Arial"/>
        </w:rPr>
        <w:t>eca fue también de tal magnitud que dio lugar a una Sentencia para tratar de frenarlo y de restituir las tierras a su función original de pastos comunales. Ante la ineficacia de esta medida, se procedió en 1.763 a la destrucción de 409 ha</w:t>
      </w:r>
      <w:r w:rsidR="003B1EE6">
        <w:rPr>
          <w:rFonts w:ascii="Arial" w:hAnsi="Arial" w:cs="Arial"/>
        </w:rPr>
        <w:t>d</w:t>
      </w:r>
      <w:r w:rsidRPr="008616A6">
        <w:rPr>
          <w:rFonts w:ascii="Arial" w:hAnsi="Arial" w:cs="Arial"/>
        </w:rPr>
        <w:t>e viña en el término municipal; pese a todo, La Seca entró en el siglo XIX en pleno apogeo vitivinícola.</w:t>
      </w:r>
    </w:p>
    <w:p w14:paraId="6C30A0E4" w14:textId="77777777" w:rsidR="0083625F" w:rsidRPr="008616A6" w:rsidRDefault="0083625F" w:rsidP="001F3F35">
      <w:pPr>
        <w:spacing w:line="360" w:lineRule="exact"/>
        <w:jc w:val="both"/>
        <w:rPr>
          <w:rFonts w:ascii="Arial" w:hAnsi="Arial" w:cs="Arial"/>
        </w:rPr>
      </w:pPr>
    </w:p>
    <w:p w14:paraId="209942B7" w14:textId="77777777" w:rsidR="0083625F" w:rsidRPr="008616A6" w:rsidRDefault="0083625F" w:rsidP="001F3F35">
      <w:pPr>
        <w:spacing w:line="360" w:lineRule="exact"/>
        <w:jc w:val="both"/>
        <w:rPr>
          <w:rFonts w:ascii="Arial" w:hAnsi="Arial" w:cs="Arial"/>
        </w:rPr>
      </w:pPr>
      <w:r w:rsidRPr="008616A6">
        <w:rPr>
          <w:rFonts w:ascii="Arial" w:hAnsi="Arial" w:cs="Arial"/>
        </w:rPr>
        <w:t xml:space="preserve">El siglo XIX es un período fructífero para el vino de La Nava, La Seca y Rueda. El comercio tradicional con el norte sigue ocupando un primer plano y se comienza a exportar a Francia, Inglaterra y Cuba. La llega del ferrocarril favorecerá enormemente el comercio del vino. Por otra </w:t>
      </w:r>
      <w:proofErr w:type="gramStart"/>
      <w:r w:rsidRPr="008616A6">
        <w:rPr>
          <w:rFonts w:ascii="Arial" w:hAnsi="Arial" w:cs="Arial"/>
        </w:rPr>
        <w:t>parte</w:t>
      </w:r>
      <w:proofErr w:type="gramEnd"/>
      <w:r w:rsidRPr="008616A6">
        <w:rPr>
          <w:rFonts w:ascii="Arial" w:hAnsi="Arial" w:cs="Arial"/>
        </w:rPr>
        <w:t xml:space="preserve"> el despegue de los viñedos de Castilla la Nueva y Levante </w:t>
      </w:r>
      <w:r w:rsidR="00F8510A" w:rsidRPr="008616A6">
        <w:rPr>
          <w:rFonts w:ascii="Arial" w:hAnsi="Arial" w:cs="Arial"/>
        </w:rPr>
        <w:t>mermará</w:t>
      </w:r>
      <w:r w:rsidRPr="008616A6">
        <w:rPr>
          <w:rFonts w:ascii="Arial" w:hAnsi="Arial" w:cs="Arial"/>
        </w:rPr>
        <w:t xml:space="preserve"> la preponderancia de los vinos de La Tierra de Medina y la llegada de la filoxera, en 1.884, marcará el final de un largo periodo en la historia de los vinos de Rueda.</w:t>
      </w:r>
    </w:p>
    <w:p w14:paraId="32A131EF" w14:textId="77777777" w:rsidR="00E150C2" w:rsidRPr="008616A6" w:rsidRDefault="00E150C2" w:rsidP="001F3F35">
      <w:pPr>
        <w:spacing w:line="360" w:lineRule="exact"/>
        <w:jc w:val="both"/>
        <w:rPr>
          <w:rFonts w:ascii="Arial" w:hAnsi="Arial" w:cs="Arial"/>
        </w:rPr>
      </w:pPr>
    </w:p>
    <w:p w14:paraId="6D05744A" w14:textId="77777777" w:rsidR="00085A0B" w:rsidRPr="008616A6" w:rsidRDefault="00264738" w:rsidP="001F3F35">
      <w:pPr>
        <w:spacing w:line="360" w:lineRule="exact"/>
        <w:jc w:val="both"/>
        <w:rPr>
          <w:rFonts w:ascii="Arial" w:hAnsi="Arial" w:cs="Arial"/>
        </w:rPr>
      </w:pPr>
      <w:r>
        <w:rPr>
          <w:rFonts w:ascii="Arial" w:hAnsi="Arial" w:cs="Arial"/>
        </w:rPr>
        <w:t xml:space="preserve">2.- </w:t>
      </w:r>
      <w:r w:rsidR="00085A0B" w:rsidRPr="008616A6">
        <w:rPr>
          <w:rFonts w:ascii="Arial" w:hAnsi="Arial" w:cs="Arial"/>
        </w:rPr>
        <w:t xml:space="preserve">El </w:t>
      </w:r>
      <w:r w:rsidR="00800B38" w:rsidRPr="008616A6">
        <w:rPr>
          <w:rFonts w:ascii="Arial" w:hAnsi="Arial" w:cs="Arial"/>
        </w:rPr>
        <w:t xml:space="preserve">primer </w:t>
      </w:r>
      <w:r w:rsidR="00085A0B" w:rsidRPr="008616A6">
        <w:rPr>
          <w:rFonts w:ascii="Arial" w:hAnsi="Arial" w:cs="Arial"/>
        </w:rPr>
        <w:t xml:space="preserve">Reglamento de la </w:t>
      </w:r>
      <w:r w:rsidR="00041572">
        <w:rPr>
          <w:rFonts w:ascii="Arial" w:hAnsi="Arial" w:cs="Arial"/>
        </w:rPr>
        <w:t>DOP</w:t>
      </w:r>
      <w:r w:rsidR="00DA75D8">
        <w:rPr>
          <w:rFonts w:ascii="Arial" w:hAnsi="Arial" w:cs="Arial"/>
        </w:rPr>
        <w:t xml:space="preserve"> «RUEDA»</w:t>
      </w:r>
      <w:r w:rsidR="00BB45EA" w:rsidRPr="008616A6">
        <w:rPr>
          <w:rFonts w:ascii="Arial" w:hAnsi="Arial" w:cs="Arial"/>
        </w:rPr>
        <w:t xml:space="preserve"> </w:t>
      </w:r>
      <w:r w:rsidR="00085A0B" w:rsidRPr="008616A6">
        <w:rPr>
          <w:rFonts w:ascii="Arial" w:hAnsi="Arial" w:cs="Arial"/>
        </w:rPr>
        <w:t>y de su Consejo Regulador fue aprobado</w:t>
      </w:r>
      <w:r w:rsidR="00800B38" w:rsidRPr="008616A6">
        <w:rPr>
          <w:rFonts w:ascii="Arial" w:hAnsi="Arial" w:cs="Arial"/>
        </w:rPr>
        <w:t xml:space="preserve"> </w:t>
      </w:r>
      <w:r w:rsidR="00085A0B" w:rsidRPr="008616A6">
        <w:rPr>
          <w:rFonts w:ascii="Arial" w:hAnsi="Arial" w:cs="Arial"/>
        </w:rPr>
        <w:t>mediante Orden de</w:t>
      </w:r>
      <w:r w:rsidR="00800B38" w:rsidRPr="008616A6">
        <w:rPr>
          <w:rFonts w:ascii="Arial" w:hAnsi="Arial" w:cs="Arial"/>
        </w:rPr>
        <w:t>l Ministerio de Agricultura, Pesca y Alimentación,</w:t>
      </w:r>
      <w:r w:rsidR="00085A0B" w:rsidRPr="008616A6">
        <w:rPr>
          <w:rFonts w:ascii="Arial" w:hAnsi="Arial" w:cs="Arial"/>
        </w:rPr>
        <w:t xml:space="preserve"> de </w:t>
      </w:r>
      <w:r w:rsidR="00D7564E" w:rsidRPr="008616A6">
        <w:rPr>
          <w:rFonts w:ascii="Arial" w:hAnsi="Arial" w:cs="Arial"/>
        </w:rPr>
        <w:t>12 de enero de 1980</w:t>
      </w:r>
      <w:r w:rsidR="00085A0B" w:rsidRPr="008616A6">
        <w:rPr>
          <w:rFonts w:ascii="Arial" w:hAnsi="Arial" w:cs="Arial"/>
        </w:rPr>
        <w:t>,</w:t>
      </w:r>
      <w:r w:rsidR="00D7564E" w:rsidRPr="008616A6">
        <w:rPr>
          <w:rFonts w:ascii="Arial" w:hAnsi="Arial" w:cs="Arial"/>
        </w:rPr>
        <w:t xml:space="preserve"> siendo la primera Denominación de Origen reconocida en la Comunidad Autónoma de Castilla y León</w:t>
      </w:r>
      <w:r w:rsidR="00800B38" w:rsidRPr="008616A6">
        <w:rPr>
          <w:rFonts w:ascii="Arial" w:hAnsi="Arial" w:cs="Arial"/>
        </w:rPr>
        <w:t>.</w:t>
      </w:r>
    </w:p>
    <w:p w14:paraId="054B2C41" w14:textId="77777777" w:rsidR="00575F06" w:rsidRPr="008616A6" w:rsidRDefault="00575F06" w:rsidP="001F3F35">
      <w:pPr>
        <w:spacing w:line="360" w:lineRule="exact"/>
        <w:jc w:val="both"/>
        <w:rPr>
          <w:rFonts w:ascii="Arial" w:hAnsi="Arial" w:cs="Arial"/>
        </w:rPr>
      </w:pPr>
    </w:p>
    <w:p w14:paraId="2FED6659" w14:textId="77777777" w:rsidR="00560A7F" w:rsidRDefault="00560A7F" w:rsidP="001F3F35">
      <w:pPr>
        <w:spacing w:line="360" w:lineRule="exact"/>
        <w:jc w:val="both"/>
        <w:rPr>
          <w:rFonts w:ascii="Arial" w:hAnsi="Arial" w:cs="Arial"/>
        </w:rPr>
      </w:pPr>
    </w:p>
    <w:p w14:paraId="417C28AB" w14:textId="77777777" w:rsidR="0016356C" w:rsidRPr="008616A6" w:rsidRDefault="0016356C" w:rsidP="001F3F35">
      <w:pPr>
        <w:spacing w:line="360" w:lineRule="exact"/>
        <w:jc w:val="both"/>
        <w:rPr>
          <w:rFonts w:ascii="Arial" w:hAnsi="Arial" w:cs="Arial"/>
        </w:rPr>
      </w:pPr>
    </w:p>
    <w:p w14:paraId="5330F4C6" w14:textId="77777777" w:rsidR="00005006" w:rsidRPr="008616A6" w:rsidRDefault="00B25526" w:rsidP="001F3F35">
      <w:pPr>
        <w:spacing w:line="360" w:lineRule="exact"/>
        <w:jc w:val="both"/>
        <w:rPr>
          <w:rFonts w:ascii="Arial" w:hAnsi="Arial" w:cs="Arial"/>
          <w:b/>
        </w:rPr>
      </w:pPr>
      <w:r w:rsidRPr="008616A6">
        <w:rPr>
          <w:rFonts w:ascii="Arial" w:hAnsi="Arial" w:cs="Arial"/>
          <w:b/>
        </w:rPr>
        <w:t>8. OTROS REQUISITOS APLICABLES</w:t>
      </w:r>
      <w:r w:rsidR="00560A7F">
        <w:rPr>
          <w:rFonts w:ascii="Arial" w:hAnsi="Arial" w:cs="Arial"/>
          <w:b/>
        </w:rPr>
        <w:t>.</w:t>
      </w:r>
    </w:p>
    <w:p w14:paraId="182B22CE" w14:textId="77777777" w:rsidR="00005006" w:rsidRPr="008616A6" w:rsidRDefault="00005006" w:rsidP="001F3F35">
      <w:pPr>
        <w:spacing w:line="360" w:lineRule="exact"/>
        <w:jc w:val="both"/>
        <w:rPr>
          <w:rFonts w:ascii="Arial" w:hAnsi="Arial" w:cs="Arial"/>
        </w:rPr>
      </w:pPr>
    </w:p>
    <w:p w14:paraId="49E2E844" w14:textId="77777777" w:rsidR="00B25526" w:rsidRPr="008616A6" w:rsidRDefault="00560A7F" w:rsidP="001F3F35">
      <w:pPr>
        <w:spacing w:line="360" w:lineRule="exact"/>
        <w:ind w:left="360"/>
        <w:jc w:val="both"/>
        <w:rPr>
          <w:rFonts w:ascii="Arial" w:hAnsi="Arial" w:cs="Arial"/>
          <w:b/>
        </w:rPr>
      </w:pPr>
      <w:r>
        <w:rPr>
          <w:rFonts w:ascii="Arial" w:hAnsi="Arial" w:cs="Arial"/>
          <w:b/>
        </w:rPr>
        <w:t xml:space="preserve">a) </w:t>
      </w:r>
      <w:r w:rsidR="00B25526" w:rsidRPr="008616A6">
        <w:rPr>
          <w:rFonts w:ascii="Arial" w:hAnsi="Arial" w:cs="Arial"/>
          <w:b/>
        </w:rPr>
        <w:t>Marco Legal</w:t>
      </w:r>
      <w:r>
        <w:rPr>
          <w:rFonts w:ascii="Arial" w:hAnsi="Arial" w:cs="Arial"/>
          <w:b/>
        </w:rPr>
        <w:t>.</w:t>
      </w:r>
    </w:p>
    <w:p w14:paraId="20F551B8" w14:textId="77777777" w:rsidR="00B25526" w:rsidRPr="008616A6" w:rsidRDefault="00B25526" w:rsidP="001F3F35">
      <w:pPr>
        <w:spacing w:line="360" w:lineRule="exact"/>
        <w:jc w:val="both"/>
        <w:rPr>
          <w:rFonts w:ascii="Arial" w:hAnsi="Arial" w:cs="Arial"/>
        </w:rPr>
      </w:pPr>
    </w:p>
    <w:p w14:paraId="7E4CD196" w14:textId="77777777" w:rsidR="005F09C0" w:rsidRPr="008616A6" w:rsidRDefault="00E57A3E" w:rsidP="001F3F35">
      <w:pPr>
        <w:numPr>
          <w:ilvl w:val="0"/>
          <w:numId w:val="1"/>
        </w:numPr>
        <w:spacing w:line="360" w:lineRule="exact"/>
        <w:jc w:val="both"/>
        <w:rPr>
          <w:rFonts w:ascii="Arial" w:hAnsi="Arial" w:cs="Arial"/>
        </w:rPr>
      </w:pPr>
      <w:r w:rsidRPr="008616A6">
        <w:rPr>
          <w:rFonts w:ascii="Arial" w:hAnsi="Arial" w:cs="Arial"/>
        </w:rPr>
        <w:t xml:space="preserve">ORDEN AYG/1405/2008 de 21 de julio, de la </w:t>
      </w:r>
      <w:r w:rsidR="00516442" w:rsidRPr="008616A6">
        <w:rPr>
          <w:rFonts w:ascii="Arial" w:hAnsi="Arial" w:cs="Arial"/>
        </w:rPr>
        <w:t>Consejería</w:t>
      </w:r>
      <w:r w:rsidRPr="008616A6">
        <w:rPr>
          <w:rFonts w:ascii="Arial" w:hAnsi="Arial" w:cs="Arial"/>
        </w:rPr>
        <w:t xml:space="preserve"> de Agricultura y Ganadería de la Junta de </w:t>
      </w:r>
      <w:r w:rsidR="005F09C0" w:rsidRPr="008616A6">
        <w:rPr>
          <w:rFonts w:ascii="Arial" w:hAnsi="Arial" w:cs="Arial"/>
        </w:rPr>
        <w:t>Castilla</w:t>
      </w:r>
      <w:r w:rsidRPr="008616A6">
        <w:rPr>
          <w:rFonts w:ascii="Arial" w:hAnsi="Arial" w:cs="Arial"/>
        </w:rPr>
        <w:t xml:space="preserve"> y </w:t>
      </w:r>
      <w:r w:rsidR="005F09C0" w:rsidRPr="008616A6">
        <w:rPr>
          <w:rFonts w:ascii="Arial" w:hAnsi="Arial" w:cs="Arial"/>
        </w:rPr>
        <w:t>León, por la que se aprueba el</w:t>
      </w:r>
      <w:r w:rsidR="008524E3" w:rsidRPr="008616A6">
        <w:rPr>
          <w:rFonts w:ascii="Arial" w:hAnsi="Arial" w:cs="Arial"/>
        </w:rPr>
        <w:t xml:space="preserve"> R</w:t>
      </w:r>
      <w:r w:rsidR="005F09C0" w:rsidRPr="008616A6">
        <w:rPr>
          <w:rFonts w:ascii="Arial" w:hAnsi="Arial" w:cs="Arial"/>
        </w:rPr>
        <w:t xml:space="preserve">eglamento de la </w:t>
      </w:r>
      <w:r w:rsidR="00DE470E">
        <w:rPr>
          <w:rFonts w:ascii="Arial" w:hAnsi="Arial" w:cs="Arial"/>
        </w:rPr>
        <w:t>Denominación de Origen</w:t>
      </w:r>
      <w:r w:rsidR="00DA75D8">
        <w:rPr>
          <w:rFonts w:ascii="Arial" w:hAnsi="Arial" w:cs="Arial"/>
        </w:rPr>
        <w:t xml:space="preserve"> «R</w:t>
      </w:r>
      <w:r w:rsidR="00DE470E">
        <w:rPr>
          <w:rFonts w:ascii="Arial" w:hAnsi="Arial" w:cs="Arial"/>
        </w:rPr>
        <w:t>ueda</w:t>
      </w:r>
      <w:r w:rsidR="00DA75D8">
        <w:rPr>
          <w:rFonts w:ascii="Arial" w:hAnsi="Arial" w:cs="Arial"/>
        </w:rPr>
        <w:t>»</w:t>
      </w:r>
      <w:r w:rsidR="005F09C0" w:rsidRPr="008616A6">
        <w:rPr>
          <w:rFonts w:ascii="Arial" w:hAnsi="Arial" w:cs="Arial"/>
        </w:rPr>
        <w:t xml:space="preserve"> y de su Consejo Regulador (</w:t>
      </w:r>
      <w:proofErr w:type="spellStart"/>
      <w:r w:rsidR="005F09C0" w:rsidRPr="008616A6">
        <w:rPr>
          <w:rFonts w:ascii="Arial" w:hAnsi="Arial" w:cs="Arial"/>
        </w:rPr>
        <w:t>BOCyL</w:t>
      </w:r>
      <w:proofErr w:type="spellEnd"/>
      <w:r w:rsidR="005F09C0" w:rsidRPr="008616A6">
        <w:rPr>
          <w:rFonts w:ascii="Arial" w:hAnsi="Arial" w:cs="Arial"/>
        </w:rPr>
        <w:t xml:space="preserve"> de 4 de agosto de 2008).</w:t>
      </w:r>
    </w:p>
    <w:p w14:paraId="64116E36" w14:textId="77777777" w:rsidR="00BB45EA" w:rsidRDefault="00BB45EA" w:rsidP="001F3F35">
      <w:pPr>
        <w:spacing w:line="360" w:lineRule="exact"/>
        <w:ind w:left="360"/>
        <w:jc w:val="both"/>
        <w:rPr>
          <w:rFonts w:ascii="Arial" w:hAnsi="Arial" w:cs="Arial"/>
        </w:rPr>
      </w:pPr>
    </w:p>
    <w:p w14:paraId="0BBDFE3D" w14:textId="77777777" w:rsidR="0016356C" w:rsidRPr="008616A6" w:rsidRDefault="0016356C" w:rsidP="001F3F35">
      <w:pPr>
        <w:spacing w:line="360" w:lineRule="exact"/>
        <w:ind w:left="360"/>
        <w:jc w:val="both"/>
        <w:rPr>
          <w:rFonts w:ascii="Arial" w:hAnsi="Arial" w:cs="Arial"/>
        </w:rPr>
      </w:pPr>
    </w:p>
    <w:p w14:paraId="12CF1DDD" w14:textId="77777777" w:rsidR="00AC362F" w:rsidRDefault="00086C0C" w:rsidP="001F3F35">
      <w:pPr>
        <w:spacing w:line="360" w:lineRule="exact"/>
        <w:ind w:left="360"/>
        <w:jc w:val="both"/>
        <w:rPr>
          <w:rFonts w:ascii="Arial" w:hAnsi="Arial" w:cs="Arial"/>
          <w:b/>
        </w:rPr>
      </w:pPr>
      <w:r>
        <w:rPr>
          <w:rFonts w:ascii="Arial" w:hAnsi="Arial" w:cs="Arial"/>
          <w:b/>
        </w:rPr>
        <w:t>b)</w:t>
      </w:r>
      <w:r w:rsidR="00147333" w:rsidRPr="008616A6">
        <w:rPr>
          <w:rFonts w:ascii="Arial" w:hAnsi="Arial" w:cs="Arial"/>
          <w:b/>
        </w:rPr>
        <w:t xml:space="preserve"> </w:t>
      </w:r>
      <w:r w:rsidR="00B039EC" w:rsidRPr="008616A6">
        <w:rPr>
          <w:rFonts w:ascii="Arial" w:hAnsi="Arial" w:cs="Arial"/>
          <w:b/>
        </w:rPr>
        <w:t>Otros requisitos adicionales</w:t>
      </w:r>
    </w:p>
    <w:p w14:paraId="2EB96780" w14:textId="77777777" w:rsidR="00DE470E" w:rsidRPr="008616A6" w:rsidRDefault="00DE470E" w:rsidP="001F3F35">
      <w:pPr>
        <w:spacing w:line="360" w:lineRule="exact"/>
        <w:ind w:left="360"/>
        <w:jc w:val="both"/>
        <w:rPr>
          <w:rFonts w:ascii="Arial" w:hAnsi="Arial" w:cs="Arial"/>
          <w:b/>
        </w:rPr>
      </w:pPr>
    </w:p>
    <w:p w14:paraId="19C46687" w14:textId="77777777" w:rsidR="00AF0F28" w:rsidRDefault="00AF0F28" w:rsidP="001F3F35">
      <w:pPr>
        <w:spacing w:line="360" w:lineRule="exact"/>
        <w:jc w:val="both"/>
        <w:rPr>
          <w:rFonts w:ascii="Arial" w:hAnsi="Arial" w:cs="Arial"/>
        </w:rPr>
      </w:pPr>
      <w:r w:rsidRPr="008616A6">
        <w:rPr>
          <w:rFonts w:ascii="Arial" w:hAnsi="Arial" w:cs="Arial"/>
        </w:rPr>
        <w:t>La elaboración, almacenamiento, envejecimiento</w:t>
      </w:r>
      <w:r>
        <w:rPr>
          <w:rFonts w:ascii="Arial" w:hAnsi="Arial" w:cs="Arial"/>
        </w:rPr>
        <w:t>,</w:t>
      </w:r>
      <w:r w:rsidRPr="008616A6">
        <w:rPr>
          <w:rFonts w:ascii="Arial" w:hAnsi="Arial" w:cs="Arial"/>
        </w:rPr>
        <w:t xml:space="preserve"> embotellado</w:t>
      </w:r>
      <w:r>
        <w:rPr>
          <w:rFonts w:ascii="Arial" w:hAnsi="Arial" w:cs="Arial"/>
        </w:rPr>
        <w:t xml:space="preserve"> y etiquetado</w:t>
      </w:r>
      <w:r w:rsidRPr="008616A6">
        <w:rPr>
          <w:rFonts w:ascii="Arial" w:hAnsi="Arial" w:cs="Arial"/>
        </w:rPr>
        <w:t xml:space="preserve"> de los vinos con </w:t>
      </w:r>
      <w:r w:rsidR="00041572">
        <w:rPr>
          <w:rFonts w:ascii="Arial" w:hAnsi="Arial" w:cs="Arial"/>
        </w:rPr>
        <w:t>DOP</w:t>
      </w:r>
      <w:r>
        <w:rPr>
          <w:rFonts w:ascii="Arial" w:hAnsi="Arial" w:cs="Arial"/>
        </w:rPr>
        <w:t xml:space="preserve"> «RUEDA» </w:t>
      </w:r>
      <w:r w:rsidRPr="008616A6">
        <w:rPr>
          <w:rFonts w:ascii="Arial" w:hAnsi="Arial" w:cs="Arial"/>
        </w:rPr>
        <w:t xml:space="preserve">se realizará en bodegas enclavadas dentro de los términos municipales de la zona de producción indicada en el apartado 4 del presente Pliego de </w:t>
      </w:r>
      <w:r w:rsidR="0016356C">
        <w:rPr>
          <w:rFonts w:ascii="Arial" w:hAnsi="Arial" w:cs="Arial"/>
        </w:rPr>
        <w:t>c</w:t>
      </w:r>
      <w:r w:rsidRPr="008616A6">
        <w:rPr>
          <w:rFonts w:ascii="Arial" w:hAnsi="Arial" w:cs="Arial"/>
        </w:rPr>
        <w:t>ondiciones.</w:t>
      </w:r>
    </w:p>
    <w:p w14:paraId="1E9E1865" w14:textId="77777777" w:rsidR="00AF1831" w:rsidRDefault="00AF1831" w:rsidP="001F3F35">
      <w:pPr>
        <w:spacing w:line="360" w:lineRule="exact"/>
        <w:jc w:val="both"/>
        <w:rPr>
          <w:rFonts w:ascii="Arial" w:hAnsi="Arial" w:cs="Arial"/>
        </w:rPr>
      </w:pPr>
    </w:p>
    <w:p w14:paraId="321A9BE1" w14:textId="77777777" w:rsidR="00B039EC" w:rsidRPr="008616A6" w:rsidRDefault="00B039EC" w:rsidP="001F3F35">
      <w:pPr>
        <w:spacing w:line="360" w:lineRule="exact"/>
        <w:jc w:val="both"/>
        <w:rPr>
          <w:rFonts w:ascii="Arial" w:hAnsi="Arial" w:cs="Arial"/>
          <w:b/>
        </w:rPr>
      </w:pPr>
    </w:p>
    <w:p w14:paraId="41DAE1A0" w14:textId="77777777" w:rsidR="00560A7F" w:rsidRPr="00560A7F" w:rsidRDefault="00086C0C" w:rsidP="001F3F35">
      <w:pPr>
        <w:spacing w:line="360" w:lineRule="exact"/>
        <w:ind w:firstLine="360"/>
        <w:jc w:val="both"/>
        <w:rPr>
          <w:rFonts w:ascii="Arial" w:hAnsi="Arial" w:cs="Arial"/>
          <w:b/>
        </w:rPr>
      </w:pPr>
      <w:r>
        <w:rPr>
          <w:rFonts w:ascii="Arial" w:hAnsi="Arial" w:cs="Arial"/>
          <w:b/>
        </w:rPr>
        <w:t>b.1</w:t>
      </w:r>
      <w:r w:rsidR="00560A7F" w:rsidRPr="00560A7F">
        <w:rPr>
          <w:rFonts w:ascii="Arial" w:hAnsi="Arial" w:cs="Arial"/>
          <w:b/>
        </w:rPr>
        <w:t>) Excepciones a la aplicación de los rendimientos.</w:t>
      </w:r>
    </w:p>
    <w:p w14:paraId="050E9DA1" w14:textId="77777777" w:rsidR="00560A7F" w:rsidRDefault="00560A7F" w:rsidP="001F3F35">
      <w:pPr>
        <w:spacing w:line="360" w:lineRule="exact"/>
        <w:jc w:val="both"/>
        <w:rPr>
          <w:rFonts w:ascii="Arial" w:hAnsi="Arial" w:cs="Arial"/>
        </w:rPr>
      </w:pPr>
    </w:p>
    <w:p w14:paraId="1CC1EF8C" w14:textId="0808E555" w:rsidR="009F0175" w:rsidRPr="009F0175" w:rsidRDefault="009F0175" w:rsidP="009F0175">
      <w:pPr>
        <w:spacing w:line="360" w:lineRule="exact"/>
        <w:jc w:val="both"/>
        <w:rPr>
          <w:rFonts w:ascii="Arial" w:hAnsi="Arial" w:cs="Arial"/>
        </w:rPr>
      </w:pPr>
      <w:r w:rsidRPr="009F0175">
        <w:rPr>
          <w:rFonts w:ascii="Arial" w:hAnsi="Arial" w:cs="Arial"/>
        </w:rPr>
        <w:t>1.- No obstante</w:t>
      </w:r>
      <w:r w:rsidR="00A06692">
        <w:rPr>
          <w:rFonts w:ascii="Arial" w:hAnsi="Arial" w:cs="Arial"/>
        </w:rPr>
        <w:t>,</w:t>
      </w:r>
      <w:r w:rsidRPr="009F0175">
        <w:rPr>
          <w:rFonts w:ascii="Arial" w:hAnsi="Arial" w:cs="Arial"/>
        </w:rPr>
        <w:t xml:space="preserve"> lo dispuesto en el apartado 3.b.1, punto 5, en función de las circunstancias de la </w:t>
      </w:r>
      <w:r w:rsidR="00412E9B">
        <w:rPr>
          <w:rFonts w:ascii="Arial" w:hAnsi="Arial" w:cs="Arial"/>
        </w:rPr>
        <w:t>d</w:t>
      </w:r>
      <w:r w:rsidRPr="009F0175">
        <w:rPr>
          <w:rFonts w:ascii="Arial" w:hAnsi="Arial" w:cs="Arial"/>
        </w:rPr>
        <w:t>enominación</w:t>
      </w:r>
      <w:r w:rsidR="00412E9B">
        <w:rPr>
          <w:rFonts w:ascii="Arial" w:hAnsi="Arial" w:cs="Arial"/>
        </w:rPr>
        <w:t xml:space="preserve"> de origen</w:t>
      </w:r>
      <w:r w:rsidRPr="009F0175">
        <w:rPr>
          <w:rFonts w:ascii="Arial" w:hAnsi="Arial" w:cs="Arial"/>
        </w:rPr>
        <w:t>, en determinadas campañas</w:t>
      </w:r>
      <w:r w:rsidR="00412E9B">
        <w:rPr>
          <w:rFonts w:ascii="Arial" w:hAnsi="Arial" w:cs="Arial"/>
        </w:rPr>
        <w:t>,</w:t>
      </w:r>
      <w:r w:rsidRPr="009F0175">
        <w:rPr>
          <w:rFonts w:ascii="Arial" w:hAnsi="Arial" w:cs="Arial"/>
        </w:rPr>
        <w:t xml:space="preserve"> el Consejo Regulador podrá reducir hasta 2 puntos porcentuales el rendimiento máximo de extracción. </w:t>
      </w:r>
    </w:p>
    <w:p w14:paraId="570FA154" w14:textId="77777777" w:rsidR="009F0175" w:rsidRDefault="009F0175" w:rsidP="009F0175">
      <w:pPr>
        <w:spacing w:line="360" w:lineRule="exact"/>
        <w:jc w:val="both"/>
        <w:rPr>
          <w:rFonts w:ascii="Arial" w:hAnsi="Arial" w:cs="Arial"/>
        </w:rPr>
      </w:pPr>
      <w:r w:rsidRPr="009F0175">
        <w:rPr>
          <w:rFonts w:ascii="Arial" w:hAnsi="Arial" w:cs="Arial"/>
        </w:rPr>
        <w:t>El exceso que se produzca por encima del criterio adoptado para el rendimiento global se considerará no amparado por la denominación</w:t>
      </w:r>
      <w:r w:rsidR="00412E9B">
        <w:rPr>
          <w:rFonts w:ascii="Arial" w:hAnsi="Arial" w:cs="Arial"/>
        </w:rPr>
        <w:t xml:space="preserve"> de origen</w:t>
      </w:r>
      <w:r w:rsidRPr="009F0175">
        <w:rPr>
          <w:rFonts w:ascii="Arial" w:hAnsi="Arial" w:cs="Arial"/>
        </w:rPr>
        <w:t xml:space="preserve">, debiendo estar identificado hasta su salida de la bodega como vino sin derecho </w:t>
      </w:r>
      <w:r w:rsidR="00412E9B">
        <w:rPr>
          <w:rFonts w:ascii="Arial" w:hAnsi="Arial" w:cs="Arial"/>
        </w:rPr>
        <w:t xml:space="preserve">a uso del nombre protegido </w:t>
      </w:r>
      <w:r w:rsidR="00753397">
        <w:rPr>
          <w:rFonts w:ascii="Arial" w:hAnsi="Arial" w:cs="Arial"/>
        </w:rPr>
        <w:t xml:space="preserve">DOP </w:t>
      </w:r>
      <w:r w:rsidR="00412E9B">
        <w:rPr>
          <w:rFonts w:ascii="Arial" w:hAnsi="Arial" w:cs="Arial"/>
        </w:rPr>
        <w:t>«RUEDA»</w:t>
      </w:r>
      <w:r w:rsidRPr="009F0175">
        <w:rPr>
          <w:rFonts w:ascii="Arial" w:hAnsi="Arial" w:cs="Arial"/>
        </w:rPr>
        <w:t xml:space="preserve"> o para la destilación.</w:t>
      </w:r>
    </w:p>
    <w:p w14:paraId="0DACFAB2" w14:textId="77777777" w:rsidR="00412E9B" w:rsidRPr="009F0175" w:rsidRDefault="00412E9B" w:rsidP="009F0175">
      <w:pPr>
        <w:spacing w:line="360" w:lineRule="exact"/>
        <w:jc w:val="both"/>
        <w:rPr>
          <w:rFonts w:ascii="Arial" w:hAnsi="Arial" w:cs="Arial"/>
        </w:rPr>
      </w:pPr>
    </w:p>
    <w:p w14:paraId="401A36B6" w14:textId="77777777" w:rsidR="009F0175" w:rsidRPr="009F0175" w:rsidRDefault="009F0175" w:rsidP="009F0175">
      <w:pPr>
        <w:spacing w:line="360" w:lineRule="exact"/>
        <w:jc w:val="both"/>
        <w:rPr>
          <w:rFonts w:ascii="Arial" w:hAnsi="Arial" w:cs="Arial"/>
        </w:rPr>
      </w:pPr>
      <w:r w:rsidRPr="00F136F4">
        <w:rPr>
          <w:rFonts w:ascii="Arial" w:hAnsi="Arial" w:cs="Arial"/>
        </w:rPr>
        <w:t>2.-</w:t>
      </w:r>
      <w:r w:rsidRPr="009F0175">
        <w:rPr>
          <w:rFonts w:ascii="Arial" w:hAnsi="Arial" w:cs="Arial"/>
          <w:b/>
        </w:rPr>
        <w:t xml:space="preserve"> </w:t>
      </w:r>
      <w:r w:rsidRPr="009F0175">
        <w:rPr>
          <w:rFonts w:ascii="Arial" w:hAnsi="Arial" w:cs="Arial"/>
        </w:rPr>
        <w:t>Los límites de rendimiento por hectárea establecidos en el apartado 5.</w:t>
      </w:r>
      <w:r w:rsidR="00F136F4" w:rsidRPr="00990B1D">
        <w:rPr>
          <w:rFonts w:ascii="Arial" w:hAnsi="Arial" w:cs="Arial"/>
        </w:rPr>
        <w:t>1</w:t>
      </w:r>
      <w:r w:rsidRPr="00990B1D">
        <w:rPr>
          <w:rFonts w:ascii="Arial" w:hAnsi="Arial" w:cs="Arial"/>
        </w:rPr>
        <w:t xml:space="preserve">) </w:t>
      </w:r>
      <w:r w:rsidR="00F136F4" w:rsidRPr="00990B1D">
        <w:rPr>
          <w:rFonts w:ascii="Arial" w:hAnsi="Arial" w:cs="Arial"/>
        </w:rPr>
        <w:t xml:space="preserve">de este Pliego de </w:t>
      </w:r>
      <w:r w:rsidR="00955B5F">
        <w:rPr>
          <w:rFonts w:ascii="Arial" w:hAnsi="Arial" w:cs="Arial"/>
        </w:rPr>
        <w:t>c</w:t>
      </w:r>
      <w:r w:rsidR="00F136F4" w:rsidRPr="00990B1D">
        <w:rPr>
          <w:rFonts w:ascii="Arial" w:hAnsi="Arial" w:cs="Arial"/>
        </w:rPr>
        <w:t>ondiciones</w:t>
      </w:r>
      <w:r w:rsidRPr="009F0175">
        <w:rPr>
          <w:rFonts w:ascii="Arial" w:hAnsi="Arial" w:cs="Arial"/>
        </w:rPr>
        <w:t xml:space="preserve"> podrán ser modificados en determinadas campañas por el Consejo Regulador, por iniciativa propia o a petición de los operadores inscritos, después de los asesoramientos y comprobaciones que se realicen y previo informe técnico favorable, dentro de los siguientes límites:</w:t>
      </w:r>
    </w:p>
    <w:p w14:paraId="48B1B8DC" w14:textId="77777777" w:rsidR="009F0175" w:rsidRPr="009F0175" w:rsidRDefault="009F0175" w:rsidP="009F0175">
      <w:pPr>
        <w:numPr>
          <w:ilvl w:val="0"/>
          <w:numId w:val="18"/>
        </w:numPr>
        <w:spacing w:line="360" w:lineRule="exact"/>
        <w:jc w:val="both"/>
        <w:rPr>
          <w:rFonts w:ascii="Arial" w:hAnsi="Arial" w:cs="Arial"/>
        </w:rPr>
      </w:pPr>
      <w:r w:rsidRPr="009F0175">
        <w:rPr>
          <w:rFonts w:ascii="Arial" w:hAnsi="Arial" w:cs="Arial"/>
        </w:rPr>
        <w:t>Aumento de hasta el 15% de los rendimientos establecidos, antes del inicio de la vendimia.</w:t>
      </w:r>
    </w:p>
    <w:p w14:paraId="650DBA78" w14:textId="77777777" w:rsidR="009F0175" w:rsidRDefault="009F0175" w:rsidP="009F0175">
      <w:pPr>
        <w:numPr>
          <w:ilvl w:val="0"/>
          <w:numId w:val="18"/>
        </w:numPr>
        <w:spacing w:line="360" w:lineRule="exact"/>
        <w:jc w:val="both"/>
        <w:rPr>
          <w:rFonts w:ascii="Arial" w:hAnsi="Arial" w:cs="Arial"/>
        </w:rPr>
      </w:pPr>
      <w:r w:rsidRPr="009F0175">
        <w:rPr>
          <w:rFonts w:ascii="Arial" w:hAnsi="Arial" w:cs="Arial"/>
        </w:rPr>
        <w:t>Reducción de hasta el 15% de los rendimientos establecidos, antes del 30 de junio de la campaña en curso.</w:t>
      </w:r>
    </w:p>
    <w:p w14:paraId="5AB772AC" w14:textId="77777777" w:rsidR="00412E9B" w:rsidRPr="009F0175" w:rsidRDefault="00412E9B" w:rsidP="0059415E">
      <w:pPr>
        <w:spacing w:line="360" w:lineRule="exact"/>
        <w:ind w:left="720"/>
        <w:jc w:val="both"/>
        <w:rPr>
          <w:rFonts w:ascii="Arial" w:hAnsi="Arial" w:cs="Arial"/>
        </w:rPr>
      </w:pPr>
    </w:p>
    <w:p w14:paraId="4AB70B99" w14:textId="77777777" w:rsidR="009F0175" w:rsidRDefault="00F136F4" w:rsidP="009F0175">
      <w:pPr>
        <w:spacing w:line="360" w:lineRule="exact"/>
        <w:jc w:val="both"/>
        <w:rPr>
          <w:rFonts w:ascii="Arial" w:hAnsi="Arial" w:cs="Arial"/>
        </w:rPr>
      </w:pPr>
      <w:r>
        <w:rPr>
          <w:rFonts w:ascii="Arial" w:hAnsi="Arial" w:cs="Arial"/>
        </w:rPr>
        <w:t xml:space="preserve">3.- </w:t>
      </w:r>
      <w:r w:rsidR="009F0175" w:rsidRPr="009F0175">
        <w:rPr>
          <w:rFonts w:ascii="Arial" w:hAnsi="Arial" w:cs="Arial"/>
        </w:rPr>
        <w:t>La reducción del rendimiento máximo de extracción estará directamente vinculada y en proporción a la reducción del rendimiento máximo de uva por hectárea,</w:t>
      </w:r>
      <w:r w:rsidR="00700670">
        <w:rPr>
          <w:rFonts w:ascii="Arial" w:hAnsi="Arial" w:cs="Arial"/>
        </w:rPr>
        <w:t xml:space="preserve"> </w:t>
      </w:r>
      <w:r w:rsidR="00700670" w:rsidRPr="006D0D72">
        <w:rPr>
          <w:rFonts w:ascii="Arial" w:hAnsi="Arial" w:cs="Arial"/>
        </w:rPr>
        <w:t>y a la inversa</w:t>
      </w:r>
      <w:r w:rsidR="00753397">
        <w:rPr>
          <w:rFonts w:ascii="Arial" w:hAnsi="Arial" w:cs="Arial"/>
        </w:rPr>
        <w:t>.</w:t>
      </w:r>
      <w:r w:rsidR="006D0D72">
        <w:rPr>
          <w:rFonts w:ascii="Arial" w:hAnsi="Arial" w:cs="Arial"/>
        </w:rPr>
        <w:t xml:space="preserve"> </w:t>
      </w:r>
      <w:r>
        <w:rPr>
          <w:rFonts w:ascii="Arial" w:hAnsi="Arial" w:cs="Arial"/>
        </w:rPr>
        <w:t>E</w:t>
      </w:r>
      <w:r w:rsidR="009F0175" w:rsidRPr="009F0175">
        <w:rPr>
          <w:rFonts w:ascii="Arial" w:hAnsi="Arial" w:cs="Arial"/>
        </w:rPr>
        <w:t>sto es, no se podrán llevar a cabo de forma separada y, de efectuarse, los porcentajes de reducción de uno y otro se calcularán de forma proporcional.</w:t>
      </w:r>
    </w:p>
    <w:p w14:paraId="6B44C1A0" w14:textId="77777777" w:rsidR="006D0D72" w:rsidRPr="009F0175" w:rsidRDefault="006D0D72" w:rsidP="009F0175">
      <w:pPr>
        <w:spacing w:line="360" w:lineRule="exact"/>
        <w:jc w:val="both"/>
        <w:rPr>
          <w:rFonts w:ascii="Arial" w:hAnsi="Arial" w:cs="Arial"/>
        </w:rPr>
      </w:pPr>
    </w:p>
    <w:p w14:paraId="47C4F72F" w14:textId="77777777" w:rsidR="009F0175" w:rsidRPr="008616A6" w:rsidRDefault="009F0175" w:rsidP="001F3F35">
      <w:pPr>
        <w:spacing w:line="360" w:lineRule="exact"/>
        <w:ind w:firstLine="360"/>
        <w:jc w:val="both"/>
        <w:rPr>
          <w:rFonts w:ascii="Arial" w:hAnsi="Arial" w:cs="Arial"/>
        </w:rPr>
      </w:pPr>
    </w:p>
    <w:p w14:paraId="6A4B9AD1" w14:textId="77777777" w:rsidR="00086C0C" w:rsidRPr="007151BE" w:rsidRDefault="00086C0C" w:rsidP="001F3F35">
      <w:pPr>
        <w:spacing w:line="360" w:lineRule="exact"/>
        <w:ind w:firstLine="708"/>
        <w:jc w:val="both"/>
        <w:rPr>
          <w:rFonts w:ascii="Arial" w:hAnsi="Arial" w:cs="Arial"/>
          <w:b/>
        </w:rPr>
      </w:pPr>
      <w:r w:rsidRPr="007151BE">
        <w:rPr>
          <w:rFonts w:ascii="Arial" w:hAnsi="Arial" w:cs="Arial"/>
          <w:b/>
        </w:rPr>
        <w:t>b.2) Disposiciones respecto al envasado y el embotellado.</w:t>
      </w:r>
    </w:p>
    <w:p w14:paraId="717F2E79" w14:textId="77777777" w:rsidR="00086C0C" w:rsidRPr="008616A6" w:rsidRDefault="00086C0C" w:rsidP="001F3F35">
      <w:pPr>
        <w:autoSpaceDE w:val="0"/>
        <w:autoSpaceDN w:val="0"/>
        <w:adjustRightInd w:val="0"/>
        <w:spacing w:line="360" w:lineRule="exact"/>
        <w:jc w:val="both"/>
        <w:rPr>
          <w:rFonts w:ascii="Arial" w:hAnsi="Arial" w:cs="Arial"/>
        </w:rPr>
      </w:pPr>
    </w:p>
    <w:p w14:paraId="3726BD09" w14:textId="5852A71F" w:rsidR="00086C0C" w:rsidRPr="0074099A" w:rsidRDefault="00086C0C" w:rsidP="001F3F35">
      <w:pPr>
        <w:spacing w:line="360" w:lineRule="exact"/>
        <w:jc w:val="both"/>
        <w:rPr>
          <w:rFonts w:ascii="Arial" w:hAnsi="Arial" w:cs="Arial"/>
          <w:strike/>
        </w:rPr>
      </w:pPr>
      <w:r>
        <w:rPr>
          <w:rFonts w:ascii="Arial" w:hAnsi="Arial" w:cs="Arial"/>
        </w:rPr>
        <w:t xml:space="preserve">1.- </w:t>
      </w:r>
      <w:r w:rsidR="00412E9B" w:rsidRPr="00412E9B">
        <w:rPr>
          <w:rFonts w:ascii="Arial" w:hAnsi="Arial" w:cs="Arial"/>
        </w:rPr>
        <w:t xml:space="preserve">El proceso de elaboración del vino incluye las operaciones de embotellado y de afinado de los vinos, de tal forma que las características organolépticas y físico-químicas descritas en el presente Pliego de </w:t>
      </w:r>
      <w:r w:rsidR="00955B5F">
        <w:rPr>
          <w:rFonts w:ascii="Arial" w:hAnsi="Arial" w:cs="Arial"/>
        </w:rPr>
        <w:t>c</w:t>
      </w:r>
      <w:r w:rsidR="00412E9B" w:rsidRPr="00412E9B">
        <w:rPr>
          <w:rFonts w:ascii="Arial" w:hAnsi="Arial" w:cs="Arial"/>
        </w:rPr>
        <w:t>ondiciones solo pueden garantizarse si la totalidad de las operaciones de manipulación del vino tiene</w:t>
      </w:r>
      <w:r w:rsidR="003B1EE6">
        <w:rPr>
          <w:rFonts w:ascii="Arial" w:hAnsi="Arial" w:cs="Arial"/>
        </w:rPr>
        <w:t>n</w:t>
      </w:r>
      <w:r w:rsidR="00412E9B" w:rsidRPr="00412E9B">
        <w:rPr>
          <w:rFonts w:ascii="Arial" w:hAnsi="Arial" w:cs="Arial"/>
        </w:rPr>
        <w:t xml:space="preserve"> lugar en la zona de producción. En consecuencia, con objeto de salvaguardar la calidad, garantizar el origen y asegurar el control, teniendo en cuenta que el embotellado de los vinos amparados por la </w:t>
      </w:r>
      <w:r w:rsidR="00753397">
        <w:rPr>
          <w:rFonts w:ascii="Arial" w:hAnsi="Arial" w:cs="Arial"/>
        </w:rPr>
        <w:t>DOP</w:t>
      </w:r>
      <w:r w:rsidR="00412E9B" w:rsidRPr="00412E9B">
        <w:rPr>
          <w:rFonts w:ascii="Arial" w:hAnsi="Arial" w:cs="Arial"/>
        </w:rPr>
        <w:t xml:space="preserve"> «RUEDA» es uno de los puntos críticos para la consecución de las características definidas en este Pliego de </w:t>
      </w:r>
      <w:r w:rsidR="00955B5F">
        <w:rPr>
          <w:rFonts w:ascii="Arial" w:hAnsi="Arial" w:cs="Arial"/>
        </w:rPr>
        <w:t>c</w:t>
      </w:r>
      <w:r w:rsidR="00412E9B" w:rsidRPr="00412E9B">
        <w:rPr>
          <w:rFonts w:ascii="Arial" w:hAnsi="Arial" w:cs="Arial"/>
        </w:rPr>
        <w:t>ondiciones, tal operación se realizará en las bodegas ubicadas en las instalaciones embotelladoras dentro de la zona de producción.</w:t>
      </w:r>
    </w:p>
    <w:p w14:paraId="642EDD75" w14:textId="77777777" w:rsidR="0016356C" w:rsidRDefault="00E84008" w:rsidP="001F3F35">
      <w:pPr>
        <w:spacing w:line="360" w:lineRule="exact"/>
        <w:jc w:val="both"/>
        <w:rPr>
          <w:rFonts w:ascii="Arial" w:hAnsi="Arial" w:cs="Arial"/>
        </w:rPr>
      </w:pPr>
      <w:r w:rsidRPr="008616A6">
        <w:rPr>
          <w:rFonts w:ascii="Arial" w:hAnsi="Arial" w:cs="Arial"/>
        </w:rPr>
        <w:br/>
      </w:r>
      <w:r w:rsidR="00086C0C">
        <w:rPr>
          <w:rFonts w:ascii="Arial" w:hAnsi="Arial" w:cs="Arial"/>
        </w:rPr>
        <w:t xml:space="preserve">2.- </w:t>
      </w:r>
      <w:r w:rsidRPr="008616A6">
        <w:rPr>
          <w:rFonts w:ascii="Arial" w:hAnsi="Arial" w:cs="Arial"/>
        </w:rPr>
        <w:t>Todos los vinos amparados que se comercialicen para consumo se expedirán embotellados. Las botellas deberán ser de vidrio, de las capacidades autorizadas por la Unión Europea. El cierre de las botellas se realizará con tapón cilíndrico de corcho natural, aglomerado de corcho, tapón sintético o tapón de rosca.</w:t>
      </w:r>
      <w:r w:rsidR="001251D4" w:rsidRPr="008616A6">
        <w:rPr>
          <w:rFonts w:ascii="Arial" w:hAnsi="Arial" w:cs="Arial"/>
        </w:rPr>
        <w:t xml:space="preserve"> No obstante, en casos especialmente justificados podrán utilizarse otro tipo de envase y/o cierres, siempre que el sistema garantice el mantenimiento de las características físico-químicas y organolépticas establecidas en el apartado 2 del presente Pliego de condiciones.</w:t>
      </w:r>
    </w:p>
    <w:p w14:paraId="74F2AD83" w14:textId="77777777" w:rsidR="0016356C" w:rsidRDefault="0016356C">
      <w:pPr>
        <w:rPr>
          <w:rFonts w:ascii="Arial" w:hAnsi="Arial" w:cs="Arial"/>
        </w:rPr>
      </w:pPr>
      <w:r>
        <w:rPr>
          <w:rFonts w:ascii="Arial" w:hAnsi="Arial" w:cs="Arial"/>
        </w:rPr>
        <w:br w:type="page"/>
      </w:r>
    </w:p>
    <w:p w14:paraId="1CF77CE5" w14:textId="77777777" w:rsidR="001251D4" w:rsidRDefault="001251D4" w:rsidP="001F3F35">
      <w:pPr>
        <w:spacing w:line="360" w:lineRule="exact"/>
        <w:jc w:val="both"/>
        <w:rPr>
          <w:rFonts w:ascii="Arial" w:hAnsi="Arial" w:cs="Arial"/>
        </w:rPr>
      </w:pPr>
    </w:p>
    <w:p w14:paraId="5D7F0BDF" w14:textId="77777777" w:rsidR="00086C0C" w:rsidRPr="007151BE" w:rsidRDefault="00086C0C" w:rsidP="001F3F35">
      <w:pPr>
        <w:spacing w:line="360" w:lineRule="exact"/>
        <w:ind w:firstLine="708"/>
        <w:jc w:val="both"/>
        <w:rPr>
          <w:rFonts w:ascii="Arial" w:hAnsi="Arial" w:cs="Arial"/>
          <w:b/>
        </w:rPr>
      </w:pPr>
      <w:r w:rsidRPr="007151BE">
        <w:rPr>
          <w:rFonts w:ascii="Arial" w:hAnsi="Arial" w:cs="Arial"/>
          <w:b/>
        </w:rPr>
        <w:t xml:space="preserve">b.3) Disposiciones respecto </w:t>
      </w:r>
      <w:r>
        <w:rPr>
          <w:rFonts w:ascii="Arial" w:hAnsi="Arial" w:cs="Arial"/>
          <w:b/>
        </w:rPr>
        <w:t xml:space="preserve">al </w:t>
      </w:r>
      <w:r w:rsidRPr="007151BE">
        <w:rPr>
          <w:rFonts w:ascii="Arial" w:hAnsi="Arial" w:cs="Arial"/>
          <w:b/>
        </w:rPr>
        <w:t>etiquetado.</w:t>
      </w:r>
    </w:p>
    <w:p w14:paraId="6DF74A11" w14:textId="77777777" w:rsidR="00086C0C" w:rsidRDefault="00086C0C" w:rsidP="001F3F35">
      <w:pPr>
        <w:spacing w:line="360" w:lineRule="exact"/>
        <w:jc w:val="both"/>
        <w:rPr>
          <w:rFonts w:ascii="Arial" w:hAnsi="Arial" w:cs="Arial"/>
        </w:rPr>
      </w:pPr>
    </w:p>
    <w:p w14:paraId="42E16922" w14:textId="77777777" w:rsidR="00412E9B" w:rsidRPr="0016356C" w:rsidRDefault="00412E9B" w:rsidP="00412E9B">
      <w:pPr>
        <w:spacing w:line="360" w:lineRule="exact"/>
        <w:jc w:val="both"/>
        <w:rPr>
          <w:rFonts w:ascii="Arial" w:hAnsi="Arial" w:cs="Arial"/>
        </w:rPr>
      </w:pPr>
      <w:r w:rsidRPr="0016356C">
        <w:rPr>
          <w:rFonts w:ascii="Arial" w:hAnsi="Arial" w:cs="Arial"/>
        </w:rPr>
        <w:t xml:space="preserve">1.- En las etiquetas de vinos embotellados figurarán </w:t>
      </w:r>
      <w:r w:rsidR="00BF2EE7" w:rsidRPr="0016356C">
        <w:rPr>
          <w:rFonts w:ascii="Arial" w:hAnsi="Arial" w:cs="Arial"/>
        </w:rPr>
        <w:t>c</w:t>
      </w:r>
      <w:r w:rsidRPr="0016356C">
        <w:rPr>
          <w:rFonts w:ascii="Arial" w:hAnsi="Arial" w:cs="Arial"/>
        </w:rPr>
        <w:t>omo indicaciones obligatorias, y de forma destacada</w:t>
      </w:r>
      <w:r w:rsidR="00753397" w:rsidRPr="0016356C">
        <w:rPr>
          <w:rFonts w:ascii="Arial" w:hAnsi="Arial" w:cs="Arial"/>
        </w:rPr>
        <w:t>,</w:t>
      </w:r>
      <w:r w:rsidRPr="0016356C">
        <w:rPr>
          <w:rFonts w:ascii="Arial" w:hAnsi="Arial" w:cs="Arial"/>
        </w:rPr>
        <w:t xml:space="preserve"> el nombre geográfico «RUEDA»</w:t>
      </w:r>
      <w:r w:rsidR="00BF2EE7" w:rsidRPr="0016356C">
        <w:rPr>
          <w:rFonts w:ascii="Arial" w:hAnsi="Arial" w:cs="Arial"/>
        </w:rPr>
        <w:t xml:space="preserve">, junto con la mención «Denominación de Origen Protegida» y/o sus siglas «DOP» o bien, </w:t>
      </w:r>
      <w:r w:rsidRPr="0016356C">
        <w:rPr>
          <w:rFonts w:ascii="Arial" w:hAnsi="Arial" w:cs="Arial"/>
        </w:rPr>
        <w:t xml:space="preserve">el término tradicional «Denominación de Origen», en sustitución de </w:t>
      </w:r>
      <w:r w:rsidR="00753397" w:rsidRPr="0016356C">
        <w:rPr>
          <w:rFonts w:ascii="Arial" w:hAnsi="Arial" w:cs="Arial"/>
        </w:rPr>
        <w:t xml:space="preserve">DOP </w:t>
      </w:r>
      <w:r w:rsidRPr="0016356C">
        <w:rPr>
          <w:rFonts w:ascii="Arial" w:hAnsi="Arial" w:cs="Arial"/>
        </w:rPr>
        <w:t xml:space="preserve">(Denominación de Origen Protegida), </w:t>
      </w:r>
      <w:r w:rsidR="00BF2EE7" w:rsidRPr="0016356C">
        <w:rPr>
          <w:rFonts w:ascii="Arial" w:hAnsi="Arial" w:cs="Arial"/>
        </w:rPr>
        <w:t>además de</w:t>
      </w:r>
      <w:r w:rsidRPr="0016356C">
        <w:rPr>
          <w:rFonts w:ascii="Arial" w:hAnsi="Arial" w:cs="Arial"/>
        </w:rPr>
        <w:t xml:space="preserve">l resto de menciones obligatorias que se dispongan en la normativa y regulación específica, así como en la legislación general aplicable. </w:t>
      </w:r>
    </w:p>
    <w:p w14:paraId="5C8B1A09" w14:textId="77777777" w:rsidR="00412E9B" w:rsidRPr="0016356C" w:rsidRDefault="00412E9B" w:rsidP="00412E9B">
      <w:pPr>
        <w:spacing w:line="360" w:lineRule="exact"/>
        <w:jc w:val="both"/>
        <w:rPr>
          <w:rFonts w:ascii="Arial" w:hAnsi="Arial" w:cs="Arial"/>
        </w:rPr>
      </w:pPr>
    </w:p>
    <w:p w14:paraId="2CBA8BDC" w14:textId="5C7AE0F4" w:rsidR="00DD1799" w:rsidRDefault="00412E9B" w:rsidP="00412E9B">
      <w:pPr>
        <w:spacing w:line="360" w:lineRule="exact"/>
        <w:jc w:val="both"/>
        <w:rPr>
          <w:rFonts w:ascii="Arial" w:hAnsi="Arial" w:cs="Arial"/>
        </w:rPr>
      </w:pPr>
      <w:r w:rsidRPr="0016356C">
        <w:rPr>
          <w:rFonts w:ascii="Arial" w:hAnsi="Arial" w:cs="Arial"/>
        </w:rPr>
        <w:t xml:space="preserve">2.- Será obligatoria la indicación del año de la cosecha, en el etiquetado de todos los vinos protegidos, excepto en los tipos </w:t>
      </w:r>
      <w:r w:rsidR="00BF2EE7" w:rsidRPr="0016356C">
        <w:rPr>
          <w:rFonts w:ascii="Arial" w:hAnsi="Arial" w:cs="Arial"/>
        </w:rPr>
        <w:t xml:space="preserve">de vino: </w:t>
      </w:r>
      <w:r w:rsidRPr="0016356C">
        <w:rPr>
          <w:rFonts w:ascii="Arial" w:hAnsi="Arial" w:cs="Arial"/>
        </w:rPr>
        <w:t xml:space="preserve">Dorado, </w:t>
      </w:r>
      <w:r w:rsidR="00BF2EE7" w:rsidRPr="0016356C">
        <w:rPr>
          <w:rFonts w:ascii="Arial" w:hAnsi="Arial" w:cs="Arial"/>
        </w:rPr>
        <w:t xml:space="preserve">Pálido y </w:t>
      </w:r>
      <w:r w:rsidRPr="0016356C">
        <w:rPr>
          <w:rFonts w:ascii="Arial" w:hAnsi="Arial" w:cs="Arial"/>
        </w:rPr>
        <w:t>Espumoso</w:t>
      </w:r>
      <w:r w:rsidR="00BF2EE7" w:rsidRPr="0016356C">
        <w:rPr>
          <w:rFonts w:ascii="Arial" w:hAnsi="Arial" w:cs="Arial"/>
        </w:rPr>
        <w:t xml:space="preserve"> de </w:t>
      </w:r>
      <w:r w:rsidR="006D4FDE" w:rsidRPr="0016356C">
        <w:rPr>
          <w:rFonts w:ascii="Arial" w:hAnsi="Arial" w:cs="Arial"/>
        </w:rPr>
        <w:t>Calidad.</w:t>
      </w:r>
      <w:r w:rsidRPr="0016356C">
        <w:rPr>
          <w:rFonts w:ascii="Arial" w:hAnsi="Arial" w:cs="Arial"/>
        </w:rPr>
        <w:t xml:space="preserve"> Esta indicación se aplicará a los vinos elaborados con uva recolectada en el año que se mencione en la indicación y que no hayan sido mezclados con vino procedente de uvas de otras </w:t>
      </w:r>
    </w:p>
    <w:p w14:paraId="5F72BF8F" w14:textId="1C70C176" w:rsidR="00412E9B" w:rsidRPr="0016356C" w:rsidRDefault="00412E9B" w:rsidP="00412E9B">
      <w:pPr>
        <w:spacing w:line="360" w:lineRule="exact"/>
        <w:jc w:val="both"/>
        <w:rPr>
          <w:rFonts w:ascii="Arial" w:hAnsi="Arial" w:cs="Arial"/>
        </w:rPr>
      </w:pPr>
      <w:r w:rsidRPr="0016356C">
        <w:rPr>
          <w:rFonts w:ascii="Arial" w:hAnsi="Arial" w:cs="Arial"/>
        </w:rPr>
        <w:t>cosechas. No obstante, a efectos de corregir las características de los vinos de determinada cosecha, se permitirá su mezcla con los de otras, siempre que el volumen de vino de la cosecha a que se refiera la indicación entre a formar parte en el producto resultante en una proporción mínima del 85%.</w:t>
      </w:r>
    </w:p>
    <w:p w14:paraId="502BA731" w14:textId="77777777" w:rsidR="00790580" w:rsidRPr="0016356C" w:rsidRDefault="00790580" w:rsidP="00412E9B">
      <w:pPr>
        <w:spacing w:line="360" w:lineRule="exact"/>
        <w:jc w:val="both"/>
        <w:rPr>
          <w:rFonts w:ascii="Arial" w:hAnsi="Arial" w:cs="Arial"/>
        </w:rPr>
      </w:pPr>
    </w:p>
    <w:p w14:paraId="35B9DF43" w14:textId="77777777" w:rsidR="00790580" w:rsidRPr="0016356C" w:rsidRDefault="00790580" w:rsidP="00412E9B">
      <w:pPr>
        <w:spacing w:line="360" w:lineRule="exact"/>
        <w:jc w:val="both"/>
        <w:rPr>
          <w:rFonts w:ascii="Arial" w:hAnsi="Arial" w:cs="Arial"/>
        </w:rPr>
      </w:pPr>
      <w:r w:rsidRPr="0016356C">
        <w:rPr>
          <w:rFonts w:ascii="Arial" w:hAnsi="Arial" w:cs="Arial"/>
        </w:rPr>
        <w:t xml:space="preserve">3.- Asimismo, los </w:t>
      </w:r>
      <w:r w:rsidR="00FF2006" w:rsidRPr="0016356C">
        <w:rPr>
          <w:rFonts w:ascii="Arial" w:hAnsi="Arial" w:cs="Arial"/>
        </w:rPr>
        <w:t>v</w:t>
      </w:r>
      <w:r w:rsidRPr="0016356C">
        <w:rPr>
          <w:rFonts w:ascii="Arial" w:hAnsi="Arial" w:cs="Arial"/>
        </w:rPr>
        <w:t xml:space="preserve">inos </w:t>
      </w:r>
      <w:r w:rsidR="00FF2006" w:rsidRPr="0016356C">
        <w:rPr>
          <w:rFonts w:ascii="Arial" w:hAnsi="Arial" w:cs="Arial"/>
        </w:rPr>
        <w:t>e</w:t>
      </w:r>
      <w:r w:rsidRPr="0016356C">
        <w:rPr>
          <w:rFonts w:ascii="Arial" w:hAnsi="Arial" w:cs="Arial"/>
        </w:rPr>
        <w:t xml:space="preserve">spumosos de </w:t>
      </w:r>
      <w:r w:rsidR="00FF2006" w:rsidRPr="0016356C">
        <w:rPr>
          <w:rFonts w:ascii="Arial" w:hAnsi="Arial" w:cs="Arial"/>
        </w:rPr>
        <w:t>c</w:t>
      </w:r>
      <w:r w:rsidRPr="0016356C">
        <w:rPr>
          <w:rFonts w:ascii="Arial" w:hAnsi="Arial" w:cs="Arial"/>
        </w:rPr>
        <w:t>alidad deberán hacer referencia en el etiquetado al método de elaboración.</w:t>
      </w:r>
    </w:p>
    <w:p w14:paraId="36B6ECB9" w14:textId="77777777" w:rsidR="00A9628E" w:rsidRPr="0016356C" w:rsidRDefault="00A9628E" w:rsidP="00412E9B">
      <w:pPr>
        <w:spacing w:line="360" w:lineRule="exact"/>
        <w:jc w:val="both"/>
        <w:rPr>
          <w:rFonts w:ascii="Arial" w:hAnsi="Arial" w:cs="Arial"/>
        </w:rPr>
      </w:pPr>
    </w:p>
    <w:p w14:paraId="22A457D1" w14:textId="77777777" w:rsidR="00412E9B" w:rsidRPr="0016356C" w:rsidRDefault="00790580" w:rsidP="00412E9B">
      <w:pPr>
        <w:spacing w:line="360" w:lineRule="exact"/>
        <w:jc w:val="both"/>
        <w:rPr>
          <w:rFonts w:ascii="Arial" w:hAnsi="Arial" w:cs="Arial"/>
        </w:rPr>
      </w:pPr>
      <w:r w:rsidRPr="0016356C">
        <w:rPr>
          <w:rFonts w:ascii="Arial" w:hAnsi="Arial" w:cs="Arial"/>
        </w:rPr>
        <w:t>4</w:t>
      </w:r>
      <w:r w:rsidR="00412E9B" w:rsidRPr="0016356C">
        <w:rPr>
          <w:rFonts w:ascii="Arial" w:hAnsi="Arial" w:cs="Arial"/>
        </w:rPr>
        <w:t>.- Además, los vinos amparados por la DOP «RUEDA» podrán hacer uso en el etiquetado de las indicaciones facultativas que se relacionan en los siguientes apartados:</w:t>
      </w:r>
    </w:p>
    <w:p w14:paraId="15C9A1E7" w14:textId="77777777" w:rsidR="00A9628E" w:rsidRPr="0016356C" w:rsidRDefault="00A9628E" w:rsidP="00412E9B">
      <w:pPr>
        <w:spacing w:line="360" w:lineRule="exact"/>
        <w:jc w:val="both"/>
        <w:rPr>
          <w:rFonts w:ascii="Arial" w:hAnsi="Arial" w:cs="Arial"/>
        </w:rPr>
      </w:pPr>
    </w:p>
    <w:p w14:paraId="7354DE80" w14:textId="77777777" w:rsidR="00412E9B" w:rsidRPr="0016356C" w:rsidRDefault="00412E9B" w:rsidP="00412E9B">
      <w:pPr>
        <w:numPr>
          <w:ilvl w:val="0"/>
          <w:numId w:val="19"/>
        </w:numPr>
        <w:spacing w:line="360" w:lineRule="exact"/>
        <w:jc w:val="both"/>
        <w:rPr>
          <w:rFonts w:ascii="Arial" w:hAnsi="Arial" w:cs="Arial"/>
        </w:rPr>
      </w:pPr>
      <w:r w:rsidRPr="0016356C">
        <w:rPr>
          <w:rFonts w:ascii="Arial" w:hAnsi="Arial" w:cs="Arial"/>
        </w:rPr>
        <w:t xml:space="preserve">Los vinos de la </w:t>
      </w:r>
      <w:r w:rsidR="00FE0CFB" w:rsidRPr="0016356C">
        <w:rPr>
          <w:rFonts w:ascii="Arial" w:hAnsi="Arial" w:cs="Arial"/>
        </w:rPr>
        <w:t xml:space="preserve">DOP </w:t>
      </w:r>
      <w:r w:rsidRPr="0016356C">
        <w:rPr>
          <w:rFonts w:ascii="Arial" w:hAnsi="Arial" w:cs="Arial"/>
        </w:rPr>
        <w:t>«</w:t>
      </w:r>
      <w:r w:rsidR="00A9628E" w:rsidRPr="0016356C">
        <w:rPr>
          <w:rFonts w:ascii="Arial" w:hAnsi="Arial" w:cs="Arial"/>
        </w:rPr>
        <w:t>RUEDA</w:t>
      </w:r>
      <w:r w:rsidRPr="0016356C">
        <w:rPr>
          <w:rFonts w:ascii="Arial" w:hAnsi="Arial" w:cs="Arial"/>
        </w:rPr>
        <w:t>» podrán utilizar en el etiquetado los términos tradicionales «</w:t>
      </w:r>
      <w:r w:rsidR="00FE0CFB" w:rsidRPr="0016356C">
        <w:rPr>
          <w:rFonts w:ascii="Arial" w:hAnsi="Arial" w:cs="Arial"/>
        </w:rPr>
        <w:t>CRIANZA</w:t>
      </w:r>
      <w:r w:rsidRPr="0016356C">
        <w:rPr>
          <w:rFonts w:ascii="Arial" w:hAnsi="Arial" w:cs="Arial"/>
        </w:rPr>
        <w:t>», «</w:t>
      </w:r>
      <w:r w:rsidR="00FE0CFB" w:rsidRPr="0016356C">
        <w:rPr>
          <w:rFonts w:ascii="Arial" w:hAnsi="Arial" w:cs="Arial"/>
        </w:rPr>
        <w:t>RESERVA</w:t>
      </w:r>
      <w:r w:rsidRPr="0016356C">
        <w:rPr>
          <w:rFonts w:ascii="Arial" w:hAnsi="Arial" w:cs="Arial"/>
        </w:rPr>
        <w:t>» y «</w:t>
      </w:r>
      <w:r w:rsidR="00FE0CFB" w:rsidRPr="0016356C">
        <w:rPr>
          <w:rFonts w:ascii="Arial" w:hAnsi="Arial" w:cs="Arial"/>
        </w:rPr>
        <w:t>GRAN RESERVA</w:t>
      </w:r>
      <w:r w:rsidRPr="0016356C">
        <w:rPr>
          <w:rFonts w:ascii="Arial" w:hAnsi="Arial" w:cs="Arial"/>
        </w:rPr>
        <w:t xml:space="preserve">», en las condiciones establecidas en la normativa y regulación específica, así como en la legislación aplicable. </w:t>
      </w:r>
    </w:p>
    <w:p w14:paraId="19E8CE90" w14:textId="77777777" w:rsidR="00A9628E" w:rsidRPr="0016356C" w:rsidRDefault="00A9628E" w:rsidP="0059415E">
      <w:pPr>
        <w:spacing w:line="360" w:lineRule="exact"/>
        <w:ind w:left="720"/>
        <w:jc w:val="both"/>
        <w:rPr>
          <w:rFonts w:ascii="Arial" w:hAnsi="Arial" w:cs="Arial"/>
        </w:rPr>
      </w:pPr>
    </w:p>
    <w:p w14:paraId="134919BF" w14:textId="77777777" w:rsidR="00FE0CFB" w:rsidRPr="0016356C" w:rsidRDefault="004F68AE" w:rsidP="004F68AE">
      <w:pPr>
        <w:numPr>
          <w:ilvl w:val="0"/>
          <w:numId w:val="19"/>
        </w:numPr>
        <w:spacing w:line="360" w:lineRule="exact"/>
        <w:jc w:val="both"/>
        <w:rPr>
          <w:rFonts w:ascii="Arial" w:hAnsi="Arial" w:cs="Arial"/>
        </w:rPr>
      </w:pPr>
      <w:r w:rsidRPr="0016356C">
        <w:rPr>
          <w:rFonts w:ascii="Arial" w:hAnsi="Arial" w:cs="Arial"/>
        </w:rPr>
        <w:t>Podrán utilizar l</w:t>
      </w:r>
      <w:r w:rsidR="00412E9B" w:rsidRPr="0016356C">
        <w:rPr>
          <w:rFonts w:ascii="Arial" w:hAnsi="Arial" w:cs="Arial"/>
        </w:rPr>
        <w:t>a</w:t>
      </w:r>
      <w:r w:rsidRPr="0016356C">
        <w:rPr>
          <w:rFonts w:ascii="Arial" w:hAnsi="Arial" w:cs="Arial"/>
        </w:rPr>
        <w:t>s</w:t>
      </w:r>
      <w:r w:rsidR="00412E9B" w:rsidRPr="0016356C">
        <w:rPr>
          <w:rFonts w:ascii="Arial" w:hAnsi="Arial" w:cs="Arial"/>
        </w:rPr>
        <w:t xml:space="preserve"> menci</w:t>
      </w:r>
      <w:r w:rsidRPr="0016356C">
        <w:rPr>
          <w:rFonts w:ascii="Arial" w:hAnsi="Arial" w:cs="Arial"/>
        </w:rPr>
        <w:t>ones</w:t>
      </w:r>
      <w:r w:rsidR="00412E9B" w:rsidRPr="0016356C">
        <w:rPr>
          <w:rFonts w:ascii="Arial" w:hAnsi="Arial" w:cs="Arial"/>
        </w:rPr>
        <w:t xml:space="preserve"> «ROBLE» y «FERMENTADO EN BARRICA», </w:t>
      </w:r>
      <w:r w:rsidR="00FE0CFB" w:rsidRPr="0016356C">
        <w:rPr>
          <w:rFonts w:ascii="Arial" w:hAnsi="Arial" w:cs="Arial"/>
        </w:rPr>
        <w:t xml:space="preserve">en las condiciones establecidas en la normativa y regulación específica, así como en el resto de legislación aplicable. </w:t>
      </w:r>
    </w:p>
    <w:p w14:paraId="766D6709" w14:textId="77777777" w:rsidR="006D0D72" w:rsidRPr="0016356C" w:rsidRDefault="006D0D72" w:rsidP="0059415E">
      <w:pPr>
        <w:spacing w:line="360" w:lineRule="exact"/>
        <w:ind w:left="720"/>
        <w:jc w:val="both"/>
        <w:rPr>
          <w:rFonts w:ascii="Arial" w:hAnsi="Arial" w:cs="Arial"/>
        </w:rPr>
      </w:pPr>
    </w:p>
    <w:p w14:paraId="5E16BC61" w14:textId="77777777" w:rsidR="00790580" w:rsidRPr="0016356C" w:rsidRDefault="004F68AE">
      <w:pPr>
        <w:numPr>
          <w:ilvl w:val="0"/>
          <w:numId w:val="19"/>
        </w:numPr>
        <w:spacing w:line="360" w:lineRule="exact"/>
        <w:jc w:val="both"/>
        <w:rPr>
          <w:rFonts w:ascii="Arial" w:hAnsi="Arial" w:cs="Arial"/>
        </w:rPr>
      </w:pPr>
      <w:r w:rsidRPr="0016356C">
        <w:rPr>
          <w:rFonts w:ascii="Arial" w:hAnsi="Arial" w:cs="Arial"/>
        </w:rPr>
        <w:t>Asimismo, podrán indicarse l</w:t>
      </w:r>
      <w:r w:rsidR="00790580" w:rsidRPr="0016356C">
        <w:rPr>
          <w:rFonts w:ascii="Arial" w:hAnsi="Arial" w:cs="Arial"/>
        </w:rPr>
        <w:t xml:space="preserve">os términos tradicionales «DORADO» y «PÁLIDO» solo para los tipos de vinos definidos como tal, respectivamente, en el presente Pliego de </w:t>
      </w:r>
      <w:r w:rsidR="0016356C">
        <w:rPr>
          <w:rFonts w:ascii="Arial" w:hAnsi="Arial" w:cs="Arial"/>
        </w:rPr>
        <w:t>c</w:t>
      </w:r>
      <w:r w:rsidR="00790580" w:rsidRPr="0016356C">
        <w:rPr>
          <w:rFonts w:ascii="Arial" w:hAnsi="Arial" w:cs="Arial"/>
        </w:rPr>
        <w:t>ondiciones, y de acuerdo con las condiciones establecidas en la normativa y regulación específica, así como en el resto de legislación aplicable.</w:t>
      </w:r>
    </w:p>
    <w:p w14:paraId="2945B5AC" w14:textId="77777777" w:rsidR="00790580" w:rsidRPr="0016356C" w:rsidRDefault="00790580" w:rsidP="0059415E">
      <w:pPr>
        <w:spacing w:line="360" w:lineRule="exact"/>
        <w:ind w:left="720"/>
        <w:jc w:val="both"/>
        <w:rPr>
          <w:rFonts w:ascii="Arial" w:hAnsi="Arial" w:cs="Arial"/>
        </w:rPr>
      </w:pPr>
    </w:p>
    <w:p w14:paraId="7257588E" w14:textId="77777777" w:rsidR="00A9628E" w:rsidRPr="0016356C" w:rsidRDefault="004F68AE" w:rsidP="0059415E">
      <w:pPr>
        <w:numPr>
          <w:ilvl w:val="0"/>
          <w:numId w:val="19"/>
        </w:numPr>
        <w:spacing w:line="360" w:lineRule="exact"/>
        <w:jc w:val="both"/>
        <w:rPr>
          <w:rFonts w:ascii="Arial" w:hAnsi="Arial" w:cs="Arial"/>
        </w:rPr>
      </w:pPr>
      <w:r w:rsidRPr="0016356C">
        <w:rPr>
          <w:rFonts w:ascii="Arial" w:hAnsi="Arial" w:cs="Arial"/>
        </w:rPr>
        <w:t>Finalmente, e</w:t>
      </w:r>
      <w:r w:rsidR="00A9628E" w:rsidRPr="0016356C">
        <w:rPr>
          <w:rFonts w:ascii="Arial" w:hAnsi="Arial" w:cs="Arial"/>
        </w:rPr>
        <w:t xml:space="preserve">n aplicación del artículo 120, apartado 1, letra g) del Reglamento (UE) </w:t>
      </w:r>
      <w:proofErr w:type="spellStart"/>
      <w:r w:rsidR="00A9628E" w:rsidRPr="0016356C">
        <w:rPr>
          <w:rFonts w:ascii="Arial" w:hAnsi="Arial" w:cs="Arial"/>
        </w:rPr>
        <w:t>nº</w:t>
      </w:r>
      <w:proofErr w:type="spellEnd"/>
      <w:r w:rsidR="00A9628E" w:rsidRPr="0016356C">
        <w:rPr>
          <w:rFonts w:ascii="Arial" w:hAnsi="Arial" w:cs="Arial"/>
        </w:rPr>
        <w:t xml:space="preserve"> 1308/2013 del Parlamento Europeo y del Consejo, de 17 de diciembre de 2013, se podrá hacer uso del nombre de una unidad geográfica menor de las que figuran en el apartado </w:t>
      </w:r>
      <w:r w:rsidR="00FE0CFB" w:rsidRPr="0016356C">
        <w:rPr>
          <w:rFonts w:ascii="Arial" w:hAnsi="Arial" w:cs="Arial"/>
        </w:rPr>
        <w:t>4</w:t>
      </w:r>
      <w:r w:rsidR="00A9628E" w:rsidRPr="0016356C">
        <w:rPr>
          <w:rFonts w:ascii="Arial" w:hAnsi="Arial" w:cs="Arial"/>
        </w:rPr>
        <w:t xml:space="preserve"> de este Pliego de </w:t>
      </w:r>
      <w:r w:rsidR="00955B5F">
        <w:rPr>
          <w:rFonts w:ascii="Arial" w:hAnsi="Arial" w:cs="Arial"/>
        </w:rPr>
        <w:t>c</w:t>
      </w:r>
      <w:r w:rsidR="00A9628E" w:rsidRPr="0016356C">
        <w:rPr>
          <w:rFonts w:ascii="Arial" w:hAnsi="Arial" w:cs="Arial"/>
        </w:rPr>
        <w:t xml:space="preserve">ondiciones (términos municipales), junto con la mención «Vino de Pueblo», siempre y cuando el vino amparado haya sido elaborado con un </w:t>
      </w:r>
      <w:r w:rsidR="009C15F3" w:rsidRPr="0016356C">
        <w:rPr>
          <w:rFonts w:ascii="Arial" w:hAnsi="Arial" w:cs="Arial"/>
        </w:rPr>
        <w:t>85</w:t>
      </w:r>
      <w:r w:rsidR="00A9628E" w:rsidRPr="0016356C">
        <w:rPr>
          <w:rFonts w:ascii="Arial" w:hAnsi="Arial" w:cs="Arial"/>
        </w:rPr>
        <w:t xml:space="preserve">% de uvas procedentes de parcelas ubicadas en </w:t>
      </w:r>
      <w:r w:rsidR="00CC344B" w:rsidRPr="0016356C">
        <w:rPr>
          <w:rFonts w:ascii="Arial" w:hAnsi="Arial" w:cs="Arial"/>
        </w:rPr>
        <w:t>dicho término municipal</w:t>
      </w:r>
      <w:r w:rsidR="00A9628E" w:rsidRPr="0016356C">
        <w:rPr>
          <w:rFonts w:ascii="Arial" w:hAnsi="Arial" w:cs="Arial"/>
        </w:rPr>
        <w:t>.</w:t>
      </w:r>
    </w:p>
    <w:p w14:paraId="7508D8E8" w14:textId="77777777" w:rsidR="00A9628E" w:rsidRPr="0016356C" w:rsidRDefault="00A9628E" w:rsidP="0059415E">
      <w:pPr>
        <w:pStyle w:val="Prrafodelista"/>
        <w:rPr>
          <w:rFonts w:ascii="Arial" w:hAnsi="Arial" w:cs="Arial"/>
        </w:rPr>
      </w:pPr>
    </w:p>
    <w:p w14:paraId="6F76325E" w14:textId="77777777" w:rsidR="00412E9B" w:rsidRPr="0016356C" w:rsidRDefault="00412E9B" w:rsidP="001F3F35">
      <w:pPr>
        <w:spacing w:line="360" w:lineRule="exact"/>
        <w:jc w:val="both"/>
        <w:rPr>
          <w:rFonts w:ascii="Arial" w:hAnsi="Arial" w:cs="Arial"/>
          <w:b/>
          <w:strike/>
        </w:rPr>
      </w:pPr>
    </w:p>
    <w:p w14:paraId="2477242E" w14:textId="77777777" w:rsidR="00AC362F" w:rsidRPr="0016356C" w:rsidRDefault="002163FD" w:rsidP="001F3F35">
      <w:pPr>
        <w:spacing w:line="360" w:lineRule="exact"/>
        <w:jc w:val="both"/>
        <w:rPr>
          <w:rFonts w:ascii="Arial" w:hAnsi="Arial" w:cs="Arial"/>
          <w:b/>
        </w:rPr>
      </w:pPr>
      <w:r w:rsidRPr="0016356C">
        <w:rPr>
          <w:rFonts w:ascii="Arial" w:hAnsi="Arial" w:cs="Arial"/>
          <w:b/>
        </w:rPr>
        <w:t>9</w:t>
      </w:r>
      <w:r w:rsidR="00CA6CDC" w:rsidRPr="0016356C">
        <w:rPr>
          <w:rFonts w:ascii="Arial" w:hAnsi="Arial" w:cs="Arial"/>
          <w:b/>
        </w:rPr>
        <w:t xml:space="preserve">. </w:t>
      </w:r>
      <w:r w:rsidR="00C40458" w:rsidRPr="0016356C">
        <w:rPr>
          <w:rFonts w:ascii="Arial" w:hAnsi="Arial" w:cs="Arial"/>
          <w:b/>
        </w:rPr>
        <w:t>VERIFICACIÓN DEL CUMPLIMIENTO DEL PLIEGO DE CONDICIONES.</w:t>
      </w:r>
    </w:p>
    <w:p w14:paraId="09B3BF12" w14:textId="77777777" w:rsidR="00AC362F" w:rsidRPr="0016356C" w:rsidRDefault="00AC362F" w:rsidP="001F3F35">
      <w:pPr>
        <w:spacing w:line="360" w:lineRule="exact"/>
        <w:jc w:val="both"/>
        <w:rPr>
          <w:rFonts w:ascii="Arial" w:hAnsi="Arial" w:cs="Arial"/>
        </w:rPr>
      </w:pPr>
    </w:p>
    <w:p w14:paraId="4C6B000B" w14:textId="77777777" w:rsidR="00A06692" w:rsidRPr="0016356C" w:rsidRDefault="00A06692" w:rsidP="00A06692">
      <w:pPr>
        <w:pStyle w:val="Prrafodelista"/>
        <w:numPr>
          <w:ilvl w:val="1"/>
          <w:numId w:val="13"/>
        </w:numPr>
        <w:spacing w:after="120" w:line="360" w:lineRule="exact"/>
        <w:jc w:val="both"/>
        <w:rPr>
          <w:rFonts w:ascii="Arial" w:hAnsi="Arial" w:cs="Arial"/>
          <w:b/>
          <w:bCs/>
          <w:sz w:val="24"/>
          <w:szCs w:val="24"/>
        </w:rPr>
      </w:pPr>
      <w:r w:rsidRPr="0016356C">
        <w:rPr>
          <w:rFonts w:ascii="Arial" w:hAnsi="Arial" w:cs="Arial"/>
          <w:b/>
          <w:bCs/>
          <w:sz w:val="24"/>
          <w:szCs w:val="24"/>
        </w:rPr>
        <w:t>Autoridad competente</w:t>
      </w:r>
      <w:r>
        <w:rPr>
          <w:rFonts w:ascii="Arial" w:hAnsi="Arial" w:cs="Arial"/>
          <w:b/>
          <w:bCs/>
          <w:sz w:val="24"/>
          <w:szCs w:val="24"/>
        </w:rPr>
        <w:t xml:space="preserve"> y organismo de control</w:t>
      </w:r>
      <w:r w:rsidRPr="0016356C">
        <w:rPr>
          <w:rFonts w:ascii="Arial" w:hAnsi="Arial" w:cs="Arial"/>
          <w:b/>
          <w:bCs/>
          <w:sz w:val="24"/>
          <w:szCs w:val="24"/>
        </w:rPr>
        <w:t>.</w:t>
      </w:r>
    </w:p>
    <w:p w14:paraId="3FED9138" w14:textId="3DDBECBF" w:rsidR="00A06692" w:rsidRPr="00492B75" w:rsidRDefault="00A06692" w:rsidP="00A06692">
      <w:pPr>
        <w:pStyle w:val="Prrafodelista"/>
        <w:spacing w:after="120" w:line="360" w:lineRule="exact"/>
        <w:ind w:left="708"/>
        <w:jc w:val="both"/>
        <w:rPr>
          <w:rFonts w:ascii="Arial" w:hAnsi="Arial" w:cs="Arial"/>
          <w:b/>
        </w:rPr>
      </w:pPr>
      <w:r>
        <w:rPr>
          <w:rFonts w:ascii="Arial" w:hAnsi="Arial" w:cs="Arial"/>
          <w:b/>
        </w:rPr>
        <w:t>a</w:t>
      </w:r>
      <w:r w:rsidRPr="00492B75">
        <w:rPr>
          <w:rFonts w:ascii="Arial" w:hAnsi="Arial" w:cs="Arial"/>
          <w:b/>
        </w:rPr>
        <w:t xml:space="preserve">.1) </w:t>
      </w:r>
      <w:r>
        <w:rPr>
          <w:rFonts w:ascii="Arial" w:hAnsi="Arial" w:cs="Arial"/>
          <w:b/>
        </w:rPr>
        <w:t>Autoridad competente.</w:t>
      </w:r>
    </w:p>
    <w:p w14:paraId="17E8E86A" w14:textId="77777777" w:rsidR="00A06692" w:rsidRPr="0016356C" w:rsidRDefault="00A06692" w:rsidP="00A06692">
      <w:pPr>
        <w:pStyle w:val="Prrafodelista"/>
        <w:spacing w:after="0" w:line="360" w:lineRule="exact"/>
        <w:ind w:left="0"/>
        <w:jc w:val="both"/>
        <w:rPr>
          <w:rFonts w:ascii="Arial" w:hAnsi="Arial" w:cs="Arial"/>
          <w:bCs/>
          <w:sz w:val="24"/>
          <w:szCs w:val="24"/>
        </w:rPr>
      </w:pPr>
      <w:r w:rsidRPr="0016356C">
        <w:rPr>
          <w:rFonts w:ascii="Arial" w:hAnsi="Arial" w:cs="Arial"/>
          <w:bCs/>
          <w:sz w:val="24"/>
          <w:szCs w:val="24"/>
        </w:rPr>
        <w:t xml:space="preserve">El órgano encargado de la comprobación anual del Pliego de </w:t>
      </w:r>
      <w:r>
        <w:rPr>
          <w:rFonts w:ascii="Arial" w:hAnsi="Arial" w:cs="Arial"/>
          <w:bCs/>
          <w:sz w:val="24"/>
          <w:szCs w:val="24"/>
        </w:rPr>
        <w:t>c</w:t>
      </w:r>
      <w:r w:rsidRPr="0016356C">
        <w:rPr>
          <w:rFonts w:ascii="Arial" w:hAnsi="Arial" w:cs="Arial"/>
          <w:bCs/>
          <w:sz w:val="24"/>
          <w:szCs w:val="24"/>
        </w:rPr>
        <w:t>ondiciones (órgano de control) de los vinos de la DOP «RUEDA», tanto durante la elaboración del vino como en el momento del envasado y después de esta operación, será la Autoridad competente:</w:t>
      </w:r>
    </w:p>
    <w:p w14:paraId="5D28E088"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p>
    <w:p w14:paraId="043A99D3"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INSTITUTO TECNOLÓGICO AGRARIO DE CASTILLA Y LEÓN</w:t>
      </w:r>
    </w:p>
    <w:p w14:paraId="572BF404"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 xml:space="preserve">Ctra. de Burgos Km. 119 (Finca </w:t>
      </w:r>
      <w:proofErr w:type="spellStart"/>
      <w:r w:rsidRPr="0016356C">
        <w:rPr>
          <w:rFonts w:ascii="Arial" w:hAnsi="Arial" w:cs="Arial"/>
          <w:bCs/>
          <w:sz w:val="24"/>
          <w:szCs w:val="24"/>
        </w:rPr>
        <w:t>Zamadueñas</w:t>
      </w:r>
      <w:proofErr w:type="spellEnd"/>
      <w:r w:rsidRPr="0016356C">
        <w:rPr>
          <w:rFonts w:ascii="Arial" w:hAnsi="Arial" w:cs="Arial"/>
          <w:bCs/>
          <w:sz w:val="24"/>
          <w:szCs w:val="24"/>
        </w:rPr>
        <w:t>)</w:t>
      </w:r>
    </w:p>
    <w:p w14:paraId="4C3D186A"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47071-VALLADOLID</w:t>
      </w:r>
    </w:p>
    <w:p w14:paraId="5EDE87FA"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Teléfono: (34) 983 410360/64</w:t>
      </w:r>
    </w:p>
    <w:p w14:paraId="1A136A20"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Fax: (34) 983 317303</w:t>
      </w:r>
    </w:p>
    <w:p w14:paraId="75DAFB1B" w14:textId="77777777" w:rsidR="00A06692" w:rsidRPr="0016356C" w:rsidRDefault="00A06692" w:rsidP="00A06692">
      <w:pPr>
        <w:spacing w:line="360" w:lineRule="exact"/>
        <w:jc w:val="both"/>
        <w:rPr>
          <w:rFonts w:ascii="Arial" w:hAnsi="Arial" w:cs="Arial"/>
          <w:bCs/>
        </w:rPr>
      </w:pPr>
      <w:r w:rsidRPr="0016356C">
        <w:rPr>
          <w:rFonts w:ascii="Arial" w:hAnsi="Arial" w:cs="Arial"/>
          <w:bCs/>
        </w:rPr>
        <w:t xml:space="preserve">Correo electrónico: </w:t>
      </w:r>
      <w:hyperlink r:id="rId10" w:history="1">
        <w:r w:rsidRPr="0016356C">
          <w:rPr>
            <w:rStyle w:val="Hipervnculo"/>
            <w:rFonts w:ascii="Arial" w:hAnsi="Arial" w:cs="Arial"/>
            <w:bCs/>
            <w:color w:val="auto"/>
          </w:rPr>
          <w:t>controloficial@itacyl.es</w:t>
        </w:r>
      </w:hyperlink>
    </w:p>
    <w:p w14:paraId="6CE01E76" w14:textId="77777777" w:rsidR="00A06692" w:rsidRDefault="00A06692" w:rsidP="00A06692">
      <w:pPr>
        <w:spacing w:line="360" w:lineRule="exact"/>
        <w:ind w:firstLine="360"/>
        <w:jc w:val="both"/>
        <w:rPr>
          <w:rFonts w:ascii="Arial" w:hAnsi="Arial" w:cs="Arial"/>
        </w:rPr>
      </w:pPr>
    </w:p>
    <w:p w14:paraId="6CFD852F" w14:textId="77777777" w:rsidR="00A06692" w:rsidRPr="00492B75" w:rsidRDefault="00A06692" w:rsidP="00A06692">
      <w:pPr>
        <w:pStyle w:val="Prrafodelista"/>
        <w:spacing w:line="360" w:lineRule="exact"/>
        <w:ind w:left="708"/>
        <w:jc w:val="both"/>
        <w:rPr>
          <w:rFonts w:ascii="Arial" w:hAnsi="Arial" w:cs="Arial"/>
          <w:b/>
        </w:rPr>
      </w:pPr>
      <w:r>
        <w:rPr>
          <w:rFonts w:ascii="Arial" w:hAnsi="Arial" w:cs="Arial"/>
          <w:b/>
        </w:rPr>
        <w:t>a</w:t>
      </w:r>
      <w:r w:rsidRPr="00492B75">
        <w:rPr>
          <w:rFonts w:ascii="Arial" w:hAnsi="Arial" w:cs="Arial"/>
          <w:b/>
        </w:rPr>
        <w:t>.</w:t>
      </w:r>
      <w:r>
        <w:rPr>
          <w:rFonts w:ascii="Arial" w:hAnsi="Arial" w:cs="Arial"/>
          <w:b/>
        </w:rPr>
        <w:t>2</w:t>
      </w:r>
      <w:r w:rsidRPr="00492B75">
        <w:rPr>
          <w:rFonts w:ascii="Arial" w:hAnsi="Arial" w:cs="Arial"/>
          <w:b/>
        </w:rPr>
        <w:t xml:space="preserve">) </w:t>
      </w:r>
      <w:r>
        <w:rPr>
          <w:rFonts w:ascii="Arial" w:hAnsi="Arial" w:cs="Arial"/>
          <w:b/>
        </w:rPr>
        <w:t>Organismo de control.</w:t>
      </w:r>
    </w:p>
    <w:p w14:paraId="54EB40B4" w14:textId="77777777" w:rsidR="00A06692" w:rsidRPr="00492B75" w:rsidRDefault="00A06692" w:rsidP="00A06692">
      <w:pPr>
        <w:spacing w:line="360" w:lineRule="exact"/>
        <w:jc w:val="both"/>
        <w:rPr>
          <w:rFonts w:ascii="Arial" w:hAnsi="Arial" w:cs="Arial"/>
        </w:rPr>
      </w:pPr>
      <w:r w:rsidRPr="00492B75">
        <w:rPr>
          <w:rFonts w:ascii="Arial" w:hAnsi="Arial" w:cs="Arial"/>
        </w:rPr>
        <w:t>El órgano encargado de la comprobación anual del Pliego de condiciones (órgano de control) de los vinos de la DOP «RUEDA», tanto durante la elaboración del vino como en el momento del envasado y después de esta operación, será por delegación de la Autoridad competente:</w:t>
      </w:r>
    </w:p>
    <w:p w14:paraId="601E1121" w14:textId="77777777" w:rsidR="00A06692" w:rsidRPr="00492B75" w:rsidRDefault="00A06692" w:rsidP="00A06692">
      <w:pPr>
        <w:spacing w:line="360" w:lineRule="exact"/>
        <w:jc w:val="both"/>
        <w:rPr>
          <w:rFonts w:ascii="Arial" w:hAnsi="Arial" w:cs="Arial"/>
        </w:rPr>
      </w:pPr>
    </w:p>
    <w:p w14:paraId="7C8413B9" w14:textId="77777777" w:rsidR="00A06692" w:rsidRPr="00492B75" w:rsidRDefault="00A06692" w:rsidP="00A06692">
      <w:pPr>
        <w:spacing w:line="360" w:lineRule="exact"/>
        <w:jc w:val="both"/>
        <w:rPr>
          <w:rFonts w:ascii="Arial" w:hAnsi="Arial" w:cs="Arial"/>
        </w:rPr>
      </w:pPr>
      <w:r w:rsidRPr="00492B75">
        <w:rPr>
          <w:rFonts w:ascii="Arial" w:hAnsi="Arial" w:cs="Arial"/>
        </w:rPr>
        <w:t>CONSEJO REGULADOR DE LA DENOMINACIÓN DE ORIGEN «RUEDA»</w:t>
      </w:r>
    </w:p>
    <w:p w14:paraId="71F5A042" w14:textId="77777777" w:rsidR="00A06692" w:rsidRPr="00492B75" w:rsidRDefault="00A06692" w:rsidP="00A06692">
      <w:pPr>
        <w:spacing w:line="360" w:lineRule="exact"/>
        <w:jc w:val="both"/>
        <w:rPr>
          <w:rFonts w:ascii="Arial" w:hAnsi="Arial" w:cs="Arial"/>
        </w:rPr>
      </w:pPr>
      <w:r w:rsidRPr="00492B75">
        <w:rPr>
          <w:rFonts w:ascii="Arial" w:hAnsi="Arial" w:cs="Arial"/>
        </w:rPr>
        <w:t xml:space="preserve">Calle Real, 8 </w:t>
      </w:r>
    </w:p>
    <w:p w14:paraId="7711EE26" w14:textId="77777777" w:rsidR="00A06692" w:rsidRPr="00492B75" w:rsidRDefault="00A06692" w:rsidP="00A06692">
      <w:pPr>
        <w:spacing w:line="360" w:lineRule="exact"/>
        <w:jc w:val="both"/>
        <w:rPr>
          <w:rFonts w:ascii="Arial" w:hAnsi="Arial" w:cs="Arial"/>
        </w:rPr>
      </w:pPr>
      <w:r w:rsidRPr="00492B75">
        <w:rPr>
          <w:rFonts w:ascii="Arial" w:hAnsi="Arial" w:cs="Arial"/>
        </w:rPr>
        <w:t>47490 Rueda – Valladolid</w:t>
      </w:r>
    </w:p>
    <w:p w14:paraId="05EA107C" w14:textId="77777777" w:rsidR="00A06692" w:rsidRPr="00492B75" w:rsidRDefault="00A06692" w:rsidP="00A06692">
      <w:pPr>
        <w:spacing w:line="360" w:lineRule="exact"/>
        <w:jc w:val="both"/>
        <w:rPr>
          <w:rFonts w:ascii="Arial" w:hAnsi="Arial" w:cs="Arial"/>
        </w:rPr>
      </w:pPr>
      <w:r w:rsidRPr="00492B75">
        <w:rPr>
          <w:rFonts w:ascii="Arial" w:hAnsi="Arial" w:cs="Arial"/>
        </w:rPr>
        <w:t>ESPAÑA</w:t>
      </w:r>
    </w:p>
    <w:p w14:paraId="7F870F14" w14:textId="77777777" w:rsidR="00A06692" w:rsidRPr="00492B75" w:rsidRDefault="00A06692" w:rsidP="00A06692">
      <w:pPr>
        <w:spacing w:line="360" w:lineRule="exact"/>
        <w:jc w:val="both"/>
        <w:rPr>
          <w:rFonts w:ascii="Arial" w:hAnsi="Arial" w:cs="Arial"/>
        </w:rPr>
      </w:pPr>
      <w:r w:rsidRPr="00492B75">
        <w:rPr>
          <w:rFonts w:ascii="Arial" w:hAnsi="Arial" w:cs="Arial"/>
        </w:rPr>
        <w:t xml:space="preserve">Tfno.: +34 983 86 82 48 </w:t>
      </w:r>
    </w:p>
    <w:p w14:paraId="7B5A6EA5" w14:textId="77777777" w:rsidR="00A06692" w:rsidRPr="00492B75" w:rsidRDefault="00A06692" w:rsidP="00A06692">
      <w:pPr>
        <w:spacing w:line="360" w:lineRule="exact"/>
        <w:jc w:val="both"/>
        <w:rPr>
          <w:rFonts w:ascii="Arial" w:hAnsi="Arial" w:cs="Arial"/>
        </w:rPr>
      </w:pPr>
      <w:r w:rsidRPr="00492B75">
        <w:rPr>
          <w:rFonts w:ascii="Arial" w:hAnsi="Arial" w:cs="Arial"/>
        </w:rPr>
        <w:t>E-mail: direcció@dorueda.com</w:t>
      </w:r>
    </w:p>
    <w:p w14:paraId="57539DDC" w14:textId="77777777" w:rsidR="00A06692" w:rsidRDefault="00A06692" w:rsidP="00A06692">
      <w:pPr>
        <w:spacing w:line="360" w:lineRule="exact"/>
        <w:ind w:firstLine="360"/>
        <w:jc w:val="both"/>
        <w:rPr>
          <w:rFonts w:ascii="Arial" w:hAnsi="Arial" w:cs="Arial"/>
          <w:b/>
        </w:rPr>
      </w:pPr>
    </w:p>
    <w:p w14:paraId="15B53F78" w14:textId="6091D022" w:rsidR="00C40458" w:rsidRPr="00B80BF6" w:rsidRDefault="002A748C" w:rsidP="00A06692">
      <w:pPr>
        <w:pStyle w:val="Prrafodelista"/>
        <w:numPr>
          <w:ilvl w:val="1"/>
          <w:numId w:val="13"/>
        </w:numPr>
        <w:spacing w:after="120" w:line="360" w:lineRule="exact"/>
        <w:jc w:val="both"/>
        <w:rPr>
          <w:rFonts w:ascii="Arial" w:hAnsi="Arial" w:cs="Arial"/>
          <w:b/>
          <w:lang w:val="pt-PT"/>
        </w:rPr>
      </w:pPr>
      <w:r w:rsidRPr="00B80BF6">
        <w:rPr>
          <w:rFonts w:ascii="Arial" w:hAnsi="Arial" w:cs="Arial"/>
          <w:b/>
          <w:lang w:val="pt-PT"/>
        </w:rPr>
        <w:t xml:space="preserve">Tareas de </w:t>
      </w:r>
      <w:r w:rsidR="00C40458" w:rsidRPr="00B80BF6">
        <w:rPr>
          <w:rFonts w:ascii="Arial" w:hAnsi="Arial" w:cs="Arial"/>
          <w:b/>
          <w:lang w:val="pt-PT"/>
        </w:rPr>
        <w:t>Control.</w:t>
      </w:r>
    </w:p>
    <w:p w14:paraId="65509AE9" w14:textId="77777777" w:rsidR="00C40458" w:rsidRPr="00B80BF6" w:rsidRDefault="00C40458" w:rsidP="001F3F35">
      <w:pPr>
        <w:spacing w:line="360" w:lineRule="exact"/>
        <w:ind w:firstLine="360"/>
        <w:jc w:val="both"/>
        <w:rPr>
          <w:rFonts w:ascii="Arial" w:hAnsi="Arial" w:cs="Arial"/>
          <w:lang w:val="pt-PT"/>
        </w:rPr>
      </w:pPr>
    </w:p>
    <w:p w14:paraId="6053BEF3" w14:textId="77777777" w:rsidR="002163FD" w:rsidRPr="0016356C" w:rsidRDefault="003D1A5C" w:rsidP="003D1A5C">
      <w:pPr>
        <w:spacing w:line="360" w:lineRule="exact"/>
        <w:ind w:left="1080"/>
        <w:jc w:val="both"/>
        <w:rPr>
          <w:rFonts w:ascii="Arial" w:hAnsi="Arial" w:cs="Arial"/>
          <w:b/>
        </w:rPr>
      </w:pPr>
      <w:r w:rsidRPr="0016356C">
        <w:rPr>
          <w:rFonts w:ascii="Arial" w:hAnsi="Arial" w:cs="Arial"/>
          <w:b/>
        </w:rPr>
        <w:t xml:space="preserve">b.1) </w:t>
      </w:r>
      <w:r w:rsidR="002163FD" w:rsidRPr="0016356C">
        <w:rPr>
          <w:rFonts w:ascii="Arial" w:hAnsi="Arial" w:cs="Arial"/>
          <w:b/>
        </w:rPr>
        <w:t>Ámbito de aplicación de los controles</w:t>
      </w:r>
    </w:p>
    <w:p w14:paraId="07D1561C" w14:textId="77777777" w:rsidR="000F7013" w:rsidRPr="0016356C" w:rsidRDefault="000F7013" w:rsidP="001F3F35">
      <w:pPr>
        <w:spacing w:line="360" w:lineRule="exact"/>
        <w:jc w:val="both"/>
        <w:rPr>
          <w:rFonts w:ascii="Arial" w:hAnsi="Arial" w:cs="Arial"/>
        </w:rPr>
      </w:pPr>
    </w:p>
    <w:p w14:paraId="04E11DE2" w14:textId="77777777" w:rsidR="00CC344B" w:rsidRPr="0016356C" w:rsidRDefault="00CC344B" w:rsidP="00CC344B">
      <w:pPr>
        <w:spacing w:line="360" w:lineRule="exact"/>
        <w:jc w:val="both"/>
        <w:rPr>
          <w:rFonts w:ascii="Arial" w:hAnsi="Arial" w:cs="Arial"/>
        </w:rPr>
      </w:pPr>
      <w:r w:rsidRPr="0016356C">
        <w:rPr>
          <w:rFonts w:ascii="Arial" w:hAnsi="Arial" w:cs="Arial"/>
        </w:rPr>
        <w:t xml:space="preserve">La comprobación anual a que se hace referencia en el artículo 90, apartado 3, del Reglamento (UE) 1306/2013, consistirá en lo siguiente: </w:t>
      </w:r>
    </w:p>
    <w:p w14:paraId="4B4412EF" w14:textId="77777777" w:rsidR="00CC344B" w:rsidRPr="00CC344B" w:rsidRDefault="00CC344B" w:rsidP="00CC344B">
      <w:pPr>
        <w:numPr>
          <w:ilvl w:val="0"/>
          <w:numId w:val="20"/>
        </w:numPr>
        <w:spacing w:line="360" w:lineRule="exact"/>
        <w:jc w:val="both"/>
        <w:rPr>
          <w:rFonts w:ascii="Arial" w:hAnsi="Arial" w:cs="Arial"/>
        </w:rPr>
      </w:pPr>
      <w:r w:rsidRPr="0016356C">
        <w:rPr>
          <w:rFonts w:ascii="Arial" w:hAnsi="Arial" w:cs="Arial"/>
        </w:rPr>
        <w:t xml:space="preserve">Un examen organoléptico y analítico de los vinos acogidos </w:t>
      </w:r>
      <w:r w:rsidRPr="00CC344B">
        <w:rPr>
          <w:rFonts w:ascii="Arial" w:hAnsi="Arial" w:cs="Arial"/>
        </w:rPr>
        <w:t xml:space="preserve">de la </w:t>
      </w:r>
      <w:r w:rsidR="00753397">
        <w:rPr>
          <w:rFonts w:ascii="Arial" w:hAnsi="Arial" w:cs="Arial"/>
        </w:rPr>
        <w:t xml:space="preserve">DOP </w:t>
      </w:r>
      <w:r w:rsidRPr="00CC344B">
        <w:rPr>
          <w:rFonts w:ascii="Arial" w:hAnsi="Arial" w:cs="Arial"/>
        </w:rPr>
        <w:t>«RUEDA»</w:t>
      </w:r>
    </w:p>
    <w:p w14:paraId="0D973EA2" w14:textId="77777777" w:rsidR="00CC344B" w:rsidRPr="00CC344B" w:rsidRDefault="00CC344B" w:rsidP="00CC344B">
      <w:pPr>
        <w:numPr>
          <w:ilvl w:val="0"/>
          <w:numId w:val="20"/>
        </w:numPr>
        <w:spacing w:line="360" w:lineRule="exact"/>
        <w:jc w:val="both"/>
        <w:rPr>
          <w:rFonts w:ascii="Arial" w:hAnsi="Arial" w:cs="Arial"/>
        </w:rPr>
      </w:pPr>
      <w:r w:rsidRPr="00CC344B">
        <w:rPr>
          <w:rFonts w:ascii="Arial" w:hAnsi="Arial" w:cs="Arial"/>
        </w:rPr>
        <w:t>Un control del cumplimiento de las demás condiciones establecidas en el pliego de condiciones.</w:t>
      </w:r>
    </w:p>
    <w:p w14:paraId="7E4A7E3A" w14:textId="77777777" w:rsidR="00CC344B" w:rsidRDefault="00CC344B" w:rsidP="001F3F35">
      <w:pPr>
        <w:spacing w:line="360" w:lineRule="exact"/>
        <w:jc w:val="both"/>
        <w:rPr>
          <w:rFonts w:ascii="Arial" w:hAnsi="Arial" w:cs="Arial"/>
        </w:rPr>
      </w:pPr>
    </w:p>
    <w:p w14:paraId="0AD96BD0" w14:textId="77777777" w:rsidR="0016356C" w:rsidRDefault="0016356C" w:rsidP="001F3F35">
      <w:pPr>
        <w:spacing w:line="360" w:lineRule="exact"/>
        <w:jc w:val="both"/>
        <w:rPr>
          <w:rFonts w:ascii="Arial" w:hAnsi="Arial" w:cs="Arial"/>
        </w:rPr>
      </w:pPr>
    </w:p>
    <w:p w14:paraId="5209BE0A" w14:textId="77777777" w:rsidR="002163FD" w:rsidRDefault="003D1A5C" w:rsidP="003D1A5C">
      <w:pPr>
        <w:spacing w:line="360" w:lineRule="exact"/>
        <w:ind w:left="1080"/>
        <w:jc w:val="both"/>
        <w:rPr>
          <w:rFonts w:ascii="Arial" w:hAnsi="Arial" w:cs="Arial"/>
          <w:b/>
        </w:rPr>
      </w:pPr>
      <w:r>
        <w:rPr>
          <w:rFonts w:ascii="Arial" w:hAnsi="Arial" w:cs="Arial"/>
          <w:b/>
        </w:rPr>
        <w:t xml:space="preserve">b.2) </w:t>
      </w:r>
      <w:r w:rsidR="00322AEA" w:rsidRPr="002A748C">
        <w:rPr>
          <w:rFonts w:ascii="Arial" w:hAnsi="Arial" w:cs="Arial"/>
          <w:b/>
        </w:rPr>
        <w:t>Metodología de los controles</w:t>
      </w:r>
      <w:r w:rsidR="002A748C" w:rsidRPr="002A748C">
        <w:rPr>
          <w:rFonts w:ascii="Arial" w:hAnsi="Arial" w:cs="Arial"/>
          <w:b/>
        </w:rPr>
        <w:t>.</w:t>
      </w:r>
    </w:p>
    <w:p w14:paraId="5ACC574E" w14:textId="77777777" w:rsidR="00AA229F" w:rsidRPr="002A748C" w:rsidRDefault="00AA229F" w:rsidP="00AA229F">
      <w:pPr>
        <w:spacing w:line="360" w:lineRule="exact"/>
        <w:ind w:left="1080"/>
        <w:jc w:val="both"/>
        <w:rPr>
          <w:rFonts w:ascii="Arial" w:hAnsi="Arial" w:cs="Arial"/>
          <w:b/>
        </w:rPr>
      </w:pPr>
    </w:p>
    <w:p w14:paraId="6C3E24B9" w14:textId="77777777" w:rsidR="009C15F3" w:rsidRDefault="009121E5" w:rsidP="001F3F35">
      <w:pPr>
        <w:pStyle w:val="Prrafodelista"/>
        <w:spacing w:after="0" w:line="360" w:lineRule="exact"/>
        <w:ind w:left="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 </w:t>
      </w:r>
      <w:r w:rsidR="00047CF4" w:rsidRPr="008616A6">
        <w:rPr>
          <w:rFonts w:ascii="Arial" w:eastAsia="Times New Roman" w:hAnsi="Arial" w:cs="Arial"/>
          <w:sz w:val="24"/>
          <w:szCs w:val="24"/>
          <w:lang w:eastAsia="es-ES"/>
        </w:rPr>
        <w:t xml:space="preserve">El </w:t>
      </w:r>
      <w:r w:rsidR="00D7324F">
        <w:rPr>
          <w:rFonts w:ascii="Arial" w:eastAsia="Times New Roman" w:hAnsi="Arial" w:cs="Arial"/>
          <w:sz w:val="24"/>
          <w:szCs w:val="24"/>
          <w:lang w:eastAsia="es-ES"/>
        </w:rPr>
        <w:t>ó</w:t>
      </w:r>
      <w:r w:rsidR="00047CF4" w:rsidRPr="008616A6">
        <w:rPr>
          <w:rFonts w:ascii="Arial" w:eastAsia="Times New Roman" w:hAnsi="Arial" w:cs="Arial"/>
          <w:sz w:val="24"/>
          <w:szCs w:val="24"/>
          <w:lang w:eastAsia="es-ES"/>
        </w:rPr>
        <w:t xml:space="preserve">rgano de </w:t>
      </w:r>
      <w:r w:rsidR="00D7324F">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 xml:space="preserve">ontrol </w:t>
      </w:r>
      <w:r w:rsidR="004F68AE">
        <w:rPr>
          <w:rFonts w:ascii="Arial" w:eastAsia="Times New Roman" w:hAnsi="Arial" w:cs="Arial"/>
          <w:sz w:val="24"/>
          <w:szCs w:val="24"/>
          <w:lang w:eastAsia="es-ES"/>
        </w:rPr>
        <w:t>elaborará</w:t>
      </w:r>
      <w:r w:rsidR="004F68AE" w:rsidRPr="008616A6">
        <w:rPr>
          <w:rFonts w:ascii="Arial" w:eastAsia="Times New Roman" w:hAnsi="Arial" w:cs="Arial"/>
          <w:sz w:val="24"/>
          <w:szCs w:val="24"/>
          <w:lang w:eastAsia="es-ES"/>
        </w:rPr>
        <w:t xml:space="preserve"> </w:t>
      </w:r>
      <w:r w:rsidR="00047CF4" w:rsidRPr="008616A6">
        <w:rPr>
          <w:rFonts w:ascii="Arial" w:eastAsia="Times New Roman" w:hAnsi="Arial" w:cs="Arial"/>
          <w:sz w:val="24"/>
          <w:szCs w:val="24"/>
          <w:lang w:eastAsia="es-ES"/>
        </w:rPr>
        <w:t xml:space="preserve">cada año un </w:t>
      </w:r>
      <w:r w:rsidR="0016356C">
        <w:rPr>
          <w:rFonts w:ascii="Arial" w:eastAsia="Times New Roman" w:hAnsi="Arial" w:cs="Arial"/>
          <w:sz w:val="24"/>
          <w:szCs w:val="24"/>
          <w:lang w:eastAsia="es-ES"/>
        </w:rPr>
        <w:t>p</w:t>
      </w:r>
      <w:r w:rsidR="00047CF4" w:rsidRPr="008616A6">
        <w:rPr>
          <w:rFonts w:ascii="Arial" w:eastAsia="Times New Roman" w:hAnsi="Arial" w:cs="Arial"/>
          <w:sz w:val="24"/>
          <w:szCs w:val="24"/>
          <w:lang w:eastAsia="es-ES"/>
        </w:rPr>
        <w:t xml:space="preserve">lan de </w:t>
      </w:r>
      <w:r w:rsidR="0016356C">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 xml:space="preserve">ontrol en el que establecerá las diferentes tareas de control tendentes </w:t>
      </w:r>
      <w:r w:rsidR="00CC344B">
        <w:rPr>
          <w:rFonts w:ascii="Arial" w:eastAsia="Times New Roman" w:hAnsi="Arial" w:cs="Arial"/>
          <w:sz w:val="24"/>
          <w:szCs w:val="24"/>
          <w:lang w:eastAsia="es-ES"/>
        </w:rPr>
        <w:t>a verificar e</w:t>
      </w:r>
      <w:r w:rsidR="00CC344B" w:rsidRPr="008616A6">
        <w:rPr>
          <w:rFonts w:ascii="Arial" w:eastAsia="Times New Roman" w:hAnsi="Arial" w:cs="Arial"/>
          <w:sz w:val="24"/>
          <w:szCs w:val="24"/>
          <w:lang w:eastAsia="es-ES"/>
        </w:rPr>
        <w:t xml:space="preserve">l </w:t>
      </w:r>
      <w:r w:rsidR="00047CF4" w:rsidRPr="008616A6">
        <w:rPr>
          <w:rFonts w:ascii="Arial" w:eastAsia="Times New Roman" w:hAnsi="Arial" w:cs="Arial"/>
          <w:sz w:val="24"/>
          <w:szCs w:val="24"/>
          <w:lang w:eastAsia="es-ES"/>
        </w:rPr>
        <w:t xml:space="preserve">cumplimiento de lo establecido en el presente Pliego de </w:t>
      </w:r>
      <w:r w:rsidR="0016356C">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ondiciones</w:t>
      </w:r>
      <w:r w:rsidR="00CC344B">
        <w:rPr>
          <w:rFonts w:ascii="Arial" w:eastAsia="Times New Roman" w:hAnsi="Arial" w:cs="Arial"/>
          <w:sz w:val="24"/>
          <w:szCs w:val="24"/>
          <w:lang w:eastAsia="es-ES"/>
        </w:rPr>
        <w:t>, su carácter y frecuencia, todo ello sin perjuicio de los controles derivados de la existencia de indicios de irregularidad</w:t>
      </w:r>
      <w:r w:rsidR="00047CF4" w:rsidRPr="008616A6">
        <w:rPr>
          <w:rFonts w:ascii="Arial" w:eastAsia="Times New Roman" w:hAnsi="Arial" w:cs="Arial"/>
          <w:sz w:val="24"/>
          <w:szCs w:val="24"/>
          <w:lang w:eastAsia="es-ES"/>
        </w:rPr>
        <w:t xml:space="preserve">. </w:t>
      </w:r>
    </w:p>
    <w:p w14:paraId="2713C1CC" w14:textId="77777777" w:rsidR="009C15F3" w:rsidRDefault="009C15F3" w:rsidP="001F3F35">
      <w:pPr>
        <w:pStyle w:val="Prrafodelista"/>
        <w:spacing w:after="0" w:line="360" w:lineRule="exact"/>
        <w:ind w:left="0"/>
        <w:jc w:val="both"/>
        <w:rPr>
          <w:rFonts w:ascii="Arial" w:eastAsia="Times New Roman" w:hAnsi="Arial" w:cs="Arial"/>
          <w:sz w:val="24"/>
          <w:szCs w:val="24"/>
          <w:lang w:eastAsia="es-ES"/>
        </w:rPr>
      </w:pPr>
    </w:p>
    <w:p w14:paraId="3BFE7ADD" w14:textId="77777777" w:rsidR="00047CF4" w:rsidRDefault="00047CF4" w:rsidP="0016356C">
      <w:pPr>
        <w:pStyle w:val="Prrafodelista"/>
        <w:spacing w:after="0" w:line="360" w:lineRule="exact"/>
        <w:ind w:left="0"/>
        <w:jc w:val="both"/>
        <w:rPr>
          <w:rFonts w:ascii="Arial" w:eastAsia="Times New Roman" w:hAnsi="Arial" w:cs="Arial"/>
          <w:sz w:val="24"/>
          <w:szCs w:val="24"/>
          <w:lang w:eastAsia="es-ES"/>
        </w:rPr>
      </w:pPr>
      <w:r w:rsidRPr="008616A6">
        <w:rPr>
          <w:rFonts w:ascii="Arial" w:eastAsia="Times New Roman" w:hAnsi="Arial" w:cs="Arial"/>
          <w:sz w:val="24"/>
          <w:szCs w:val="24"/>
          <w:lang w:eastAsia="es-ES"/>
        </w:rPr>
        <w:t xml:space="preserve">El </w:t>
      </w:r>
      <w:r w:rsidR="0016356C">
        <w:rPr>
          <w:rFonts w:ascii="Arial" w:eastAsia="Times New Roman" w:hAnsi="Arial" w:cs="Arial"/>
          <w:sz w:val="24"/>
          <w:szCs w:val="24"/>
          <w:lang w:eastAsia="es-ES"/>
        </w:rPr>
        <w:t>p</w:t>
      </w:r>
      <w:r w:rsidRPr="008616A6">
        <w:rPr>
          <w:rFonts w:ascii="Arial" w:eastAsia="Times New Roman" w:hAnsi="Arial" w:cs="Arial"/>
          <w:sz w:val="24"/>
          <w:szCs w:val="24"/>
          <w:lang w:eastAsia="es-ES"/>
        </w:rPr>
        <w:t xml:space="preserve">lan de </w:t>
      </w:r>
      <w:r w:rsidR="0016356C">
        <w:rPr>
          <w:rFonts w:ascii="Arial" w:eastAsia="Times New Roman" w:hAnsi="Arial" w:cs="Arial"/>
          <w:sz w:val="24"/>
          <w:szCs w:val="24"/>
          <w:lang w:eastAsia="es-ES"/>
        </w:rPr>
        <w:t>c</w:t>
      </w:r>
      <w:r w:rsidRPr="008616A6">
        <w:rPr>
          <w:rFonts w:ascii="Arial" w:eastAsia="Times New Roman" w:hAnsi="Arial" w:cs="Arial"/>
          <w:sz w:val="24"/>
          <w:szCs w:val="24"/>
          <w:lang w:eastAsia="es-ES"/>
        </w:rPr>
        <w:t>ontrol comprenderá las siguientes actuaciones:</w:t>
      </w:r>
    </w:p>
    <w:p w14:paraId="2CBC3C44" w14:textId="77777777" w:rsidR="009121E5" w:rsidRPr="008616A6" w:rsidRDefault="009121E5" w:rsidP="0016356C">
      <w:pPr>
        <w:pStyle w:val="Prrafodelista"/>
        <w:spacing w:after="0" w:line="360" w:lineRule="exact"/>
        <w:ind w:left="0" w:firstLine="708"/>
        <w:jc w:val="both"/>
        <w:rPr>
          <w:rFonts w:ascii="Arial" w:eastAsia="Times New Roman" w:hAnsi="Arial" w:cs="Arial"/>
          <w:sz w:val="24"/>
          <w:szCs w:val="24"/>
          <w:lang w:eastAsia="es-ES"/>
        </w:rPr>
      </w:pPr>
    </w:p>
    <w:p w14:paraId="4C60B739" w14:textId="77777777" w:rsidR="00CC344B" w:rsidRPr="0059415E" w:rsidRDefault="00CC344B" w:rsidP="0016356C">
      <w:pPr>
        <w:pStyle w:val="Prrafodelista"/>
        <w:numPr>
          <w:ilvl w:val="0"/>
          <w:numId w:val="20"/>
        </w:numPr>
        <w:spacing w:after="0" w:line="360" w:lineRule="exact"/>
        <w:jc w:val="both"/>
        <w:rPr>
          <w:rFonts w:ascii="Arial" w:hAnsi="Arial" w:cs="Arial"/>
          <w:sz w:val="24"/>
          <w:szCs w:val="24"/>
        </w:rPr>
      </w:pPr>
      <w:r w:rsidRPr="0059415E">
        <w:rPr>
          <w:rFonts w:ascii="Arial" w:hAnsi="Arial" w:cs="Arial"/>
          <w:sz w:val="24"/>
          <w:szCs w:val="24"/>
        </w:rPr>
        <w:t>Control in situ en las instalaciones de los operadores para cerciorarse de que estos son realmente capaces de cumplir las condiciones fijad</w:t>
      </w:r>
      <w:r w:rsidR="0016356C">
        <w:rPr>
          <w:rFonts w:ascii="Arial" w:hAnsi="Arial" w:cs="Arial"/>
          <w:sz w:val="24"/>
          <w:szCs w:val="24"/>
        </w:rPr>
        <w:t xml:space="preserve">as en el </w:t>
      </w:r>
      <w:r w:rsidR="00955B5F">
        <w:rPr>
          <w:rFonts w:ascii="Arial" w:hAnsi="Arial" w:cs="Arial"/>
          <w:sz w:val="24"/>
          <w:szCs w:val="24"/>
        </w:rPr>
        <w:t>P</w:t>
      </w:r>
      <w:r w:rsidR="0016356C">
        <w:rPr>
          <w:rFonts w:ascii="Arial" w:hAnsi="Arial" w:cs="Arial"/>
          <w:sz w:val="24"/>
          <w:szCs w:val="24"/>
        </w:rPr>
        <w:t>liego de condiciones.</w:t>
      </w:r>
    </w:p>
    <w:p w14:paraId="3561DA3A" w14:textId="77777777" w:rsidR="00CC344B" w:rsidRPr="0059415E" w:rsidRDefault="00CC344B" w:rsidP="0016356C">
      <w:pPr>
        <w:pStyle w:val="Prrafodelista"/>
        <w:numPr>
          <w:ilvl w:val="0"/>
          <w:numId w:val="20"/>
        </w:numPr>
        <w:spacing w:after="0" w:line="360" w:lineRule="exact"/>
        <w:jc w:val="both"/>
        <w:rPr>
          <w:rFonts w:ascii="Arial" w:hAnsi="Arial" w:cs="Arial"/>
          <w:sz w:val="24"/>
          <w:szCs w:val="24"/>
        </w:rPr>
      </w:pPr>
      <w:r w:rsidRPr="0059415E">
        <w:rPr>
          <w:rFonts w:ascii="Arial" w:hAnsi="Arial" w:cs="Arial"/>
          <w:sz w:val="24"/>
          <w:szCs w:val="24"/>
        </w:rPr>
        <w:t>Control de los productos en cualquier fase del proceso de producción y en la fase de envasado, cuando proceda, sobre la base de un plan de inspección que cubra todas las fases de producción del producto y del cual se haya informado a los operadores.</w:t>
      </w:r>
    </w:p>
    <w:p w14:paraId="05FDB8B8" w14:textId="77777777" w:rsidR="00CC344B" w:rsidRDefault="00CC344B" w:rsidP="0016356C">
      <w:pPr>
        <w:pStyle w:val="Prrafodelista"/>
        <w:spacing w:after="0" w:line="360" w:lineRule="exact"/>
        <w:ind w:left="0"/>
        <w:jc w:val="both"/>
        <w:rPr>
          <w:rFonts w:ascii="Arial" w:eastAsia="Times New Roman" w:hAnsi="Arial" w:cs="Arial"/>
          <w:sz w:val="24"/>
          <w:szCs w:val="24"/>
          <w:lang w:eastAsia="es-ES"/>
        </w:rPr>
      </w:pPr>
    </w:p>
    <w:p w14:paraId="71A40F8E" w14:textId="77777777" w:rsidR="00047CF4" w:rsidRPr="009C15F3" w:rsidRDefault="009121E5" w:rsidP="006D4FDE">
      <w:pPr>
        <w:pStyle w:val="Prrafodelista"/>
        <w:spacing w:after="0" w:line="360" w:lineRule="exact"/>
        <w:ind w:left="0"/>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 xml:space="preserve">2.- </w:t>
      </w:r>
      <w:r w:rsidR="00047CF4" w:rsidRPr="009C15F3">
        <w:rPr>
          <w:rFonts w:ascii="Arial" w:eastAsia="Times New Roman" w:hAnsi="Arial" w:cs="Arial"/>
          <w:sz w:val="24"/>
          <w:szCs w:val="24"/>
          <w:lang w:eastAsia="es-ES"/>
        </w:rPr>
        <w:t xml:space="preserve">Para cada una de estas actividades el </w:t>
      </w:r>
      <w:r w:rsidR="00D7324F">
        <w:rPr>
          <w:rFonts w:ascii="Arial" w:eastAsia="Times New Roman" w:hAnsi="Arial" w:cs="Arial"/>
          <w:sz w:val="24"/>
          <w:szCs w:val="24"/>
          <w:lang w:eastAsia="es-ES"/>
        </w:rPr>
        <w:t>ó</w:t>
      </w:r>
      <w:r w:rsidR="00047CF4" w:rsidRPr="009C15F3">
        <w:rPr>
          <w:rFonts w:ascii="Arial" w:eastAsia="Times New Roman" w:hAnsi="Arial" w:cs="Arial"/>
          <w:sz w:val="24"/>
          <w:szCs w:val="24"/>
          <w:lang w:eastAsia="es-ES"/>
        </w:rPr>
        <w:t xml:space="preserve">rgano de </w:t>
      </w:r>
      <w:r w:rsidR="00D7324F">
        <w:rPr>
          <w:rFonts w:ascii="Arial" w:eastAsia="Times New Roman" w:hAnsi="Arial" w:cs="Arial"/>
          <w:sz w:val="24"/>
          <w:szCs w:val="24"/>
          <w:lang w:eastAsia="es-ES"/>
        </w:rPr>
        <w:t>c</w:t>
      </w:r>
      <w:r w:rsidR="00047CF4" w:rsidRPr="009C15F3">
        <w:rPr>
          <w:rFonts w:ascii="Arial" w:eastAsia="Times New Roman" w:hAnsi="Arial" w:cs="Arial"/>
          <w:sz w:val="24"/>
          <w:szCs w:val="24"/>
          <w:lang w:eastAsia="es-ES"/>
        </w:rPr>
        <w:t xml:space="preserve">ontrol definirá en cada </w:t>
      </w:r>
      <w:r w:rsidR="0016356C">
        <w:rPr>
          <w:rFonts w:ascii="Arial" w:eastAsia="Times New Roman" w:hAnsi="Arial" w:cs="Arial"/>
          <w:sz w:val="24"/>
          <w:szCs w:val="24"/>
          <w:lang w:eastAsia="es-ES"/>
        </w:rPr>
        <w:t>p</w:t>
      </w:r>
      <w:r w:rsidR="00047CF4" w:rsidRPr="009C15F3">
        <w:rPr>
          <w:rFonts w:ascii="Arial" w:eastAsia="Times New Roman" w:hAnsi="Arial" w:cs="Arial"/>
          <w:sz w:val="24"/>
          <w:szCs w:val="24"/>
          <w:lang w:eastAsia="es-ES"/>
        </w:rPr>
        <w:t>lan el número de unidades a controlar (tamaño de la muestra), garantizando la representatividad respecto al universo de control, así como los criterios a aplicar para hacer la selección</w:t>
      </w:r>
      <w:r w:rsidR="00CC344B" w:rsidRPr="009C15F3">
        <w:rPr>
          <w:rFonts w:ascii="Arial" w:eastAsia="Times New Roman" w:hAnsi="Arial" w:cs="Arial"/>
          <w:sz w:val="24"/>
          <w:szCs w:val="24"/>
          <w:lang w:eastAsia="es-ES"/>
        </w:rPr>
        <w:t xml:space="preserve"> de la muestra, que se llevará a cabo mediante uno o varios de los siguientes métodos:</w:t>
      </w:r>
    </w:p>
    <w:p w14:paraId="3DF5BAF0" w14:textId="77777777" w:rsidR="00CC344B" w:rsidRPr="009C15F3" w:rsidRDefault="00CC344B" w:rsidP="001F3F35">
      <w:pPr>
        <w:pStyle w:val="Prrafodelista"/>
        <w:spacing w:after="0" w:line="360" w:lineRule="exact"/>
        <w:ind w:left="0"/>
        <w:jc w:val="both"/>
        <w:rPr>
          <w:rFonts w:ascii="Arial" w:eastAsia="Times New Roman" w:hAnsi="Arial" w:cs="Arial"/>
          <w:sz w:val="24"/>
          <w:szCs w:val="24"/>
          <w:lang w:eastAsia="es-ES"/>
        </w:rPr>
      </w:pPr>
    </w:p>
    <w:p w14:paraId="171168E0" w14:textId="77777777" w:rsidR="00CC344B" w:rsidRPr="009C15F3" w:rsidRDefault="00CC344B" w:rsidP="0059415E">
      <w:pPr>
        <w:pStyle w:val="Prrafodelista"/>
        <w:numPr>
          <w:ilvl w:val="0"/>
          <w:numId w:val="21"/>
        </w:numPr>
        <w:spacing w:after="0" w:line="360" w:lineRule="exact"/>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Controles aleatorios basados en un análisis de riesgo.</w:t>
      </w:r>
    </w:p>
    <w:p w14:paraId="11F10B21" w14:textId="77777777" w:rsidR="002F774E" w:rsidRDefault="00CC344B" w:rsidP="002F774E">
      <w:pPr>
        <w:pStyle w:val="Prrafodelista"/>
        <w:numPr>
          <w:ilvl w:val="0"/>
          <w:numId w:val="21"/>
        </w:numPr>
        <w:spacing w:after="0" w:line="360" w:lineRule="exact"/>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Muestreo.</w:t>
      </w:r>
    </w:p>
    <w:p w14:paraId="6744BBD7" w14:textId="77777777" w:rsidR="00CC344B" w:rsidRDefault="00CC344B" w:rsidP="002F774E">
      <w:pPr>
        <w:pStyle w:val="Prrafodelista"/>
        <w:numPr>
          <w:ilvl w:val="0"/>
          <w:numId w:val="21"/>
        </w:numPr>
        <w:spacing w:after="0" w:line="360" w:lineRule="exact"/>
        <w:jc w:val="both"/>
        <w:rPr>
          <w:rFonts w:ascii="Arial" w:eastAsia="Times New Roman" w:hAnsi="Arial" w:cs="Arial"/>
          <w:sz w:val="24"/>
          <w:szCs w:val="24"/>
          <w:lang w:eastAsia="es-ES"/>
        </w:rPr>
      </w:pPr>
      <w:r w:rsidRPr="002F774E">
        <w:rPr>
          <w:rFonts w:ascii="Arial" w:eastAsia="Times New Roman" w:hAnsi="Arial" w:cs="Arial"/>
          <w:sz w:val="24"/>
          <w:szCs w:val="24"/>
          <w:lang w:eastAsia="es-ES"/>
        </w:rPr>
        <w:t>Controles sistemáticos.</w:t>
      </w:r>
    </w:p>
    <w:p w14:paraId="05D4319E" w14:textId="77777777" w:rsidR="00B80BF6" w:rsidRPr="00880D00" w:rsidRDefault="00B80BF6" w:rsidP="00B80BF6">
      <w:pPr>
        <w:rPr>
          <w:i/>
          <w:iCs/>
        </w:rPr>
      </w:pPr>
    </w:p>
    <w:p w14:paraId="59FD9240" w14:textId="4FBFA2C5" w:rsidR="00B80BF6" w:rsidRPr="006D4FDE" w:rsidRDefault="00B80BF6" w:rsidP="006D4FDE">
      <w:pPr>
        <w:spacing w:line="360" w:lineRule="exact"/>
        <w:jc w:val="both"/>
        <w:rPr>
          <w:rFonts w:ascii="Arial" w:hAnsi="Arial" w:cs="Arial"/>
        </w:rPr>
      </w:pPr>
      <w:r w:rsidRPr="006D4FDE">
        <w:rPr>
          <w:rFonts w:ascii="Arial" w:hAnsi="Arial" w:cs="Arial"/>
        </w:rPr>
        <w:t xml:space="preserve">3.- La comprobación anual garantizará que un producto solo pueda utilizar la DOP «RUEDA» si: </w:t>
      </w:r>
    </w:p>
    <w:p w14:paraId="6FE084AD" w14:textId="1629AEC6" w:rsidR="00B80BF6" w:rsidRPr="006D4FDE" w:rsidRDefault="00B80BF6" w:rsidP="006D4FDE">
      <w:pPr>
        <w:pStyle w:val="Prrafodelista"/>
        <w:numPr>
          <w:ilvl w:val="0"/>
          <w:numId w:val="25"/>
        </w:numPr>
        <w:spacing w:after="0" w:line="360" w:lineRule="exact"/>
        <w:jc w:val="both"/>
        <w:rPr>
          <w:rFonts w:ascii="Arial" w:eastAsia="Times New Roman" w:hAnsi="Arial" w:cs="Arial"/>
          <w:sz w:val="24"/>
          <w:szCs w:val="24"/>
          <w:lang w:eastAsia="es-ES"/>
        </w:rPr>
      </w:pPr>
      <w:r w:rsidRPr="006D4FDE">
        <w:rPr>
          <w:rFonts w:ascii="Arial" w:eastAsia="Times New Roman" w:hAnsi="Arial" w:cs="Arial"/>
          <w:sz w:val="24"/>
          <w:szCs w:val="24"/>
          <w:lang w:eastAsia="es-ES"/>
        </w:rPr>
        <w:t xml:space="preserve">Los resultados de los exámenes organoléptico y analítico de los vinos demuestran que cumple los requisitos del Pliego de Condiciones y posee todas las características apropiadas de la denominación de origen. </w:t>
      </w:r>
    </w:p>
    <w:p w14:paraId="134EE27A" w14:textId="4C82131F" w:rsidR="00B80BF6" w:rsidRPr="006D4FDE" w:rsidRDefault="00B80BF6" w:rsidP="006D4FDE">
      <w:pPr>
        <w:pStyle w:val="Prrafodelista"/>
        <w:numPr>
          <w:ilvl w:val="0"/>
          <w:numId w:val="25"/>
        </w:numPr>
        <w:spacing w:after="0" w:line="360" w:lineRule="exact"/>
        <w:jc w:val="both"/>
        <w:rPr>
          <w:rFonts w:ascii="Arial" w:eastAsia="Times New Roman" w:hAnsi="Arial" w:cs="Arial"/>
          <w:sz w:val="24"/>
          <w:szCs w:val="24"/>
          <w:lang w:eastAsia="es-ES"/>
        </w:rPr>
      </w:pPr>
      <w:r w:rsidRPr="006D4FDE">
        <w:rPr>
          <w:rFonts w:ascii="Arial" w:eastAsia="Times New Roman" w:hAnsi="Arial" w:cs="Arial"/>
          <w:sz w:val="24"/>
          <w:szCs w:val="24"/>
          <w:lang w:eastAsia="es-ES"/>
        </w:rPr>
        <w:t>  Los controles efectuados confirman el cumplimiento de las demás condiciones enumeradas en el Pliego de Condiciones.</w:t>
      </w:r>
    </w:p>
    <w:p w14:paraId="210E8CCA" w14:textId="77777777" w:rsidR="00B80BF6" w:rsidRPr="00B80BF6" w:rsidRDefault="00B80BF6" w:rsidP="00B80BF6">
      <w:pPr>
        <w:spacing w:line="360" w:lineRule="exact"/>
        <w:jc w:val="both"/>
        <w:rPr>
          <w:rFonts w:ascii="Arial" w:hAnsi="Arial" w:cs="Arial"/>
        </w:rPr>
      </w:pPr>
    </w:p>
    <w:sectPr w:rsidR="00B80BF6" w:rsidRPr="00B80BF6" w:rsidSect="0016082C">
      <w:pgSz w:w="11906" w:h="16838"/>
      <w:pgMar w:top="1701" w:right="1418" w:bottom="1418"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8700" w14:textId="77777777" w:rsidR="009E6D3C" w:rsidRDefault="009E6D3C">
      <w:r>
        <w:separator/>
      </w:r>
    </w:p>
  </w:endnote>
  <w:endnote w:type="continuationSeparator" w:id="0">
    <w:p w14:paraId="36B3FAEB" w14:textId="77777777" w:rsidR="009E6D3C" w:rsidRDefault="009E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tisSemiSans">
    <w:altName w:val="Arial"/>
    <w:panose1 w:val="00000000000000000000"/>
    <w:charset w:val="00"/>
    <w:family w:val="swiss"/>
    <w:notTrueType/>
    <w:pitch w:val="variable"/>
  </w:font>
  <w:font w:name="EUAlbertin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10C7" w14:textId="77777777" w:rsidR="009E6D3C" w:rsidRDefault="009E6D3C">
      <w:r>
        <w:separator/>
      </w:r>
    </w:p>
  </w:footnote>
  <w:footnote w:type="continuationSeparator" w:id="0">
    <w:p w14:paraId="771B1E8F" w14:textId="77777777" w:rsidR="009E6D3C" w:rsidRDefault="009E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512081" w:rsidRPr="00585482" w14:paraId="72A0A844" w14:textId="77777777" w:rsidTr="00D63B08">
      <w:trPr>
        <w:cantSplit/>
        <w:trHeight w:val="1065"/>
        <w:jc w:val="center"/>
      </w:trPr>
      <w:tc>
        <w:tcPr>
          <w:tcW w:w="1788" w:type="dxa"/>
        </w:tcPr>
        <w:p w14:paraId="2D1B189D" w14:textId="77777777" w:rsidR="00512081" w:rsidRPr="00B31407" w:rsidRDefault="00512081" w:rsidP="00D63B08">
          <w:pPr>
            <w:pStyle w:val="Encabezado"/>
            <w:spacing w:before="180"/>
            <w:jc w:val="center"/>
            <w:rPr>
              <w:rFonts w:ascii="Arial Narrow" w:hAnsi="Arial Narrow"/>
              <w:sz w:val="16"/>
            </w:rPr>
          </w:pPr>
          <w:r>
            <w:rPr>
              <w:noProof/>
            </w:rPr>
            <w:drawing>
              <wp:inline distT="0" distB="0" distL="0" distR="0" wp14:anchorId="54ED52FB" wp14:editId="2F953EB3">
                <wp:extent cx="895350" cy="553720"/>
                <wp:effectExtent l="0" t="0" r="0" b="0"/>
                <wp:docPr id="3"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14:paraId="038C11C3" w14:textId="77777777" w:rsidR="00512081" w:rsidRDefault="00512081" w:rsidP="00D63B08">
          <w:pPr>
            <w:pStyle w:val="Encabezado"/>
            <w:jc w:val="center"/>
            <w:rPr>
              <w:rFonts w:ascii="Arial" w:hAnsi="Arial"/>
              <w:b/>
              <w:sz w:val="28"/>
            </w:rPr>
          </w:pPr>
        </w:p>
        <w:p w14:paraId="2F920756" w14:textId="77777777" w:rsidR="00512081" w:rsidRDefault="00512081" w:rsidP="00D63B08">
          <w:pPr>
            <w:pStyle w:val="Encabezado"/>
            <w:jc w:val="center"/>
            <w:rPr>
              <w:rFonts w:ascii="Arial" w:hAnsi="Arial"/>
              <w:b/>
              <w:sz w:val="28"/>
            </w:rPr>
          </w:pPr>
        </w:p>
      </w:tc>
      <w:tc>
        <w:tcPr>
          <w:tcW w:w="2132" w:type="dxa"/>
          <w:vAlign w:val="center"/>
        </w:tcPr>
        <w:p w14:paraId="10302924" w14:textId="77777777" w:rsidR="00512081" w:rsidRDefault="00512081" w:rsidP="00D63B08">
          <w:pPr>
            <w:pStyle w:val="Encabezado"/>
            <w:spacing w:after="20" w:line="240" w:lineRule="atLeast"/>
            <w:jc w:val="center"/>
            <w:rPr>
              <w:rFonts w:ascii="Arial" w:hAnsi="Arial"/>
              <w:sz w:val="18"/>
              <w:lang w:val="pt-BR"/>
            </w:rPr>
          </w:pPr>
          <w:r>
            <w:rPr>
              <w:rFonts w:ascii="Arial" w:hAnsi="Arial"/>
              <w:sz w:val="18"/>
              <w:lang w:val="pt-BR"/>
            </w:rPr>
            <w:t>PDO-ES-A0889</w:t>
          </w:r>
        </w:p>
        <w:p w14:paraId="22A6F4B7" w14:textId="77777777" w:rsidR="00512081" w:rsidRDefault="00512081" w:rsidP="00D63B08">
          <w:pPr>
            <w:pStyle w:val="Encabezado"/>
            <w:spacing w:after="20" w:line="240" w:lineRule="atLeast"/>
            <w:jc w:val="center"/>
            <w:rPr>
              <w:rFonts w:ascii="Arial" w:hAnsi="Arial"/>
              <w:sz w:val="18"/>
              <w:lang w:val="pt-BR"/>
            </w:rPr>
          </w:pPr>
        </w:p>
        <w:p w14:paraId="7A06D184" w14:textId="77777777" w:rsidR="00512081" w:rsidRPr="00585482" w:rsidRDefault="00512081" w:rsidP="000A4FFE">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87231C">
            <w:rPr>
              <w:rFonts w:ascii="Arial" w:hAnsi="Arial"/>
              <w:noProof/>
              <w:sz w:val="18"/>
              <w:lang w:val="pt-BR"/>
            </w:rPr>
            <w:t>1</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fldChar w:fldCharType="begin"/>
          </w:r>
          <w:r>
            <w:rPr>
              <w:rFonts w:ascii="Arial" w:hAnsi="Arial"/>
              <w:sz w:val="18"/>
              <w:lang w:val="pt-BR"/>
            </w:rPr>
            <w:instrText xml:space="preserve"> NUMPAGES   \* MERGEFORMAT </w:instrText>
          </w:r>
          <w:r>
            <w:rPr>
              <w:rFonts w:ascii="Arial" w:hAnsi="Arial"/>
              <w:sz w:val="18"/>
              <w:lang w:val="pt-BR"/>
            </w:rPr>
            <w:fldChar w:fldCharType="separate"/>
          </w:r>
          <w:r w:rsidR="0087231C">
            <w:rPr>
              <w:rFonts w:ascii="Arial" w:hAnsi="Arial"/>
              <w:noProof/>
              <w:sz w:val="18"/>
              <w:lang w:val="pt-BR"/>
            </w:rPr>
            <w:t>24</w:t>
          </w:r>
          <w:r>
            <w:rPr>
              <w:rFonts w:ascii="Arial" w:hAnsi="Arial"/>
              <w:sz w:val="18"/>
              <w:lang w:val="pt-BR"/>
            </w:rPr>
            <w:fldChar w:fldCharType="end"/>
          </w:r>
        </w:p>
      </w:tc>
    </w:tr>
  </w:tbl>
  <w:p w14:paraId="18642786" w14:textId="77777777" w:rsidR="00512081" w:rsidRPr="00F8510A" w:rsidRDefault="00512081">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5668"/>
    <w:multiLevelType w:val="hybridMultilevel"/>
    <w:tmpl w:val="58D0B402"/>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C82"/>
    <w:multiLevelType w:val="hybridMultilevel"/>
    <w:tmpl w:val="AB4AD524"/>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A255168"/>
    <w:multiLevelType w:val="hybridMultilevel"/>
    <w:tmpl w:val="A0AED256"/>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54074"/>
    <w:multiLevelType w:val="hybridMultilevel"/>
    <w:tmpl w:val="D2ACCF64"/>
    <w:lvl w:ilvl="0" w:tplc="92E005C2">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68702E"/>
    <w:multiLevelType w:val="hybridMultilevel"/>
    <w:tmpl w:val="C4AEBB28"/>
    <w:lvl w:ilvl="0" w:tplc="7B68B448">
      <w:start w:val="2"/>
      <w:numFmt w:val="bullet"/>
      <w:lvlText w:val="•"/>
      <w:lvlJc w:val="left"/>
      <w:pPr>
        <w:ind w:left="1398" w:hanging="69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8902DB"/>
    <w:multiLevelType w:val="hybridMultilevel"/>
    <w:tmpl w:val="69848F46"/>
    <w:lvl w:ilvl="0" w:tplc="9DDA2D42">
      <w:start w:val="2"/>
      <w:numFmt w:val="bullet"/>
      <w:lvlText w:val="-"/>
      <w:lvlJc w:val="left"/>
      <w:pPr>
        <w:ind w:left="720" w:hanging="360"/>
      </w:pPr>
      <w:rPr>
        <w:rFonts w:ascii="Comic Sans MS" w:hAnsi="Comic Sans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F26B33"/>
    <w:multiLevelType w:val="hybridMultilevel"/>
    <w:tmpl w:val="F800B3D8"/>
    <w:lvl w:ilvl="0" w:tplc="8DD82A7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F5940DB"/>
    <w:multiLevelType w:val="hybridMultilevel"/>
    <w:tmpl w:val="943EA8E4"/>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3FB9"/>
    <w:multiLevelType w:val="hybridMultilevel"/>
    <w:tmpl w:val="86D8865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7C11A7"/>
    <w:multiLevelType w:val="hybridMultilevel"/>
    <w:tmpl w:val="361666D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BE17381"/>
    <w:multiLevelType w:val="hybridMultilevel"/>
    <w:tmpl w:val="E506C59E"/>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DE805ECA">
      <w:start w:val="1"/>
      <w:numFmt w:val="bullet"/>
      <w:lvlText w:val="–"/>
      <w:lvlJc w:val="left"/>
      <w:pPr>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1294B"/>
    <w:multiLevelType w:val="hybridMultilevel"/>
    <w:tmpl w:val="ADC270C6"/>
    <w:lvl w:ilvl="0" w:tplc="005ADFC0">
      <w:start w:val="1"/>
      <w:numFmt w:val="bullet"/>
      <w:lvlText w:val="-"/>
      <w:lvlJc w:val="left"/>
      <w:pPr>
        <w:tabs>
          <w:tab w:val="num" w:pos="1428"/>
        </w:tabs>
        <w:ind w:left="1428" w:hanging="360"/>
      </w:pPr>
      <w:rPr>
        <w:rFonts w:ascii="Times New Roman" w:eastAsia="Times New Roman" w:hAnsi="Times New Roman" w:cs="Times New Roman" w:hint="default"/>
        <w:b w:val="0"/>
        <w:i w:val="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A240C1E"/>
    <w:multiLevelType w:val="hybridMultilevel"/>
    <w:tmpl w:val="1AEE88BC"/>
    <w:lvl w:ilvl="0" w:tplc="4734F3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3148D"/>
    <w:multiLevelType w:val="hybridMultilevel"/>
    <w:tmpl w:val="361666D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AF320ED"/>
    <w:multiLevelType w:val="hybridMultilevel"/>
    <w:tmpl w:val="826E2B66"/>
    <w:lvl w:ilvl="0" w:tplc="0504C0D6">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B7A0A"/>
    <w:multiLevelType w:val="hybridMultilevel"/>
    <w:tmpl w:val="D3120E88"/>
    <w:lvl w:ilvl="0" w:tplc="FDEABE52">
      <w:start w:val="1"/>
      <w:numFmt w:val="lowerLetter"/>
      <w:lvlText w:val="%1)"/>
      <w:lvlJc w:val="left"/>
      <w:pPr>
        <w:tabs>
          <w:tab w:val="num" w:pos="1440"/>
        </w:tabs>
        <w:ind w:left="1440" w:hanging="360"/>
      </w:pPr>
      <w:rPr>
        <w:rFonts w:hint="default"/>
      </w:rPr>
    </w:lvl>
    <w:lvl w:ilvl="1" w:tplc="4734F376">
      <w:start w:val="1"/>
      <w:numFmt w:val="bullet"/>
      <w:lvlText w:val=""/>
      <w:lvlJc w:val="left"/>
      <w:pPr>
        <w:tabs>
          <w:tab w:val="num" w:pos="2160"/>
        </w:tabs>
        <w:ind w:left="2160" w:hanging="360"/>
      </w:pPr>
      <w:rPr>
        <w:rFonts w:ascii="Symbol" w:hAnsi="Symbol" w:hint="default"/>
        <w:color w:val="auto"/>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7" w15:restartNumberingAfterBreak="0">
    <w:nsid w:val="4FCD2684"/>
    <w:multiLevelType w:val="hybridMultilevel"/>
    <w:tmpl w:val="948084AE"/>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87DBB"/>
    <w:multiLevelType w:val="hybridMultilevel"/>
    <w:tmpl w:val="B9BCD730"/>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A26D3"/>
    <w:multiLevelType w:val="hybridMultilevel"/>
    <w:tmpl w:val="4718C4F6"/>
    <w:lvl w:ilvl="0" w:tplc="0C0A0001">
      <w:start w:val="1"/>
      <w:numFmt w:val="bullet"/>
      <w:lvlText w:val=""/>
      <w:lvlJc w:val="left"/>
      <w:pPr>
        <w:tabs>
          <w:tab w:val="num" w:pos="720"/>
        </w:tabs>
        <w:ind w:left="720" w:hanging="360"/>
      </w:pPr>
      <w:rPr>
        <w:rFonts w:ascii="Symbol" w:hAnsi="Symbol"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A7532"/>
    <w:multiLevelType w:val="hybridMultilevel"/>
    <w:tmpl w:val="957ADC3A"/>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364"/>
        </w:tabs>
        <w:ind w:left="1364" w:hanging="360"/>
      </w:pPr>
      <w:rPr>
        <w:rFonts w:ascii="Courier New" w:hAnsi="Courier New" w:cs="Courier New" w:hint="default"/>
      </w:rPr>
    </w:lvl>
    <w:lvl w:ilvl="2" w:tplc="0C0A0005">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8862DD8"/>
    <w:multiLevelType w:val="hybridMultilevel"/>
    <w:tmpl w:val="D2B02C96"/>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2B695B"/>
    <w:multiLevelType w:val="hybridMultilevel"/>
    <w:tmpl w:val="E9F4F57E"/>
    <w:lvl w:ilvl="0" w:tplc="64D477C2">
      <w:start w:val="1"/>
      <w:numFmt w:val="decimal"/>
      <w:lvlText w:val="(%1)"/>
      <w:lvlJc w:val="left"/>
      <w:pPr>
        <w:tabs>
          <w:tab w:val="num" w:pos="720"/>
        </w:tabs>
        <w:ind w:left="720" w:hanging="360"/>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4E41368"/>
    <w:multiLevelType w:val="hybridMultilevel"/>
    <w:tmpl w:val="45C2AA9A"/>
    <w:lvl w:ilvl="0" w:tplc="501251A4">
      <w:start w:val="2"/>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834EA4"/>
    <w:multiLevelType w:val="hybridMultilevel"/>
    <w:tmpl w:val="460809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20"/>
  </w:num>
  <w:num w:numId="5">
    <w:abstractNumId w:val="21"/>
  </w:num>
  <w:num w:numId="6">
    <w:abstractNumId w:val="0"/>
  </w:num>
  <w:num w:numId="7">
    <w:abstractNumId w:val="1"/>
  </w:num>
  <w:num w:numId="8">
    <w:abstractNumId w:val="11"/>
  </w:num>
  <w:num w:numId="9">
    <w:abstractNumId w:val="19"/>
  </w:num>
  <w:num w:numId="10">
    <w:abstractNumId w:val="18"/>
  </w:num>
  <w:num w:numId="11">
    <w:abstractNumId w:val="13"/>
  </w:num>
  <w:num w:numId="12">
    <w:abstractNumId w:val="12"/>
  </w:num>
  <w:num w:numId="13">
    <w:abstractNumId w:val="2"/>
  </w:num>
  <w:num w:numId="14">
    <w:abstractNumId w:val="22"/>
  </w:num>
  <w:num w:numId="15">
    <w:abstractNumId w:val="8"/>
  </w:num>
  <w:num w:numId="16">
    <w:abstractNumId w:val="17"/>
  </w:num>
  <w:num w:numId="17">
    <w:abstractNumId w:val="24"/>
  </w:num>
  <w:num w:numId="18">
    <w:abstractNumId w:val="3"/>
  </w:num>
  <w:num w:numId="19">
    <w:abstractNumId w:val="6"/>
  </w:num>
  <w:num w:numId="20">
    <w:abstractNumId w:val="5"/>
  </w:num>
  <w:num w:numId="21">
    <w:abstractNumId w:val="14"/>
  </w:num>
  <w:num w:numId="22">
    <w:abstractNumId w:val="9"/>
  </w:num>
  <w:num w:numId="23">
    <w:abstractNumId w:val="4"/>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 w:vendorID="64" w:dllVersion="4096" w:nlCheck="1" w:checkStyle="0"/>
  <w:activeWritingStyle w:appName="MSWord" w:lang="pt-PT"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8"/>
    <w:rsid w:val="00005006"/>
    <w:rsid w:val="00007DB9"/>
    <w:rsid w:val="00011988"/>
    <w:rsid w:val="00012B3B"/>
    <w:rsid w:val="00014C9E"/>
    <w:rsid w:val="0002021E"/>
    <w:rsid w:val="000252D6"/>
    <w:rsid w:val="000366BD"/>
    <w:rsid w:val="000413AC"/>
    <w:rsid w:val="000413F2"/>
    <w:rsid w:val="00041572"/>
    <w:rsid w:val="00041C60"/>
    <w:rsid w:val="000459A4"/>
    <w:rsid w:val="00047CF4"/>
    <w:rsid w:val="00047D67"/>
    <w:rsid w:val="00050534"/>
    <w:rsid w:val="0005093D"/>
    <w:rsid w:val="0005319C"/>
    <w:rsid w:val="00054251"/>
    <w:rsid w:val="00054DE5"/>
    <w:rsid w:val="000603A3"/>
    <w:rsid w:val="00064536"/>
    <w:rsid w:val="00064BBD"/>
    <w:rsid w:val="00076671"/>
    <w:rsid w:val="000813A6"/>
    <w:rsid w:val="00085A0B"/>
    <w:rsid w:val="00086C0C"/>
    <w:rsid w:val="00091B81"/>
    <w:rsid w:val="0009774E"/>
    <w:rsid w:val="000A4FFE"/>
    <w:rsid w:val="000A58AE"/>
    <w:rsid w:val="000B1E45"/>
    <w:rsid w:val="000B2AF4"/>
    <w:rsid w:val="000B35EB"/>
    <w:rsid w:val="000B6C0B"/>
    <w:rsid w:val="000B7C80"/>
    <w:rsid w:val="000C0389"/>
    <w:rsid w:val="000C0F6F"/>
    <w:rsid w:val="000C747C"/>
    <w:rsid w:val="000D3FDE"/>
    <w:rsid w:val="000D4A26"/>
    <w:rsid w:val="000D54DC"/>
    <w:rsid w:val="000D5ADC"/>
    <w:rsid w:val="000D78B9"/>
    <w:rsid w:val="000E40FE"/>
    <w:rsid w:val="000E4F80"/>
    <w:rsid w:val="000E57DC"/>
    <w:rsid w:val="000E6006"/>
    <w:rsid w:val="000E604A"/>
    <w:rsid w:val="000F270E"/>
    <w:rsid w:val="000F4D4E"/>
    <w:rsid w:val="000F7013"/>
    <w:rsid w:val="000F7444"/>
    <w:rsid w:val="001032D1"/>
    <w:rsid w:val="00104885"/>
    <w:rsid w:val="001048E3"/>
    <w:rsid w:val="0010496A"/>
    <w:rsid w:val="00112790"/>
    <w:rsid w:val="00112A7F"/>
    <w:rsid w:val="00115ACC"/>
    <w:rsid w:val="0011614D"/>
    <w:rsid w:val="00122205"/>
    <w:rsid w:val="00123C25"/>
    <w:rsid w:val="001251D4"/>
    <w:rsid w:val="0013036E"/>
    <w:rsid w:val="001376E2"/>
    <w:rsid w:val="00137B9C"/>
    <w:rsid w:val="00144CE7"/>
    <w:rsid w:val="001466A5"/>
    <w:rsid w:val="0014732F"/>
    <w:rsid w:val="00147333"/>
    <w:rsid w:val="00152837"/>
    <w:rsid w:val="001554A4"/>
    <w:rsid w:val="0016082C"/>
    <w:rsid w:val="0016356C"/>
    <w:rsid w:val="001647FF"/>
    <w:rsid w:val="00166AE3"/>
    <w:rsid w:val="001673E9"/>
    <w:rsid w:val="001676F8"/>
    <w:rsid w:val="0017424A"/>
    <w:rsid w:val="00181BC0"/>
    <w:rsid w:val="00186134"/>
    <w:rsid w:val="00190BF3"/>
    <w:rsid w:val="00191F75"/>
    <w:rsid w:val="00192A44"/>
    <w:rsid w:val="00192D3C"/>
    <w:rsid w:val="00192F1F"/>
    <w:rsid w:val="001A2184"/>
    <w:rsid w:val="001A64E7"/>
    <w:rsid w:val="001B01BA"/>
    <w:rsid w:val="001B22D1"/>
    <w:rsid w:val="001B32FF"/>
    <w:rsid w:val="001B684A"/>
    <w:rsid w:val="001B6A78"/>
    <w:rsid w:val="001C2D53"/>
    <w:rsid w:val="001C319F"/>
    <w:rsid w:val="001D6AAE"/>
    <w:rsid w:val="001D7616"/>
    <w:rsid w:val="001E52D8"/>
    <w:rsid w:val="001E7EA3"/>
    <w:rsid w:val="001F0B81"/>
    <w:rsid w:val="001F0E54"/>
    <w:rsid w:val="001F1E81"/>
    <w:rsid w:val="001F3212"/>
    <w:rsid w:val="001F38E1"/>
    <w:rsid w:val="001F3F35"/>
    <w:rsid w:val="001F583B"/>
    <w:rsid w:val="001F6E4C"/>
    <w:rsid w:val="001F7EBD"/>
    <w:rsid w:val="002015A7"/>
    <w:rsid w:val="00214688"/>
    <w:rsid w:val="00215AA8"/>
    <w:rsid w:val="00215EC3"/>
    <w:rsid w:val="00215FE7"/>
    <w:rsid w:val="002163FD"/>
    <w:rsid w:val="00221DAC"/>
    <w:rsid w:val="00236506"/>
    <w:rsid w:val="002400C0"/>
    <w:rsid w:val="00242549"/>
    <w:rsid w:val="00244EC3"/>
    <w:rsid w:val="00245295"/>
    <w:rsid w:val="0024665A"/>
    <w:rsid w:val="00247784"/>
    <w:rsid w:val="00252D80"/>
    <w:rsid w:val="00264738"/>
    <w:rsid w:val="00267291"/>
    <w:rsid w:val="00271FFE"/>
    <w:rsid w:val="002837EA"/>
    <w:rsid w:val="00284313"/>
    <w:rsid w:val="00287127"/>
    <w:rsid w:val="00287194"/>
    <w:rsid w:val="002A09CA"/>
    <w:rsid w:val="002A57F1"/>
    <w:rsid w:val="002A69AD"/>
    <w:rsid w:val="002A748C"/>
    <w:rsid w:val="002B00D9"/>
    <w:rsid w:val="002B62AF"/>
    <w:rsid w:val="002B6CA7"/>
    <w:rsid w:val="002C1638"/>
    <w:rsid w:val="002D0C38"/>
    <w:rsid w:val="002D2444"/>
    <w:rsid w:val="002D330E"/>
    <w:rsid w:val="002D4057"/>
    <w:rsid w:val="002D4DC7"/>
    <w:rsid w:val="002E229A"/>
    <w:rsid w:val="002E4024"/>
    <w:rsid w:val="002E48D7"/>
    <w:rsid w:val="002F1241"/>
    <w:rsid w:val="002F774E"/>
    <w:rsid w:val="00302F02"/>
    <w:rsid w:val="00307594"/>
    <w:rsid w:val="003103D3"/>
    <w:rsid w:val="0031074F"/>
    <w:rsid w:val="0031226A"/>
    <w:rsid w:val="00315CAF"/>
    <w:rsid w:val="0032237D"/>
    <w:rsid w:val="00322AEA"/>
    <w:rsid w:val="00325067"/>
    <w:rsid w:val="003251D6"/>
    <w:rsid w:val="00325893"/>
    <w:rsid w:val="00331ABE"/>
    <w:rsid w:val="00334F49"/>
    <w:rsid w:val="00337403"/>
    <w:rsid w:val="00341F76"/>
    <w:rsid w:val="003433DB"/>
    <w:rsid w:val="00351647"/>
    <w:rsid w:val="003573E3"/>
    <w:rsid w:val="00360828"/>
    <w:rsid w:val="00360F10"/>
    <w:rsid w:val="00364976"/>
    <w:rsid w:val="00365344"/>
    <w:rsid w:val="00365D88"/>
    <w:rsid w:val="00381107"/>
    <w:rsid w:val="00381256"/>
    <w:rsid w:val="00390200"/>
    <w:rsid w:val="00391DCA"/>
    <w:rsid w:val="00391E39"/>
    <w:rsid w:val="003952B1"/>
    <w:rsid w:val="003A01CB"/>
    <w:rsid w:val="003A150B"/>
    <w:rsid w:val="003A22DF"/>
    <w:rsid w:val="003A7432"/>
    <w:rsid w:val="003A7C58"/>
    <w:rsid w:val="003B1EE6"/>
    <w:rsid w:val="003B2B28"/>
    <w:rsid w:val="003B2CFC"/>
    <w:rsid w:val="003B563E"/>
    <w:rsid w:val="003C0535"/>
    <w:rsid w:val="003C0EED"/>
    <w:rsid w:val="003C4CF6"/>
    <w:rsid w:val="003D1A5C"/>
    <w:rsid w:val="003D2A7E"/>
    <w:rsid w:val="003D5B7C"/>
    <w:rsid w:val="003D5FF2"/>
    <w:rsid w:val="003E045E"/>
    <w:rsid w:val="003E096C"/>
    <w:rsid w:val="003E157F"/>
    <w:rsid w:val="003E4A47"/>
    <w:rsid w:val="003F09B0"/>
    <w:rsid w:val="003F7B19"/>
    <w:rsid w:val="00405E4D"/>
    <w:rsid w:val="00407558"/>
    <w:rsid w:val="00412E9B"/>
    <w:rsid w:val="00414F08"/>
    <w:rsid w:val="00415C57"/>
    <w:rsid w:val="00416D57"/>
    <w:rsid w:val="00421C5C"/>
    <w:rsid w:val="00423A4C"/>
    <w:rsid w:val="004337F7"/>
    <w:rsid w:val="00434FF8"/>
    <w:rsid w:val="0043653B"/>
    <w:rsid w:val="00436F6F"/>
    <w:rsid w:val="0044112C"/>
    <w:rsid w:val="0044320E"/>
    <w:rsid w:val="00444F90"/>
    <w:rsid w:val="004573FB"/>
    <w:rsid w:val="00457669"/>
    <w:rsid w:val="00482456"/>
    <w:rsid w:val="004840F6"/>
    <w:rsid w:val="0048523A"/>
    <w:rsid w:val="0049125E"/>
    <w:rsid w:val="00495A45"/>
    <w:rsid w:val="004B090B"/>
    <w:rsid w:val="004B12DF"/>
    <w:rsid w:val="004B5CCE"/>
    <w:rsid w:val="004C063F"/>
    <w:rsid w:val="004C28A0"/>
    <w:rsid w:val="004E39A2"/>
    <w:rsid w:val="004E73F1"/>
    <w:rsid w:val="004F082A"/>
    <w:rsid w:val="004F5B89"/>
    <w:rsid w:val="004F68AE"/>
    <w:rsid w:val="005075AF"/>
    <w:rsid w:val="00512081"/>
    <w:rsid w:val="00515E39"/>
    <w:rsid w:val="00516442"/>
    <w:rsid w:val="00523B5D"/>
    <w:rsid w:val="00536F00"/>
    <w:rsid w:val="00547070"/>
    <w:rsid w:val="00552B5E"/>
    <w:rsid w:val="00555492"/>
    <w:rsid w:val="005555C6"/>
    <w:rsid w:val="00555AE6"/>
    <w:rsid w:val="005605EB"/>
    <w:rsid w:val="00560A7F"/>
    <w:rsid w:val="0056114D"/>
    <w:rsid w:val="00564503"/>
    <w:rsid w:val="00567014"/>
    <w:rsid w:val="0056727E"/>
    <w:rsid w:val="00567D46"/>
    <w:rsid w:val="00570AC3"/>
    <w:rsid w:val="0057150F"/>
    <w:rsid w:val="00572842"/>
    <w:rsid w:val="00575C77"/>
    <w:rsid w:val="00575F06"/>
    <w:rsid w:val="00581A56"/>
    <w:rsid w:val="005848A4"/>
    <w:rsid w:val="00590CCD"/>
    <w:rsid w:val="0059415E"/>
    <w:rsid w:val="0059472A"/>
    <w:rsid w:val="0059488E"/>
    <w:rsid w:val="005A1A61"/>
    <w:rsid w:val="005A27F5"/>
    <w:rsid w:val="005A5718"/>
    <w:rsid w:val="005A7AEC"/>
    <w:rsid w:val="005B0C37"/>
    <w:rsid w:val="005B25EF"/>
    <w:rsid w:val="005B2F63"/>
    <w:rsid w:val="005B5DED"/>
    <w:rsid w:val="005C2277"/>
    <w:rsid w:val="005D0320"/>
    <w:rsid w:val="005D1064"/>
    <w:rsid w:val="005D4C5E"/>
    <w:rsid w:val="005E3ADE"/>
    <w:rsid w:val="005E3BC6"/>
    <w:rsid w:val="005E44FB"/>
    <w:rsid w:val="005E57C6"/>
    <w:rsid w:val="005F09C0"/>
    <w:rsid w:val="006067DD"/>
    <w:rsid w:val="00610E53"/>
    <w:rsid w:val="0061371B"/>
    <w:rsid w:val="00615F14"/>
    <w:rsid w:val="0061731A"/>
    <w:rsid w:val="00620F76"/>
    <w:rsid w:val="00622E86"/>
    <w:rsid w:val="00624C4D"/>
    <w:rsid w:val="00634070"/>
    <w:rsid w:val="00634D94"/>
    <w:rsid w:val="00635569"/>
    <w:rsid w:val="00635810"/>
    <w:rsid w:val="006358D5"/>
    <w:rsid w:val="0064177E"/>
    <w:rsid w:val="00656E27"/>
    <w:rsid w:val="0065717A"/>
    <w:rsid w:val="00660BC4"/>
    <w:rsid w:val="00660DB0"/>
    <w:rsid w:val="00667D8D"/>
    <w:rsid w:val="006749F5"/>
    <w:rsid w:val="0068073E"/>
    <w:rsid w:val="006879F3"/>
    <w:rsid w:val="00690CDA"/>
    <w:rsid w:val="00693D80"/>
    <w:rsid w:val="006A510A"/>
    <w:rsid w:val="006A5A6F"/>
    <w:rsid w:val="006A608B"/>
    <w:rsid w:val="006A6ABD"/>
    <w:rsid w:val="006A77F8"/>
    <w:rsid w:val="006B26CD"/>
    <w:rsid w:val="006B4CA5"/>
    <w:rsid w:val="006C2103"/>
    <w:rsid w:val="006C38CD"/>
    <w:rsid w:val="006C7530"/>
    <w:rsid w:val="006D0D72"/>
    <w:rsid w:val="006D23D3"/>
    <w:rsid w:val="006D4FDE"/>
    <w:rsid w:val="006D7540"/>
    <w:rsid w:val="006E01E9"/>
    <w:rsid w:val="006E0342"/>
    <w:rsid w:val="006E09AF"/>
    <w:rsid w:val="006E409D"/>
    <w:rsid w:val="006E439E"/>
    <w:rsid w:val="006F4FF9"/>
    <w:rsid w:val="006F6076"/>
    <w:rsid w:val="006F6F16"/>
    <w:rsid w:val="00700670"/>
    <w:rsid w:val="00700765"/>
    <w:rsid w:val="00704085"/>
    <w:rsid w:val="0070756D"/>
    <w:rsid w:val="00711348"/>
    <w:rsid w:val="007140ED"/>
    <w:rsid w:val="00715FE3"/>
    <w:rsid w:val="00723425"/>
    <w:rsid w:val="007254AB"/>
    <w:rsid w:val="0072639F"/>
    <w:rsid w:val="00727449"/>
    <w:rsid w:val="00731308"/>
    <w:rsid w:val="007348BE"/>
    <w:rsid w:val="00735DC6"/>
    <w:rsid w:val="0074099A"/>
    <w:rsid w:val="007417EE"/>
    <w:rsid w:val="00750F75"/>
    <w:rsid w:val="00753397"/>
    <w:rsid w:val="00760623"/>
    <w:rsid w:val="00760F32"/>
    <w:rsid w:val="00774037"/>
    <w:rsid w:val="007758F9"/>
    <w:rsid w:val="00790580"/>
    <w:rsid w:val="00796B99"/>
    <w:rsid w:val="007A0371"/>
    <w:rsid w:val="007A3AFD"/>
    <w:rsid w:val="007A4058"/>
    <w:rsid w:val="007A4265"/>
    <w:rsid w:val="007B0606"/>
    <w:rsid w:val="007B2869"/>
    <w:rsid w:val="007B5EE6"/>
    <w:rsid w:val="007B6DC7"/>
    <w:rsid w:val="007C026B"/>
    <w:rsid w:val="007C65FA"/>
    <w:rsid w:val="007C69ED"/>
    <w:rsid w:val="007C746D"/>
    <w:rsid w:val="007D3EB1"/>
    <w:rsid w:val="007D4D4B"/>
    <w:rsid w:val="007D4F29"/>
    <w:rsid w:val="007D6BD7"/>
    <w:rsid w:val="007E037B"/>
    <w:rsid w:val="007E40B8"/>
    <w:rsid w:val="007E7354"/>
    <w:rsid w:val="007E79C1"/>
    <w:rsid w:val="007F459E"/>
    <w:rsid w:val="007F7E2B"/>
    <w:rsid w:val="00800B38"/>
    <w:rsid w:val="0080359E"/>
    <w:rsid w:val="00806795"/>
    <w:rsid w:val="00814FF5"/>
    <w:rsid w:val="00816B2A"/>
    <w:rsid w:val="0083625F"/>
    <w:rsid w:val="00840773"/>
    <w:rsid w:val="008479FB"/>
    <w:rsid w:val="008524E3"/>
    <w:rsid w:val="00852F76"/>
    <w:rsid w:val="00854B97"/>
    <w:rsid w:val="008616A6"/>
    <w:rsid w:val="00862956"/>
    <w:rsid w:val="00863A9D"/>
    <w:rsid w:val="00865830"/>
    <w:rsid w:val="00866CEB"/>
    <w:rsid w:val="00871DB0"/>
    <w:rsid w:val="0087231C"/>
    <w:rsid w:val="008751F7"/>
    <w:rsid w:val="00877AC2"/>
    <w:rsid w:val="008804F1"/>
    <w:rsid w:val="00880D00"/>
    <w:rsid w:val="00881B49"/>
    <w:rsid w:val="008925B4"/>
    <w:rsid w:val="00894386"/>
    <w:rsid w:val="008A0EE6"/>
    <w:rsid w:val="008A44D3"/>
    <w:rsid w:val="008A4BE7"/>
    <w:rsid w:val="008A5C9F"/>
    <w:rsid w:val="008B0DE8"/>
    <w:rsid w:val="008B786D"/>
    <w:rsid w:val="008C6399"/>
    <w:rsid w:val="008D3153"/>
    <w:rsid w:val="008E40C3"/>
    <w:rsid w:val="008E5D28"/>
    <w:rsid w:val="008F50B8"/>
    <w:rsid w:val="008F55A9"/>
    <w:rsid w:val="008F61AC"/>
    <w:rsid w:val="00902AD3"/>
    <w:rsid w:val="00903454"/>
    <w:rsid w:val="0090506F"/>
    <w:rsid w:val="00910F4B"/>
    <w:rsid w:val="0091203C"/>
    <w:rsid w:val="009121E5"/>
    <w:rsid w:val="009151F4"/>
    <w:rsid w:val="00916266"/>
    <w:rsid w:val="00917577"/>
    <w:rsid w:val="00923F4C"/>
    <w:rsid w:val="009250BA"/>
    <w:rsid w:val="00946D1D"/>
    <w:rsid w:val="009478BD"/>
    <w:rsid w:val="00954A7B"/>
    <w:rsid w:val="00955B5F"/>
    <w:rsid w:val="009560C7"/>
    <w:rsid w:val="00957C38"/>
    <w:rsid w:val="00960C01"/>
    <w:rsid w:val="009610DF"/>
    <w:rsid w:val="00967DA4"/>
    <w:rsid w:val="00970084"/>
    <w:rsid w:val="009734C9"/>
    <w:rsid w:val="00974567"/>
    <w:rsid w:val="00975909"/>
    <w:rsid w:val="009805B4"/>
    <w:rsid w:val="00984356"/>
    <w:rsid w:val="009904AB"/>
    <w:rsid w:val="009909FD"/>
    <w:rsid w:val="00990B1D"/>
    <w:rsid w:val="009920C4"/>
    <w:rsid w:val="00994844"/>
    <w:rsid w:val="009A0CE0"/>
    <w:rsid w:val="009A5AEC"/>
    <w:rsid w:val="009A6BE5"/>
    <w:rsid w:val="009B44C6"/>
    <w:rsid w:val="009B59A4"/>
    <w:rsid w:val="009B5A5A"/>
    <w:rsid w:val="009C15F3"/>
    <w:rsid w:val="009C5171"/>
    <w:rsid w:val="009D0086"/>
    <w:rsid w:val="009D6EC8"/>
    <w:rsid w:val="009E4FFB"/>
    <w:rsid w:val="009E6D3C"/>
    <w:rsid w:val="009E7331"/>
    <w:rsid w:val="009F0175"/>
    <w:rsid w:val="009F217E"/>
    <w:rsid w:val="009F2E50"/>
    <w:rsid w:val="009F67EA"/>
    <w:rsid w:val="00A009B8"/>
    <w:rsid w:val="00A04E23"/>
    <w:rsid w:val="00A06692"/>
    <w:rsid w:val="00A06ACB"/>
    <w:rsid w:val="00A10D91"/>
    <w:rsid w:val="00A11809"/>
    <w:rsid w:val="00A14E1D"/>
    <w:rsid w:val="00A162C2"/>
    <w:rsid w:val="00A25E5F"/>
    <w:rsid w:val="00A33764"/>
    <w:rsid w:val="00A3664B"/>
    <w:rsid w:val="00A446D4"/>
    <w:rsid w:val="00A53733"/>
    <w:rsid w:val="00A56865"/>
    <w:rsid w:val="00A57DFE"/>
    <w:rsid w:val="00A62E0F"/>
    <w:rsid w:val="00A63750"/>
    <w:rsid w:val="00A661DA"/>
    <w:rsid w:val="00A7286D"/>
    <w:rsid w:val="00A73535"/>
    <w:rsid w:val="00A7759D"/>
    <w:rsid w:val="00A812F9"/>
    <w:rsid w:val="00A83F71"/>
    <w:rsid w:val="00A84A8C"/>
    <w:rsid w:val="00A851F4"/>
    <w:rsid w:val="00A87C5F"/>
    <w:rsid w:val="00A94EDD"/>
    <w:rsid w:val="00A94FEE"/>
    <w:rsid w:val="00A95F16"/>
    <w:rsid w:val="00A9628E"/>
    <w:rsid w:val="00AA229F"/>
    <w:rsid w:val="00AA595E"/>
    <w:rsid w:val="00AA7DD7"/>
    <w:rsid w:val="00AB0086"/>
    <w:rsid w:val="00AB1D6A"/>
    <w:rsid w:val="00AB4921"/>
    <w:rsid w:val="00AC20CF"/>
    <w:rsid w:val="00AC362F"/>
    <w:rsid w:val="00AC3AF1"/>
    <w:rsid w:val="00AC4D23"/>
    <w:rsid w:val="00AE5077"/>
    <w:rsid w:val="00AF0F28"/>
    <w:rsid w:val="00AF1831"/>
    <w:rsid w:val="00AF39F2"/>
    <w:rsid w:val="00AF6914"/>
    <w:rsid w:val="00AF6EE8"/>
    <w:rsid w:val="00B00461"/>
    <w:rsid w:val="00B02C9A"/>
    <w:rsid w:val="00B039EC"/>
    <w:rsid w:val="00B14EC3"/>
    <w:rsid w:val="00B16545"/>
    <w:rsid w:val="00B23E22"/>
    <w:rsid w:val="00B25526"/>
    <w:rsid w:val="00B260CE"/>
    <w:rsid w:val="00B310B0"/>
    <w:rsid w:val="00B32188"/>
    <w:rsid w:val="00B3424A"/>
    <w:rsid w:val="00B37B07"/>
    <w:rsid w:val="00B424A3"/>
    <w:rsid w:val="00B42C0B"/>
    <w:rsid w:val="00B537F6"/>
    <w:rsid w:val="00B54DD5"/>
    <w:rsid w:val="00B5717F"/>
    <w:rsid w:val="00B612B8"/>
    <w:rsid w:val="00B70BE6"/>
    <w:rsid w:val="00B715FC"/>
    <w:rsid w:val="00B74AD7"/>
    <w:rsid w:val="00B77972"/>
    <w:rsid w:val="00B80BF6"/>
    <w:rsid w:val="00B820E5"/>
    <w:rsid w:val="00B84733"/>
    <w:rsid w:val="00B84A9E"/>
    <w:rsid w:val="00B87BF8"/>
    <w:rsid w:val="00B93BEE"/>
    <w:rsid w:val="00BA5E00"/>
    <w:rsid w:val="00BB24BF"/>
    <w:rsid w:val="00BB45EA"/>
    <w:rsid w:val="00BB55D2"/>
    <w:rsid w:val="00BB5791"/>
    <w:rsid w:val="00BB795C"/>
    <w:rsid w:val="00BC1663"/>
    <w:rsid w:val="00BC167B"/>
    <w:rsid w:val="00BC46F8"/>
    <w:rsid w:val="00BD352F"/>
    <w:rsid w:val="00BD7723"/>
    <w:rsid w:val="00BD773F"/>
    <w:rsid w:val="00BE0C85"/>
    <w:rsid w:val="00BF2EE7"/>
    <w:rsid w:val="00BF47E5"/>
    <w:rsid w:val="00BF6FFC"/>
    <w:rsid w:val="00C00C51"/>
    <w:rsid w:val="00C068E2"/>
    <w:rsid w:val="00C12D4D"/>
    <w:rsid w:val="00C16313"/>
    <w:rsid w:val="00C24C4B"/>
    <w:rsid w:val="00C2739F"/>
    <w:rsid w:val="00C2742E"/>
    <w:rsid w:val="00C308AF"/>
    <w:rsid w:val="00C30DF6"/>
    <w:rsid w:val="00C329C9"/>
    <w:rsid w:val="00C35040"/>
    <w:rsid w:val="00C40458"/>
    <w:rsid w:val="00C43987"/>
    <w:rsid w:val="00C45E61"/>
    <w:rsid w:val="00C524A4"/>
    <w:rsid w:val="00C54FA4"/>
    <w:rsid w:val="00C571DC"/>
    <w:rsid w:val="00C60FFC"/>
    <w:rsid w:val="00C63069"/>
    <w:rsid w:val="00C64390"/>
    <w:rsid w:val="00C75C49"/>
    <w:rsid w:val="00C77216"/>
    <w:rsid w:val="00C77262"/>
    <w:rsid w:val="00C843DA"/>
    <w:rsid w:val="00C86CA6"/>
    <w:rsid w:val="00C94C52"/>
    <w:rsid w:val="00C96669"/>
    <w:rsid w:val="00CA6307"/>
    <w:rsid w:val="00CA6918"/>
    <w:rsid w:val="00CA6CDC"/>
    <w:rsid w:val="00CA77B5"/>
    <w:rsid w:val="00CB0A6D"/>
    <w:rsid w:val="00CB3C7E"/>
    <w:rsid w:val="00CB4129"/>
    <w:rsid w:val="00CB556F"/>
    <w:rsid w:val="00CB7757"/>
    <w:rsid w:val="00CC2B41"/>
    <w:rsid w:val="00CC344B"/>
    <w:rsid w:val="00CC466D"/>
    <w:rsid w:val="00CE0954"/>
    <w:rsid w:val="00CE5843"/>
    <w:rsid w:val="00CF176F"/>
    <w:rsid w:val="00CF2500"/>
    <w:rsid w:val="00CF2FC8"/>
    <w:rsid w:val="00CF496B"/>
    <w:rsid w:val="00CF67BC"/>
    <w:rsid w:val="00D033CE"/>
    <w:rsid w:val="00D11A02"/>
    <w:rsid w:val="00D13777"/>
    <w:rsid w:val="00D246C7"/>
    <w:rsid w:val="00D3056A"/>
    <w:rsid w:val="00D33FB6"/>
    <w:rsid w:val="00D36E32"/>
    <w:rsid w:val="00D377FF"/>
    <w:rsid w:val="00D4089F"/>
    <w:rsid w:val="00D471A5"/>
    <w:rsid w:val="00D47907"/>
    <w:rsid w:val="00D53088"/>
    <w:rsid w:val="00D630A6"/>
    <w:rsid w:val="00D63B08"/>
    <w:rsid w:val="00D6434B"/>
    <w:rsid w:val="00D67432"/>
    <w:rsid w:val="00D7324F"/>
    <w:rsid w:val="00D735EF"/>
    <w:rsid w:val="00D7564E"/>
    <w:rsid w:val="00D803DD"/>
    <w:rsid w:val="00D82AC7"/>
    <w:rsid w:val="00D861D8"/>
    <w:rsid w:val="00D93E1B"/>
    <w:rsid w:val="00DA07CB"/>
    <w:rsid w:val="00DA11CD"/>
    <w:rsid w:val="00DA384B"/>
    <w:rsid w:val="00DA7388"/>
    <w:rsid w:val="00DA75D8"/>
    <w:rsid w:val="00DB2FDB"/>
    <w:rsid w:val="00DB7072"/>
    <w:rsid w:val="00DC0E66"/>
    <w:rsid w:val="00DC41CA"/>
    <w:rsid w:val="00DD1799"/>
    <w:rsid w:val="00DD24E9"/>
    <w:rsid w:val="00DD45C7"/>
    <w:rsid w:val="00DE0AC1"/>
    <w:rsid w:val="00DE2AE0"/>
    <w:rsid w:val="00DE2B3D"/>
    <w:rsid w:val="00DE442C"/>
    <w:rsid w:val="00DE470E"/>
    <w:rsid w:val="00DF1443"/>
    <w:rsid w:val="00DF1B8C"/>
    <w:rsid w:val="00DF1ECC"/>
    <w:rsid w:val="00DF4B77"/>
    <w:rsid w:val="00DF4ECF"/>
    <w:rsid w:val="00E005AE"/>
    <w:rsid w:val="00E026EB"/>
    <w:rsid w:val="00E02E47"/>
    <w:rsid w:val="00E0356F"/>
    <w:rsid w:val="00E04D74"/>
    <w:rsid w:val="00E06529"/>
    <w:rsid w:val="00E1046E"/>
    <w:rsid w:val="00E11D61"/>
    <w:rsid w:val="00E150C2"/>
    <w:rsid w:val="00E17DE0"/>
    <w:rsid w:val="00E20CA0"/>
    <w:rsid w:val="00E34CC5"/>
    <w:rsid w:val="00E43932"/>
    <w:rsid w:val="00E47383"/>
    <w:rsid w:val="00E50506"/>
    <w:rsid w:val="00E535C2"/>
    <w:rsid w:val="00E53A97"/>
    <w:rsid w:val="00E57A3E"/>
    <w:rsid w:val="00E61535"/>
    <w:rsid w:val="00E76EB7"/>
    <w:rsid w:val="00E84008"/>
    <w:rsid w:val="00E90E00"/>
    <w:rsid w:val="00E9316B"/>
    <w:rsid w:val="00E967FC"/>
    <w:rsid w:val="00EA0B46"/>
    <w:rsid w:val="00EA4D62"/>
    <w:rsid w:val="00EA5423"/>
    <w:rsid w:val="00EB7FD2"/>
    <w:rsid w:val="00ED0E9B"/>
    <w:rsid w:val="00ED10A4"/>
    <w:rsid w:val="00ED3B86"/>
    <w:rsid w:val="00EE1CA4"/>
    <w:rsid w:val="00EE44D7"/>
    <w:rsid w:val="00EE6B14"/>
    <w:rsid w:val="00EE6C1B"/>
    <w:rsid w:val="00EF3ECE"/>
    <w:rsid w:val="00F03683"/>
    <w:rsid w:val="00F136F4"/>
    <w:rsid w:val="00F13B0E"/>
    <w:rsid w:val="00F20F3F"/>
    <w:rsid w:val="00F21BDA"/>
    <w:rsid w:val="00F23F9A"/>
    <w:rsid w:val="00F311D6"/>
    <w:rsid w:val="00F31E99"/>
    <w:rsid w:val="00F328F3"/>
    <w:rsid w:val="00F3300F"/>
    <w:rsid w:val="00F33F9D"/>
    <w:rsid w:val="00F51DB7"/>
    <w:rsid w:val="00F60C71"/>
    <w:rsid w:val="00F6413C"/>
    <w:rsid w:val="00F660C7"/>
    <w:rsid w:val="00F67972"/>
    <w:rsid w:val="00F679BB"/>
    <w:rsid w:val="00F73750"/>
    <w:rsid w:val="00F820D3"/>
    <w:rsid w:val="00F844D4"/>
    <w:rsid w:val="00F848D6"/>
    <w:rsid w:val="00F8510A"/>
    <w:rsid w:val="00F85B6D"/>
    <w:rsid w:val="00F86115"/>
    <w:rsid w:val="00F9452E"/>
    <w:rsid w:val="00F95C50"/>
    <w:rsid w:val="00F962F6"/>
    <w:rsid w:val="00FA121F"/>
    <w:rsid w:val="00FA30BE"/>
    <w:rsid w:val="00FB0055"/>
    <w:rsid w:val="00FB0C94"/>
    <w:rsid w:val="00FB2046"/>
    <w:rsid w:val="00FB284E"/>
    <w:rsid w:val="00FB3CA0"/>
    <w:rsid w:val="00FB48ED"/>
    <w:rsid w:val="00FB60E3"/>
    <w:rsid w:val="00FC6074"/>
    <w:rsid w:val="00FD1AAC"/>
    <w:rsid w:val="00FD36DF"/>
    <w:rsid w:val="00FD4182"/>
    <w:rsid w:val="00FE037E"/>
    <w:rsid w:val="00FE0CFB"/>
    <w:rsid w:val="00FE5480"/>
    <w:rsid w:val="00FF2006"/>
    <w:rsid w:val="00FF7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935FA"/>
  <w15:docId w15:val="{AC21083E-596A-4A6B-B5E1-E228445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81"/>
    <w:rPr>
      <w:sz w:val="24"/>
      <w:szCs w:val="24"/>
    </w:rPr>
  </w:style>
  <w:style w:type="paragraph" w:styleId="Ttulo1">
    <w:name w:val="heading 1"/>
    <w:basedOn w:val="Normal"/>
    <w:next w:val="Normal"/>
    <w:qFormat/>
    <w:rsid w:val="008E40C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44320E"/>
    <w:pPr>
      <w:keepNext/>
      <w:overflowPunct w:val="0"/>
      <w:autoSpaceDE w:val="0"/>
      <w:autoSpaceDN w:val="0"/>
      <w:adjustRightInd w:val="0"/>
      <w:spacing w:before="240" w:after="60"/>
      <w:textAlignment w:val="baseline"/>
      <w:outlineLvl w:val="1"/>
    </w:pPr>
    <w:rPr>
      <w:rFonts w:ascii="RotisSemiSans" w:hAnsi="RotisSemiSans" w:cs="Arial"/>
      <w:bCs/>
      <w:iCs/>
      <w:color w:val="800000"/>
      <w:szCs w:val="28"/>
      <w:lang w:val="es-ES_tradnl"/>
    </w:rPr>
  </w:style>
  <w:style w:type="paragraph" w:styleId="Ttulo3">
    <w:name w:val="heading 3"/>
    <w:basedOn w:val="Normal"/>
    <w:next w:val="Normal"/>
    <w:qFormat/>
    <w:rsid w:val="0044320E"/>
    <w:pPr>
      <w:keepNext/>
      <w:overflowPunct w:val="0"/>
      <w:autoSpaceDE w:val="0"/>
      <w:autoSpaceDN w:val="0"/>
      <w:adjustRightInd w:val="0"/>
      <w:spacing w:before="240" w:after="60"/>
      <w:textAlignment w:val="baseline"/>
      <w:outlineLvl w:val="2"/>
    </w:pPr>
    <w:rPr>
      <w:rFonts w:ascii="Arial" w:hAnsi="Arial" w:cs="Arial"/>
      <w:bCs/>
      <w:color w:val="800000"/>
      <w:sz w:val="22"/>
      <w:szCs w:val="26"/>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0C38"/>
    <w:pPr>
      <w:autoSpaceDE w:val="0"/>
      <w:autoSpaceDN w:val="0"/>
      <w:adjustRightInd w:val="0"/>
    </w:pPr>
    <w:rPr>
      <w:rFonts w:ascii="EUAlbertina" w:hAnsi="EUAlbertina" w:cs="EUAlbertina"/>
      <w:color w:val="000000"/>
      <w:sz w:val="24"/>
      <w:szCs w:val="24"/>
    </w:rPr>
  </w:style>
  <w:style w:type="character" w:styleId="Hipervnculo">
    <w:name w:val="Hyperlink"/>
    <w:rsid w:val="005B25EF"/>
    <w:rPr>
      <w:color w:val="0000FF"/>
      <w:u w:val="single"/>
    </w:rPr>
  </w:style>
  <w:style w:type="paragraph" w:customStyle="1" w:styleId="Ttulo2Car">
    <w:name w:val="Título 2 Car"/>
    <w:basedOn w:val="Normal"/>
    <w:link w:val="Ttulo2"/>
    <w:rsid w:val="005B25EF"/>
    <w:rPr>
      <w:lang w:val="pl-PL" w:eastAsia="pl-PL"/>
    </w:rPr>
  </w:style>
  <w:style w:type="character" w:styleId="Refdecomentario">
    <w:name w:val="annotation reference"/>
    <w:semiHidden/>
    <w:rsid w:val="00064BBD"/>
    <w:rPr>
      <w:sz w:val="16"/>
      <w:szCs w:val="16"/>
    </w:rPr>
  </w:style>
  <w:style w:type="paragraph" w:styleId="Textocomentario">
    <w:name w:val="annotation text"/>
    <w:basedOn w:val="Normal"/>
    <w:semiHidden/>
    <w:rsid w:val="00064BBD"/>
    <w:rPr>
      <w:sz w:val="20"/>
      <w:szCs w:val="20"/>
    </w:rPr>
  </w:style>
  <w:style w:type="paragraph" w:styleId="Asuntodelcomentario">
    <w:name w:val="annotation subject"/>
    <w:basedOn w:val="Textocomentario"/>
    <w:next w:val="Textocomentario"/>
    <w:semiHidden/>
    <w:rsid w:val="00064BBD"/>
    <w:rPr>
      <w:b/>
      <w:bCs/>
    </w:rPr>
  </w:style>
  <w:style w:type="paragraph" w:styleId="Textodeglobo">
    <w:name w:val="Balloon Text"/>
    <w:basedOn w:val="Normal"/>
    <w:semiHidden/>
    <w:rsid w:val="00064BBD"/>
    <w:rPr>
      <w:rFonts w:ascii="Tahoma" w:hAnsi="Tahoma" w:cs="Tahoma"/>
      <w:sz w:val="16"/>
      <w:szCs w:val="16"/>
    </w:rPr>
  </w:style>
  <w:style w:type="paragraph" w:styleId="Mapadeldocumento">
    <w:name w:val="Document Map"/>
    <w:basedOn w:val="Normal"/>
    <w:semiHidden/>
    <w:rsid w:val="00984356"/>
    <w:pPr>
      <w:shd w:val="clear" w:color="auto" w:fill="000080"/>
    </w:pPr>
    <w:rPr>
      <w:rFonts w:ascii="Tahoma" w:hAnsi="Tahoma" w:cs="Tahoma"/>
      <w:sz w:val="20"/>
      <w:szCs w:val="20"/>
    </w:rPr>
  </w:style>
  <w:style w:type="character" w:customStyle="1" w:styleId="longtext">
    <w:name w:val="long_text"/>
    <w:basedOn w:val="Fuentedeprrafopredeter"/>
    <w:rsid w:val="00B25526"/>
  </w:style>
  <w:style w:type="table" w:styleId="Tablaconcuadrcula">
    <w:name w:val="Table Grid"/>
    <w:basedOn w:val="Tablanormal"/>
    <w:rsid w:val="00B2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4320E"/>
    <w:pPr>
      <w:jc w:val="both"/>
    </w:pPr>
    <w:rPr>
      <w:sz w:val="22"/>
      <w:szCs w:val="20"/>
      <w:lang w:val="es-ES_tradnl"/>
    </w:rPr>
  </w:style>
  <w:style w:type="paragraph" w:customStyle="1" w:styleId="Titulo4">
    <w:name w:val="Titulo 4"/>
    <w:basedOn w:val="Textoindependiente"/>
    <w:rsid w:val="0044320E"/>
    <w:pPr>
      <w:overflowPunct w:val="0"/>
      <w:autoSpaceDE w:val="0"/>
      <w:autoSpaceDN w:val="0"/>
      <w:adjustRightInd w:val="0"/>
      <w:textAlignment w:val="baseline"/>
    </w:pPr>
    <w:rPr>
      <w:rFonts w:ascii="RotisSemiSans" w:hAnsi="RotisSemiSans"/>
      <w:bCs/>
      <w:szCs w:val="22"/>
      <w:u w:val="single"/>
      <w:lang w:val="es-ES"/>
    </w:rPr>
  </w:style>
  <w:style w:type="paragraph" w:styleId="Encabezado">
    <w:name w:val="header"/>
    <w:basedOn w:val="Normal"/>
    <w:link w:val="EncabezadoCar"/>
    <w:uiPriority w:val="99"/>
    <w:rsid w:val="002D4057"/>
    <w:pPr>
      <w:tabs>
        <w:tab w:val="center" w:pos="4252"/>
        <w:tab w:val="right" w:pos="8504"/>
      </w:tabs>
    </w:pPr>
  </w:style>
  <w:style w:type="paragraph" w:styleId="Piedepgina">
    <w:name w:val="footer"/>
    <w:basedOn w:val="Normal"/>
    <w:rsid w:val="002D4057"/>
    <w:pPr>
      <w:tabs>
        <w:tab w:val="center" w:pos="4252"/>
        <w:tab w:val="right" w:pos="8504"/>
      </w:tabs>
    </w:pPr>
  </w:style>
  <w:style w:type="paragraph" w:styleId="Prrafodelista">
    <w:name w:val="List Paragraph"/>
    <w:basedOn w:val="Normal"/>
    <w:qFormat/>
    <w:rsid w:val="00B3424A"/>
    <w:pPr>
      <w:spacing w:after="200" w:line="276" w:lineRule="auto"/>
      <w:ind w:left="720"/>
    </w:pPr>
    <w:rPr>
      <w:rFonts w:ascii="Calibri" w:eastAsia="Calibri" w:hAnsi="Calibri" w:cs="Calibri"/>
      <w:sz w:val="22"/>
      <w:szCs w:val="22"/>
      <w:lang w:eastAsia="en-US"/>
    </w:rPr>
  </w:style>
  <w:style w:type="paragraph" w:styleId="NormalWeb">
    <w:name w:val="Normal (Web)"/>
    <w:basedOn w:val="Normal"/>
    <w:rsid w:val="008E40C3"/>
    <w:pPr>
      <w:spacing w:after="100" w:afterAutospacing="1"/>
    </w:pPr>
  </w:style>
  <w:style w:type="character" w:customStyle="1" w:styleId="apple-style-span">
    <w:name w:val="apple-style-span"/>
    <w:basedOn w:val="Fuentedeprrafopredeter"/>
    <w:rsid w:val="00D630A6"/>
  </w:style>
  <w:style w:type="character" w:customStyle="1" w:styleId="apple-converted-space">
    <w:name w:val="apple-converted-space"/>
    <w:basedOn w:val="Fuentedeprrafopredeter"/>
    <w:rsid w:val="00D630A6"/>
  </w:style>
  <w:style w:type="paragraph" w:styleId="Sinespaciado">
    <w:name w:val="No Spacing"/>
    <w:link w:val="SinespaciadoCar"/>
    <w:uiPriority w:val="1"/>
    <w:qFormat/>
    <w:rsid w:val="00F8510A"/>
    <w:rPr>
      <w:rFonts w:ascii="Calibri" w:hAnsi="Calibri"/>
      <w:sz w:val="22"/>
      <w:szCs w:val="22"/>
    </w:rPr>
  </w:style>
  <w:style w:type="character" w:customStyle="1" w:styleId="SinespaciadoCar">
    <w:name w:val="Sin espaciado Car"/>
    <w:link w:val="Sinespaciado"/>
    <w:uiPriority w:val="1"/>
    <w:rsid w:val="00F8510A"/>
    <w:rPr>
      <w:rFonts w:ascii="Calibri" w:hAnsi="Calibri"/>
      <w:sz w:val="22"/>
      <w:szCs w:val="22"/>
    </w:rPr>
  </w:style>
  <w:style w:type="character" w:customStyle="1" w:styleId="EncabezadoCar">
    <w:name w:val="Encabezado Car"/>
    <w:link w:val="Encabezado"/>
    <w:uiPriority w:val="99"/>
    <w:rsid w:val="00F8510A"/>
    <w:rPr>
      <w:sz w:val="24"/>
      <w:szCs w:val="24"/>
    </w:rPr>
  </w:style>
  <w:style w:type="paragraph" w:styleId="Revisin">
    <w:name w:val="Revision"/>
    <w:hidden/>
    <w:uiPriority w:val="99"/>
    <w:semiHidden/>
    <w:rsid w:val="00A56865"/>
    <w:rPr>
      <w:sz w:val="24"/>
      <w:szCs w:val="24"/>
    </w:rPr>
  </w:style>
  <w:style w:type="paragraph" w:customStyle="1" w:styleId="Text1">
    <w:name w:val="Text 1"/>
    <w:basedOn w:val="Normal"/>
    <w:rsid w:val="000B2AF4"/>
    <w:pPr>
      <w:spacing w:after="240"/>
      <w:ind w:left="482"/>
      <w:jc w:val="both"/>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3234">
      <w:bodyDiv w:val="1"/>
      <w:marLeft w:val="0"/>
      <w:marRight w:val="0"/>
      <w:marTop w:val="0"/>
      <w:marBottom w:val="0"/>
      <w:divBdr>
        <w:top w:val="none" w:sz="0" w:space="0" w:color="auto"/>
        <w:left w:val="none" w:sz="0" w:space="0" w:color="auto"/>
        <w:bottom w:val="none" w:sz="0" w:space="0" w:color="auto"/>
        <w:right w:val="none" w:sz="0" w:space="0" w:color="auto"/>
      </w:divBdr>
      <w:divsChild>
        <w:div w:id="1833057217">
          <w:marLeft w:val="0"/>
          <w:marRight w:val="0"/>
          <w:marTop w:val="0"/>
          <w:marBottom w:val="0"/>
          <w:divBdr>
            <w:top w:val="none" w:sz="0" w:space="0" w:color="auto"/>
            <w:left w:val="none" w:sz="0" w:space="0" w:color="auto"/>
            <w:bottom w:val="none" w:sz="0" w:space="0" w:color="auto"/>
            <w:right w:val="none" w:sz="0" w:space="0" w:color="auto"/>
          </w:divBdr>
          <w:divsChild>
            <w:div w:id="203299251">
              <w:marLeft w:val="0"/>
              <w:marRight w:val="0"/>
              <w:marTop w:val="0"/>
              <w:marBottom w:val="0"/>
              <w:divBdr>
                <w:top w:val="none" w:sz="0" w:space="0" w:color="auto"/>
                <w:left w:val="none" w:sz="0" w:space="0" w:color="auto"/>
                <w:bottom w:val="none" w:sz="0" w:space="0" w:color="auto"/>
                <w:right w:val="none" w:sz="0" w:space="0" w:color="auto"/>
              </w:divBdr>
            </w:div>
            <w:div w:id="373162746">
              <w:marLeft w:val="0"/>
              <w:marRight w:val="0"/>
              <w:marTop w:val="0"/>
              <w:marBottom w:val="0"/>
              <w:divBdr>
                <w:top w:val="none" w:sz="0" w:space="0" w:color="auto"/>
                <w:left w:val="none" w:sz="0" w:space="0" w:color="auto"/>
                <w:bottom w:val="none" w:sz="0" w:space="0" w:color="auto"/>
                <w:right w:val="none" w:sz="0" w:space="0" w:color="auto"/>
              </w:divBdr>
            </w:div>
            <w:div w:id="12605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3090">
      <w:bodyDiv w:val="1"/>
      <w:marLeft w:val="0"/>
      <w:marRight w:val="0"/>
      <w:marTop w:val="0"/>
      <w:marBottom w:val="0"/>
      <w:divBdr>
        <w:top w:val="none" w:sz="0" w:space="0" w:color="auto"/>
        <w:left w:val="none" w:sz="0" w:space="0" w:color="auto"/>
        <w:bottom w:val="none" w:sz="0" w:space="0" w:color="auto"/>
        <w:right w:val="none" w:sz="0" w:space="0" w:color="auto"/>
      </w:divBdr>
      <w:divsChild>
        <w:div w:id="967125051">
          <w:marLeft w:val="0"/>
          <w:marRight w:val="0"/>
          <w:marTop w:val="0"/>
          <w:marBottom w:val="0"/>
          <w:divBdr>
            <w:top w:val="none" w:sz="0" w:space="0" w:color="auto"/>
            <w:left w:val="none" w:sz="0" w:space="0" w:color="auto"/>
            <w:bottom w:val="none" w:sz="0" w:space="0" w:color="auto"/>
            <w:right w:val="none" w:sz="0" w:space="0" w:color="auto"/>
          </w:divBdr>
          <w:divsChild>
            <w:div w:id="1184132777">
              <w:marLeft w:val="0"/>
              <w:marRight w:val="0"/>
              <w:marTop w:val="0"/>
              <w:marBottom w:val="0"/>
              <w:divBdr>
                <w:top w:val="none" w:sz="0" w:space="0" w:color="auto"/>
                <w:left w:val="none" w:sz="0" w:space="0" w:color="auto"/>
                <w:bottom w:val="none" w:sz="0" w:space="0" w:color="auto"/>
                <w:right w:val="none" w:sz="0" w:space="0" w:color="auto"/>
              </w:divBdr>
            </w:div>
            <w:div w:id="1579560232">
              <w:marLeft w:val="0"/>
              <w:marRight w:val="0"/>
              <w:marTop w:val="0"/>
              <w:marBottom w:val="0"/>
              <w:divBdr>
                <w:top w:val="none" w:sz="0" w:space="0" w:color="auto"/>
                <w:left w:val="none" w:sz="0" w:space="0" w:color="auto"/>
                <w:bottom w:val="none" w:sz="0" w:space="0" w:color="auto"/>
                <w:right w:val="none" w:sz="0" w:space="0" w:color="auto"/>
              </w:divBdr>
            </w:div>
            <w:div w:id="19169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0771">
      <w:bodyDiv w:val="1"/>
      <w:marLeft w:val="0"/>
      <w:marRight w:val="0"/>
      <w:marTop w:val="0"/>
      <w:marBottom w:val="0"/>
      <w:divBdr>
        <w:top w:val="none" w:sz="0" w:space="0" w:color="auto"/>
        <w:left w:val="none" w:sz="0" w:space="0" w:color="auto"/>
        <w:bottom w:val="none" w:sz="0" w:space="0" w:color="auto"/>
        <w:right w:val="none" w:sz="0" w:space="0" w:color="auto"/>
      </w:divBdr>
    </w:div>
    <w:div w:id="387342745">
      <w:bodyDiv w:val="1"/>
      <w:marLeft w:val="0"/>
      <w:marRight w:val="0"/>
      <w:marTop w:val="0"/>
      <w:marBottom w:val="0"/>
      <w:divBdr>
        <w:top w:val="none" w:sz="0" w:space="0" w:color="auto"/>
        <w:left w:val="none" w:sz="0" w:space="0" w:color="auto"/>
        <w:bottom w:val="none" w:sz="0" w:space="0" w:color="auto"/>
        <w:right w:val="none" w:sz="0" w:space="0" w:color="auto"/>
      </w:divBdr>
      <w:divsChild>
        <w:div w:id="125584766">
          <w:marLeft w:val="0"/>
          <w:marRight w:val="0"/>
          <w:marTop w:val="0"/>
          <w:marBottom w:val="0"/>
          <w:divBdr>
            <w:top w:val="none" w:sz="0" w:space="0" w:color="auto"/>
            <w:left w:val="none" w:sz="0" w:space="0" w:color="auto"/>
            <w:bottom w:val="none" w:sz="0" w:space="0" w:color="auto"/>
            <w:right w:val="none" w:sz="0" w:space="0" w:color="auto"/>
          </w:divBdr>
          <w:divsChild>
            <w:div w:id="707418333">
              <w:marLeft w:val="0"/>
              <w:marRight w:val="0"/>
              <w:marTop w:val="0"/>
              <w:marBottom w:val="0"/>
              <w:divBdr>
                <w:top w:val="none" w:sz="0" w:space="0" w:color="auto"/>
                <w:left w:val="none" w:sz="0" w:space="0" w:color="auto"/>
                <w:bottom w:val="none" w:sz="0" w:space="0" w:color="auto"/>
                <w:right w:val="none" w:sz="0" w:space="0" w:color="auto"/>
              </w:divBdr>
            </w:div>
            <w:div w:id="879392940">
              <w:marLeft w:val="0"/>
              <w:marRight w:val="0"/>
              <w:marTop w:val="0"/>
              <w:marBottom w:val="0"/>
              <w:divBdr>
                <w:top w:val="none" w:sz="0" w:space="0" w:color="auto"/>
                <w:left w:val="none" w:sz="0" w:space="0" w:color="auto"/>
                <w:bottom w:val="none" w:sz="0" w:space="0" w:color="auto"/>
                <w:right w:val="none" w:sz="0" w:space="0" w:color="auto"/>
              </w:divBdr>
            </w:div>
            <w:div w:id="14517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2299">
      <w:bodyDiv w:val="1"/>
      <w:marLeft w:val="0"/>
      <w:marRight w:val="0"/>
      <w:marTop w:val="0"/>
      <w:marBottom w:val="0"/>
      <w:divBdr>
        <w:top w:val="none" w:sz="0" w:space="0" w:color="auto"/>
        <w:left w:val="none" w:sz="0" w:space="0" w:color="auto"/>
        <w:bottom w:val="none" w:sz="0" w:space="0" w:color="auto"/>
        <w:right w:val="none" w:sz="0" w:space="0" w:color="auto"/>
      </w:divBdr>
      <w:divsChild>
        <w:div w:id="817918464">
          <w:marLeft w:val="0"/>
          <w:marRight w:val="0"/>
          <w:marTop w:val="0"/>
          <w:marBottom w:val="0"/>
          <w:divBdr>
            <w:top w:val="none" w:sz="0" w:space="0" w:color="auto"/>
            <w:left w:val="none" w:sz="0" w:space="0" w:color="auto"/>
            <w:bottom w:val="none" w:sz="0" w:space="0" w:color="auto"/>
            <w:right w:val="none" w:sz="0" w:space="0" w:color="auto"/>
          </w:divBdr>
          <w:divsChild>
            <w:div w:id="90393261">
              <w:marLeft w:val="0"/>
              <w:marRight w:val="0"/>
              <w:marTop w:val="0"/>
              <w:marBottom w:val="0"/>
              <w:divBdr>
                <w:top w:val="none" w:sz="0" w:space="0" w:color="auto"/>
                <w:left w:val="none" w:sz="0" w:space="0" w:color="auto"/>
                <w:bottom w:val="none" w:sz="0" w:space="0" w:color="auto"/>
                <w:right w:val="none" w:sz="0" w:space="0" w:color="auto"/>
              </w:divBdr>
            </w:div>
            <w:div w:id="267592427">
              <w:marLeft w:val="0"/>
              <w:marRight w:val="0"/>
              <w:marTop w:val="0"/>
              <w:marBottom w:val="0"/>
              <w:divBdr>
                <w:top w:val="none" w:sz="0" w:space="0" w:color="auto"/>
                <w:left w:val="none" w:sz="0" w:space="0" w:color="auto"/>
                <w:bottom w:val="none" w:sz="0" w:space="0" w:color="auto"/>
                <w:right w:val="none" w:sz="0" w:space="0" w:color="auto"/>
              </w:divBdr>
            </w:div>
            <w:div w:id="647127315">
              <w:marLeft w:val="0"/>
              <w:marRight w:val="0"/>
              <w:marTop w:val="0"/>
              <w:marBottom w:val="0"/>
              <w:divBdr>
                <w:top w:val="none" w:sz="0" w:space="0" w:color="auto"/>
                <w:left w:val="none" w:sz="0" w:space="0" w:color="auto"/>
                <w:bottom w:val="none" w:sz="0" w:space="0" w:color="auto"/>
                <w:right w:val="none" w:sz="0" w:space="0" w:color="auto"/>
              </w:divBdr>
            </w:div>
            <w:div w:id="715199803">
              <w:marLeft w:val="0"/>
              <w:marRight w:val="0"/>
              <w:marTop w:val="0"/>
              <w:marBottom w:val="0"/>
              <w:divBdr>
                <w:top w:val="none" w:sz="0" w:space="0" w:color="auto"/>
                <w:left w:val="none" w:sz="0" w:space="0" w:color="auto"/>
                <w:bottom w:val="none" w:sz="0" w:space="0" w:color="auto"/>
                <w:right w:val="none" w:sz="0" w:space="0" w:color="auto"/>
              </w:divBdr>
            </w:div>
            <w:div w:id="751198115">
              <w:marLeft w:val="0"/>
              <w:marRight w:val="0"/>
              <w:marTop w:val="0"/>
              <w:marBottom w:val="0"/>
              <w:divBdr>
                <w:top w:val="none" w:sz="0" w:space="0" w:color="auto"/>
                <w:left w:val="none" w:sz="0" w:space="0" w:color="auto"/>
                <w:bottom w:val="none" w:sz="0" w:space="0" w:color="auto"/>
                <w:right w:val="none" w:sz="0" w:space="0" w:color="auto"/>
              </w:divBdr>
            </w:div>
            <w:div w:id="1487168410">
              <w:marLeft w:val="0"/>
              <w:marRight w:val="0"/>
              <w:marTop w:val="0"/>
              <w:marBottom w:val="0"/>
              <w:divBdr>
                <w:top w:val="none" w:sz="0" w:space="0" w:color="auto"/>
                <w:left w:val="none" w:sz="0" w:space="0" w:color="auto"/>
                <w:bottom w:val="none" w:sz="0" w:space="0" w:color="auto"/>
                <w:right w:val="none" w:sz="0" w:space="0" w:color="auto"/>
              </w:divBdr>
            </w:div>
            <w:div w:id="15972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119">
      <w:bodyDiv w:val="1"/>
      <w:marLeft w:val="0"/>
      <w:marRight w:val="0"/>
      <w:marTop w:val="0"/>
      <w:marBottom w:val="0"/>
      <w:divBdr>
        <w:top w:val="none" w:sz="0" w:space="0" w:color="auto"/>
        <w:left w:val="none" w:sz="0" w:space="0" w:color="auto"/>
        <w:bottom w:val="none" w:sz="0" w:space="0" w:color="auto"/>
        <w:right w:val="none" w:sz="0" w:space="0" w:color="auto"/>
      </w:divBdr>
      <w:divsChild>
        <w:div w:id="884096292">
          <w:marLeft w:val="0"/>
          <w:marRight w:val="0"/>
          <w:marTop w:val="0"/>
          <w:marBottom w:val="0"/>
          <w:divBdr>
            <w:top w:val="none" w:sz="0" w:space="0" w:color="auto"/>
            <w:left w:val="none" w:sz="0" w:space="0" w:color="auto"/>
            <w:bottom w:val="none" w:sz="0" w:space="0" w:color="auto"/>
            <w:right w:val="none" w:sz="0" w:space="0" w:color="auto"/>
          </w:divBdr>
          <w:divsChild>
            <w:div w:id="1244024102">
              <w:marLeft w:val="0"/>
              <w:marRight w:val="0"/>
              <w:marTop w:val="0"/>
              <w:marBottom w:val="0"/>
              <w:divBdr>
                <w:top w:val="none" w:sz="0" w:space="0" w:color="auto"/>
                <w:left w:val="none" w:sz="0" w:space="0" w:color="auto"/>
                <w:bottom w:val="none" w:sz="0" w:space="0" w:color="auto"/>
                <w:right w:val="none" w:sz="0" w:space="0" w:color="auto"/>
              </w:divBdr>
            </w:div>
            <w:div w:id="1414860028">
              <w:marLeft w:val="0"/>
              <w:marRight w:val="0"/>
              <w:marTop w:val="0"/>
              <w:marBottom w:val="0"/>
              <w:divBdr>
                <w:top w:val="none" w:sz="0" w:space="0" w:color="auto"/>
                <w:left w:val="none" w:sz="0" w:space="0" w:color="auto"/>
                <w:bottom w:val="none" w:sz="0" w:space="0" w:color="auto"/>
                <w:right w:val="none" w:sz="0" w:space="0" w:color="auto"/>
              </w:divBdr>
            </w:div>
            <w:div w:id="1965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674">
      <w:bodyDiv w:val="1"/>
      <w:marLeft w:val="0"/>
      <w:marRight w:val="0"/>
      <w:marTop w:val="0"/>
      <w:marBottom w:val="0"/>
      <w:divBdr>
        <w:top w:val="none" w:sz="0" w:space="0" w:color="auto"/>
        <w:left w:val="none" w:sz="0" w:space="0" w:color="auto"/>
        <w:bottom w:val="none" w:sz="0" w:space="0" w:color="auto"/>
        <w:right w:val="none" w:sz="0" w:space="0" w:color="auto"/>
      </w:divBdr>
      <w:divsChild>
        <w:div w:id="523371851">
          <w:marLeft w:val="0"/>
          <w:marRight w:val="0"/>
          <w:marTop w:val="0"/>
          <w:marBottom w:val="0"/>
          <w:divBdr>
            <w:top w:val="none" w:sz="0" w:space="0" w:color="auto"/>
            <w:left w:val="none" w:sz="0" w:space="0" w:color="auto"/>
            <w:bottom w:val="none" w:sz="0" w:space="0" w:color="auto"/>
            <w:right w:val="none" w:sz="0" w:space="0" w:color="auto"/>
          </w:divBdr>
          <w:divsChild>
            <w:div w:id="575482348">
              <w:marLeft w:val="0"/>
              <w:marRight w:val="0"/>
              <w:marTop w:val="0"/>
              <w:marBottom w:val="0"/>
              <w:divBdr>
                <w:top w:val="none" w:sz="0" w:space="0" w:color="auto"/>
                <w:left w:val="none" w:sz="0" w:space="0" w:color="auto"/>
                <w:bottom w:val="none" w:sz="0" w:space="0" w:color="auto"/>
                <w:right w:val="none" w:sz="0" w:space="0" w:color="auto"/>
              </w:divBdr>
            </w:div>
            <w:div w:id="724766095">
              <w:marLeft w:val="0"/>
              <w:marRight w:val="0"/>
              <w:marTop w:val="0"/>
              <w:marBottom w:val="0"/>
              <w:divBdr>
                <w:top w:val="none" w:sz="0" w:space="0" w:color="auto"/>
                <w:left w:val="none" w:sz="0" w:space="0" w:color="auto"/>
                <w:bottom w:val="none" w:sz="0" w:space="0" w:color="auto"/>
                <w:right w:val="none" w:sz="0" w:space="0" w:color="auto"/>
              </w:divBdr>
            </w:div>
            <w:div w:id="1020203203">
              <w:marLeft w:val="0"/>
              <w:marRight w:val="0"/>
              <w:marTop w:val="0"/>
              <w:marBottom w:val="0"/>
              <w:divBdr>
                <w:top w:val="none" w:sz="0" w:space="0" w:color="auto"/>
                <w:left w:val="none" w:sz="0" w:space="0" w:color="auto"/>
                <w:bottom w:val="none" w:sz="0" w:space="0" w:color="auto"/>
                <w:right w:val="none" w:sz="0" w:space="0" w:color="auto"/>
              </w:divBdr>
            </w:div>
            <w:div w:id="1301350362">
              <w:marLeft w:val="0"/>
              <w:marRight w:val="0"/>
              <w:marTop w:val="0"/>
              <w:marBottom w:val="0"/>
              <w:divBdr>
                <w:top w:val="none" w:sz="0" w:space="0" w:color="auto"/>
                <w:left w:val="none" w:sz="0" w:space="0" w:color="auto"/>
                <w:bottom w:val="none" w:sz="0" w:space="0" w:color="auto"/>
                <w:right w:val="none" w:sz="0" w:space="0" w:color="auto"/>
              </w:divBdr>
            </w:div>
            <w:div w:id="1479953245">
              <w:marLeft w:val="0"/>
              <w:marRight w:val="0"/>
              <w:marTop w:val="0"/>
              <w:marBottom w:val="0"/>
              <w:divBdr>
                <w:top w:val="none" w:sz="0" w:space="0" w:color="auto"/>
                <w:left w:val="none" w:sz="0" w:space="0" w:color="auto"/>
                <w:bottom w:val="none" w:sz="0" w:space="0" w:color="auto"/>
                <w:right w:val="none" w:sz="0" w:space="0" w:color="auto"/>
              </w:divBdr>
            </w:div>
            <w:div w:id="1499271665">
              <w:marLeft w:val="0"/>
              <w:marRight w:val="0"/>
              <w:marTop w:val="0"/>
              <w:marBottom w:val="0"/>
              <w:divBdr>
                <w:top w:val="none" w:sz="0" w:space="0" w:color="auto"/>
                <w:left w:val="none" w:sz="0" w:space="0" w:color="auto"/>
                <w:bottom w:val="none" w:sz="0" w:space="0" w:color="auto"/>
                <w:right w:val="none" w:sz="0" w:space="0" w:color="auto"/>
              </w:divBdr>
            </w:div>
            <w:div w:id="1502039838">
              <w:marLeft w:val="0"/>
              <w:marRight w:val="0"/>
              <w:marTop w:val="0"/>
              <w:marBottom w:val="0"/>
              <w:divBdr>
                <w:top w:val="none" w:sz="0" w:space="0" w:color="auto"/>
                <w:left w:val="none" w:sz="0" w:space="0" w:color="auto"/>
                <w:bottom w:val="none" w:sz="0" w:space="0" w:color="auto"/>
                <w:right w:val="none" w:sz="0" w:space="0" w:color="auto"/>
              </w:divBdr>
            </w:div>
            <w:div w:id="1862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0255">
      <w:bodyDiv w:val="1"/>
      <w:marLeft w:val="0"/>
      <w:marRight w:val="0"/>
      <w:marTop w:val="0"/>
      <w:marBottom w:val="0"/>
      <w:divBdr>
        <w:top w:val="none" w:sz="0" w:space="0" w:color="auto"/>
        <w:left w:val="none" w:sz="0" w:space="0" w:color="auto"/>
        <w:bottom w:val="none" w:sz="0" w:space="0" w:color="auto"/>
        <w:right w:val="none" w:sz="0" w:space="0" w:color="auto"/>
      </w:divBdr>
      <w:divsChild>
        <w:div w:id="1580364912">
          <w:marLeft w:val="0"/>
          <w:marRight w:val="0"/>
          <w:marTop w:val="0"/>
          <w:marBottom w:val="0"/>
          <w:divBdr>
            <w:top w:val="none" w:sz="0" w:space="0" w:color="auto"/>
            <w:left w:val="none" w:sz="0" w:space="0" w:color="auto"/>
            <w:bottom w:val="none" w:sz="0" w:space="0" w:color="auto"/>
            <w:right w:val="none" w:sz="0" w:space="0" w:color="auto"/>
          </w:divBdr>
          <w:divsChild>
            <w:div w:id="447818090">
              <w:marLeft w:val="0"/>
              <w:marRight w:val="0"/>
              <w:marTop w:val="0"/>
              <w:marBottom w:val="0"/>
              <w:divBdr>
                <w:top w:val="none" w:sz="0" w:space="0" w:color="auto"/>
                <w:left w:val="none" w:sz="0" w:space="0" w:color="auto"/>
                <w:bottom w:val="none" w:sz="0" w:space="0" w:color="auto"/>
                <w:right w:val="none" w:sz="0" w:space="0" w:color="auto"/>
              </w:divBdr>
            </w:div>
            <w:div w:id="536241610">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3804">
      <w:bodyDiv w:val="1"/>
      <w:marLeft w:val="0"/>
      <w:marRight w:val="0"/>
      <w:marTop w:val="0"/>
      <w:marBottom w:val="0"/>
      <w:divBdr>
        <w:top w:val="none" w:sz="0" w:space="0" w:color="auto"/>
        <w:left w:val="none" w:sz="0" w:space="0" w:color="auto"/>
        <w:bottom w:val="none" w:sz="0" w:space="0" w:color="auto"/>
        <w:right w:val="none" w:sz="0" w:space="0" w:color="auto"/>
      </w:divBdr>
      <w:divsChild>
        <w:div w:id="844562790">
          <w:marLeft w:val="0"/>
          <w:marRight w:val="0"/>
          <w:marTop w:val="0"/>
          <w:marBottom w:val="0"/>
          <w:divBdr>
            <w:top w:val="none" w:sz="0" w:space="0" w:color="auto"/>
            <w:left w:val="none" w:sz="0" w:space="0" w:color="auto"/>
            <w:bottom w:val="none" w:sz="0" w:space="0" w:color="auto"/>
            <w:right w:val="none" w:sz="0" w:space="0" w:color="auto"/>
          </w:divBdr>
          <w:divsChild>
            <w:div w:id="1131360821">
              <w:marLeft w:val="0"/>
              <w:marRight w:val="0"/>
              <w:marTop w:val="0"/>
              <w:marBottom w:val="0"/>
              <w:divBdr>
                <w:top w:val="none" w:sz="0" w:space="0" w:color="auto"/>
                <w:left w:val="none" w:sz="0" w:space="0" w:color="auto"/>
                <w:bottom w:val="none" w:sz="0" w:space="0" w:color="auto"/>
                <w:right w:val="none" w:sz="0" w:space="0" w:color="auto"/>
              </w:divBdr>
            </w:div>
            <w:div w:id="1263879428">
              <w:marLeft w:val="0"/>
              <w:marRight w:val="0"/>
              <w:marTop w:val="0"/>
              <w:marBottom w:val="0"/>
              <w:divBdr>
                <w:top w:val="none" w:sz="0" w:space="0" w:color="auto"/>
                <w:left w:val="none" w:sz="0" w:space="0" w:color="auto"/>
                <w:bottom w:val="none" w:sz="0" w:space="0" w:color="auto"/>
                <w:right w:val="none" w:sz="0" w:space="0" w:color="auto"/>
              </w:divBdr>
            </w:div>
            <w:div w:id="12669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918">
      <w:bodyDiv w:val="1"/>
      <w:marLeft w:val="0"/>
      <w:marRight w:val="0"/>
      <w:marTop w:val="0"/>
      <w:marBottom w:val="0"/>
      <w:divBdr>
        <w:top w:val="none" w:sz="0" w:space="0" w:color="auto"/>
        <w:left w:val="none" w:sz="0" w:space="0" w:color="auto"/>
        <w:bottom w:val="none" w:sz="0" w:space="0" w:color="auto"/>
        <w:right w:val="none" w:sz="0" w:space="0" w:color="auto"/>
      </w:divBdr>
      <w:divsChild>
        <w:div w:id="1327321892">
          <w:marLeft w:val="0"/>
          <w:marRight w:val="0"/>
          <w:marTop w:val="0"/>
          <w:marBottom w:val="0"/>
          <w:divBdr>
            <w:top w:val="none" w:sz="0" w:space="0" w:color="auto"/>
            <w:left w:val="single" w:sz="4" w:space="8" w:color="DFDFDF"/>
            <w:bottom w:val="none" w:sz="0" w:space="0" w:color="auto"/>
            <w:right w:val="single" w:sz="12" w:space="8" w:color="DFDFDF"/>
          </w:divBdr>
          <w:divsChild>
            <w:div w:id="2838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079">
      <w:bodyDiv w:val="1"/>
      <w:marLeft w:val="0"/>
      <w:marRight w:val="0"/>
      <w:marTop w:val="0"/>
      <w:marBottom w:val="0"/>
      <w:divBdr>
        <w:top w:val="none" w:sz="0" w:space="0" w:color="auto"/>
        <w:left w:val="none" w:sz="0" w:space="0" w:color="auto"/>
        <w:bottom w:val="none" w:sz="0" w:space="0" w:color="auto"/>
        <w:right w:val="none" w:sz="0" w:space="0" w:color="auto"/>
      </w:divBdr>
      <w:divsChild>
        <w:div w:id="75635858">
          <w:marLeft w:val="0"/>
          <w:marRight w:val="0"/>
          <w:marTop w:val="0"/>
          <w:marBottom w:val="0"/>
          <w:divBdr>
            <w:top w:val="none" w:sz="0" w:space="0" w:color="auto"/>
            <w:left w:val="none" w:sz="0" w:space="0" w:color="auto"/>
            <w:bottom w:val="none" w:sz="0" w:space="0" w:color="auto"/>
            <w:right w:val="none" w:sz="0" w:space="0" w:color="auto"/>
          </w:divBdr>
          <w:divsChild>
            <w:div w:id="14762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1302">
      <w:bodyDiv w:val="1"/>
      <w:marLeft w:val="0"/>
      <w:marRight w:val="0"/>
      <w:marTop w:val="0"/>
      <w:marBottom w:val="0"/>
      <w:divBdr>
        <w:top w:val="none" w:sz="0" w:space="0" w:color="auto"/>
        <w:left w:val="none" w:sz="0" w:space="0" w:color="auto"/>
        <w:bottom w:val="none" w:sz="0" w:space="0" w:color="auto"/>
        <w:right w:val="none" w:sz="0" w:space="0" w:color="auto"/>
      </w:divBdr>
      <w:divsChild>
        <w:div w:id="1057363237">
          <w:marLeft w:val="0"/>
          <w:marRight w:val="0"/>
          <w:marTop w:val="0"/>
          <w:marBottom w:val="0"/>
          <w:divBdr>
            <w:top w:val="none" w:sz="0" w:space="0" w:color="auto"/>
            <w:left w:val="none" w:sz="0" w:space="0" w:color="auto"/>
            <w:bottom w:val="none" w:sz="0" w:space="0" w:color="auto"/>
            <w:right w:val="none" w:sz="0" w:space="0" w:color="auto"/>
          </w:divBdr>
          <w:divsChild>
            <w:div w:id="310453105">
              <w:marLeft w:val="0"/>
              <w:marRight w:val="0"/>
              <w:marTop w:val="0"/>
              <w:marBottom w:val="0"/>
              <w:divBdr>
                <w:top w:val="none" w:sz="0" w:space="0" w:color="auto"/>
                <w:left w:val="none" w:sz="0" w:space="0" w:color="auto"/>
                <w:bottom w:val="none" w:sz="0" w:space="0" w:color="auto"/>
                <w:right w:val="none" w:sz="0" w:space="0" w:color="auto"/>
              </w:divBdr>
            </w:div>
            <w:div w:id="602110835">
              <w:marLeft w:val="0"/>
              <w:marRight w:val="0"/>
              <w:marTop w:val="0"/>
              <w:marBottom w:val="0"/>
              <w:divBdr>
                <w:top w:val="none" w:sz="0" w:space="0" w:color="auto"/>
                <w:left w:val="none" w:sz="0" w:space="0" w:color="auto"/>
                <w:bottom w:val="none" w:sz="0" w:space="0" w:color="auto"/>
                <w:right w:val="none" w:sz="0" w:space="0" w:color="auto"/>
              </w:divBdr>
            </w:div>
            <w:div w:id="14245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2361">
      <w:bodyDiv w:val="1"/>
      <w:marLeft w:val="0"/>
      <w:marRight w:val="0"/>
      <w:marTop w:val="0"/>
      <w:marBottom w:val="0"/>
      <w:divBdr>
        <w:top w:val="none" w:sz="0" w:space="0" w:color="auto"/>
        <w:left w:val="none" w:sz="0" w:space="0" w:color="auto"/>
        <w:bottom w:val="none" w:sz="0" w:space="0" w:color="auto"/>
        <w:right w:val="none" w:sz="0" w:space="0" w:color="auto"/>
      </w:divBdr>
      <w:divsChild>
        <w:div w:id="2058313522">
          <w:marLeft w:val="0"/>
          <w:marRight w:val="0"/>
          <w:marTop w:val="0"/>
          <w:marBottom w:val="0"/>
          <w:divBdr>
            <w:top w:val="none" w:sz="0" w:space="0" w:color="auto"/>
            <w:left w:val="none" w:sz="0" w:space="0" w:color="auto"/>
            <w:bottom w:val="none" w:sz="0" w:space="0" w:color="auto"/>
            <w:right w:val="none" w:sz="0" w:space="0" w:color="auto"/>
          </w:divBdr>
          <w:divsChild>
            <w:div w:id="990209407">
              <w:marLeft w:val="0"/>
              <w:marRight w:val="0"/>
              <w:marTop w:val="0"/>
              <w:marBottom w:val="0"/>
              <w:divBdr>
                <w:top w:val="none" w:sz="0" w:space="0" w:color="auto"/>
                <w:left w:val="none" w:sz="0" w:space="0" w:color="auto"/>
                <w:bottom w:val="none" w:sz="0" w:space="0" w:color="auto"/>
                <w:right w:val="none" w:sz="0" w:space="0" w:color="auto"/>
              </w:divBdr>
            </w:div>
            <w:div w:id="1760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4053">
      <w:bodyDiv w:val="1"/>
      <w:marLeft w:val="0"/>
      <w:marRight w:val="0"/>
      <w:marTop w:val="0"/>
      <w:marBottom w:val="0"/>
      <w:divBdr>
        <w:top w:val="none" w:sz="0" w:space="0" w:color="auto"/>
        <w:left w:val="none" w:sz="0" w:space="0" w:color="auto"/>
        <w:bottom w:val="none" w:sz="0" w:space="0" w:color="auto"/>
        <w:right w:val="none" w:sz="0" w:space="0" w:color="auto"/>
      </w:divBdr>
      <w:divsChild>
        <w:div w:id="800152814">
          <w:marLeft w:val="0"/>
          <w:marRight w:val="0"/>
          <w:marTop w:val="0"/>
          <w:marBottom w:val="0"/>
          <w:divBdr>
            <w:top w:val="none" w:sz="0" w:space="0" w:color="auto"/>
            <w:left w:val="none" w:sz="0" w:space="0" w:color="auto"/>
            <w:bottom w:val="none" w:sz="0" w:space="0" w:color="auto"/>
            <w:right w:val="none" w:sz="0" w:space="0" w:color="auto"/>
          </w:divBdr>
          <w:divsChild>
            <w:div w:id="738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5557">
      <w:bodyDiv w:val="1"/>
      <w:marLeft w:val="0"/>
      <w:marRight w:val="0"/>
      <w:marTop w:val="0"/>
      <w:marBottom w:val="0"/>
      <w:divBdr>
        <w:top w:val="none" w:sz="0" w:space="0" w:color="auto"/>
        <w:left w:val="none" w:sz="0" w:space="0" w:color="auto"/>
        <w:bottom w:val="none" w:sz="0" w:space="0" w:color="auto"/>
        <w:right w:val="none" w:sz="0" w:space="0" w:color="auto"/>
      </w:divBdr>
      <w:divsChild>
        <w:div w:id="1151681472">
          <w:marLeft w:val="0"/>
          <w:marRight w:val="0"/>
          <w:marTop w:val="0"/>
          <w:marBottom w:val="0"/>
          <w:divBdr>
            <w:top w:val="none" w:sz="0" w:space="0" w:color="auto"/>
            <w:left w:val="none" w:sz="0" w:space="0" w:color="auto"/>
            <w:bottom w:val="none" w:sz="0" w:space="0" w:color="auto"/>
            <w:right w:val="none" w:sz="0" w:space="0" w:color="auto"/>
          </w:divBdr>
          <w:divsChild>
            <w:div w:id="1311862114">
              <w:marLeft w:val="0"/>
              <w:marRight w:val="0"/>
              <w:marTop w:val="0"/>
              <w:marBottom w:val="0"/>
              <w:divBdr>
                <w:top w:val="none" w:sz="0" w:space="0" w:color="auto"/>
                <w:left w:val="none" w:sz="0" w:space="0" w:color="auto"/>
                <w:bottom w:val="none" w:sz="0" w:space="0" w:color="auto"/>
                <w:right w:val="none" w:sz="0" w:space="0" w:color="auto"/>
              </w:divBdr>
            </w:div>
            <w:div w:id="20676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432">
      <w:bodyDiv w:val="1"/>
      <w:marLeft w:val="0"/>
      <w:marRight w:val="0"/>
      <w:marTop w:val="0"/>
      <w:marBottom w:val="0"/>
      <w:divBdr>
        <w:top w:val="none" w:sz="0" w:space="0" w:color="auto"/>
        <w:left w:val="none" w:sz="0" w:space="0" w:color="auto"/>
        <w:bottom w:val="none" w:sz="0" w:space="0" w:color="auto"/>
        <w:right w:val="none" w:sz="0" w:space="0" w:color="auto"/>
      </w:divBdr>
      <w:divsChild>
        <w:div w:id="1500733041">
          <w:marLeft w:val="0"/>
          <w:marRight w:val="0"/>
          <w:marTop w:val="0"/>
          <w:marBottom w:val="0"/>
          <w:divBdr>
            <w:top w:val="none" w:sz="0" w:space="0" w:color="auto"/>
            <w:left w:val="none" w:sz="0" w:space="0" w:color="auto"/>
            <w:bottom w:val="none" w:sz="0" w:space="0" w:color="auto"/>
            <w:right w:val="none" w:sz="0" w:space="0" w:color="auto"/>
          </w:divBdr>
          <w:divsChild>
            <w:div w:id="72051918">
              <w:marLeft w:val="0"/>
              <w:marRight w:val="0"/>
              <w:marTop w:val="0"/>
              <w:marBottom w:val="0"/>
              <w:divBdr>
                <w:top w:val="none" w:sz="0" w:space="0" w:color="auto"/>
                <w:left w:val="none" w:sz="0" w:space="0" w:color="auto"/>
                <w:bottom w:val="none" w:sz="0" w:space="0" w:color="auto"/>
                <w:right w:val="none" w:sz="0" w:space="0" w:color="auto"/>
              </w:divBdr>
            </w:div>
            <w:div w:id="108621757">
              <w:marLeft w:val="0"/>
              <w:marRight w:val="0"/>
              <w:marTop w:val="0"/>
              <w:marBottom w:val="0"/>
              <w:divBdr>
                <w:top w:val="none" w:sz="0" w:space="0" w:color="auto"/>
                <w:left w:val="none" w:sz="0" w:space="0" w:color="auto"/>
                <w:bottom w:val="none" w:sz="0" w:space="0" w:color="auto"/>
                <w:right w:val="none" w:sz="0" w:space="0" w:color="auto"/>
              </w:divBdr>
            </w:div>
            <w:div w:id="8148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355">
      <w:bodyDiv w:val="1"/>
      <w:marLeft w:val="0"/>
      <w:marRight w:val="0"/>
      <w:marTop w:val="0"/>
      <w:marBottom w:val="0"/>
      <w:divBdr>
        <w:top w:val="none" w:sz="0" w:space="0" w:color="auto"/>
        <w:left w:val="none" w:sz="0" w:space="0" w:color="auto"/>
        <w:bottom w:val="none" w:sz="0" w:space="0" w:color="auto"/>
        <w:right w:val="none" w:sz="0" w:space="0" w:color="auto"/>
      </w:divBdr>
      <w:divsChild>
        <w:div w:id="2065761138">
          <w:marLeft w:val="0"/>
          <w:marRight w:val="0"/>
          <w:marTop w:val="0"/>
          <w:marBottom w:val="0"/>
          <w:divBdr>
            <w:top w:val="none" w:sz="0" w:space="0" w:color="auto"/>
            <w:left w:val="none" w:sz="0" w:space="0" w:color="auto"/>
            <w:bottom w:val="none" w:sz="0" w:space="0" w:color="auto"/>
            <w:right w:val="none" w:sz="0" w:space="0" w:color="auto"/>
          </w:divBdr>
          <w:divsChild>
            <w:div w:id="250773082">
              <w:marLeft w:val="0"/>
              <w:marRight w:val="0"/>
              <w:marTop w:val="0"/>
              <w:marBottom w:val="0"/>
              <w:divBdr>
                <w:top w:val="none" w:sz="0" w:space="0" w:color="auto"/>
                <w:left w:val="none" w:sz="0" w:space="0" w:color="auto"/>
                <w:bottom w:val="none" w:sz="0" w:space="0" w:color="auto"/>
                <w:right w:val="none" w:sz="0" w:space="0" w:color="auto"/>
              </w:divBdr>
            </w:div>
            <w:div w:id="302320508">
              <w:marLeft w:val="0"/>
              <w:marRight w:val="0"/>
              <w:marTop w:val="0"/>
              <w:marBottom w:val="0"/>
              <w:divBdr>
                <w:top w:val="none" w:sz="0" w:space="0" w:color="auto"/>
                <w:left w:val="none" w:sz="0" w:space="0" w:color="auto"/>
                <w:bottom w:val="none" w:sz="0" w:space="0" w:color="auto"/>
                <w:right w:val="none" w:sz="0" w:space="0" w:color="auto"/>
              </w:divBdr>
            </w:div>
            <w:div w:id="620041680">
              <w:marLeft w:val="0"/>
              <w:marRight w:val="0"/>
              <w:marTop w:val="0"/>
              <w:marBottom w:val="0"/>
              <w:divBdr>
                <w:top w:val="none" w:sz="0" w:space="0" w:color="auto"/>
                <w:left w:val="none" w:sz="0" w:space="0" w:color="auto"/>
                <w:bottom w:val="none" w:sz="0" w:space="0" w:color="auto"/>
                <w:right w:val="none" w:sz="0" w:space="0" w:color="auto"/>
              </w:divBdr>
            </w:div>
            <w:div w:id="1482039975">
              <w:marLeft w:val="0"/>
              <w:marRight w:val="0"/>
              <w:marTop w:val="0"/>
              <w:marBottom w:val="0"/>
              <w:divBdr>
                <w:top w:val="none" w:sz="0" w:space="0" w:color="auto"/>
                <w:left w:val="none" w:sz="0" w:space="0" w:color="auto"/>
                <w:bottom w:val="none" w:sz="0" w:space="0" w:color="auto"/>
                <w:right w:val="none" w:sz="0" w:space="0" w:color="auto"/>
              </w:divBdr>
            </w:div>
            <w:div w:id="18031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095">
      <w:bodyDiv w:val="1"/>
      <w:marLeft w:val="0"/>
      <w:marRight w:val="0"/>
      <w:marTop w:val="0"/>
      <w:marBottom w:val="0"/>
      <w:divBdr>
        <w:top w:val="none" w:sz="0" w:space="0" w:color="auto"/>
        <w:left w:val="none" w:sz="0" w:space="0" w:color="auto"/>
        <w:bottom w:val="none" w:sz="0" w:space="0" w:color="auto"/>
        <w:right w:val="none" w:sz="0" w:space="0" w:color="auto"/>
      </w:divBdr>
    </w:div>
    <w:div w:id="1076051180">
      <w:bodyDiv w:val="1"/>
      <w:marLeft w:val="0"/>
      <w:marRight w:val="0"/>
      <w:marTop w:val="0"/>
      <w:marBottom w:val="0"/>
      <w:divBdr>
        <w:top w:val="none" w:sz="0" w:space="0" w:color="auto"/>
        <w:left w:val="none" w:sz="0" w:space="0" w:color="auto"/>
        <w:bottom w:val="none" w:sz="0" w:space="0" w:color="auto"/>
        <w:right w:val="none" w:sz="0" w:space="0" w:color="auto"/>
      </w:divBdr>
      <w:divsChild>
        <w:div w:id="347997156">
          <w:marLeft w:val="0"/>
          <w:marRight w:val="0"/>
          <w:marTop w:val="0"/>
          <w:marBottom w:val="0"/>
          <w:divBdr>
            <w:top w:val="none" w:sz="0" w:space="0" w:color="auto"/>
            <w:left w:val="none" w:sz="0" w:space="0" w:color="auto"/>
            <w:bottom w:val="none" w:sz="0" w:space="0" w:color="auto"/>
            <w:right w:val="none" w:sz="0" w:space="0" w:color="auto"/>
          </w:divBdr>
          <w:divsChild>
            <w:div w:id="68501311">
              <w:marLeft w:val="0"/>
              <w:marRight w:val="0"/>
              <w:marTop w:val="0"/>
              <w:marBottom w:val="0"/>
              <w:divBdr>
                <w:top w:val="none" w:sz="0" w:space="0" w:color="auto"/>
                <w:left w:val="none" w:sz="0" w:space="0" w:color="auto"/>
                <w:bottom w:val="none" w:sz="0" w:space="0" w:color="auto"/>
                <w:right w:val="none" w:sz="0" w:space="0" w:color="auto"/>
              </w:divBdr>
            </w:div>
            <w:div w:id="399788973">
              <w:marLeft w:val="0"/>
              <w:marRight w:val="0"/>
              <w:marTop w:val="0"/>
              <w:marBottom w:val="0"/>
              <w:divBdr>
                <w:top w:val="none" w:sz="0" w:space="0" w:color="auto"/>
                <w:left w:val="none" w:sz="0" w:space="0" w:color="auto"/>
                <w:bottom w:val="none" w:sz="0" w:space="0" w:color="auto"/>
                <w:right w:val="none" w:sz="0" w:space="0" w:color="auto"/>
              </w:divBdr>
            </w:div>
            <w:div w:id="19916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7610">
      <w:bodyDiv w:val="1"/>
      <w:marLeft w:val="0"/>
      <w:marRight w:val="0"/>
      <w:marTop w:val="0"/>
      <w:marBottom w:val="0"/>
      <w:divBdr>
        <w:top w:val="none" w:sz="0" w:space="0" w:color="auto"/>
        <w:left w:val="none" w:sz="0" w:space="0" w:color="auto"/>
        <w:bottom w:val="none" w:sz="0" w:space="0" w:color="auto"/>
        <w:right w:val="none" w:sz="0" w:space="0" w:color="auto"/>
      </w:divBdr>
      <w:divsChild>
        <w:div w:id="573778001">
          <w:marLeft w:val="0"/>
          <w:marRight w:val="0"/>
          <w:marTop w:val="0"/>
          <w:marBottom w:val="0"/>
          <w:divBdr>
            <w:top w:val="none" w:sz="0" w:space="0" w:color="auto"/>
            <w:left w:val="none" w:sz="0" w:space="0" w:color="auto"/>
            <w:bottom w:val="none" w:sz="0" w:space="0" w:color="auto"/>
            <w:right w:val="none" w:sz="0" w:space="0" w:color="auto"/>
          </w:divBdr>
          <w:divsChild>
            <w:div w:id="147984714">
              <w:marLeft w:val="0"/>
              <w:marRight w:val="0"/>
              <w:marTop w:val="0"/>
              <w:marBottom w:val="0"/>
              <w:divBdr>
                <w:top w:val="none" w:sz="0" w:space="0" w:color="auto"/>
                <w:left w:val="none" w:sz="0" w:space="0" w:color="auto"/>
                <w:bottom w:val="none" w:sz="0" w:space="0" w:color="auto"/>
                <w:right w:val="none" w:sz="0" w:space="0" w:color="auto"/>
              </w:divBdr>
            </w:div>
            <w:div w:id="1225677617">
              <w:marLeft w:val="0"/>
              <w:marRight w:val="0"/>
              <w:marTop w:val="0"/>
              <w:marBottom w:val="0"/>
              <w:divBdr>
                <w:top w:val="none" w:sz="0" w:space="0" w:color="auto"/>
                <w:left w:val="none" w:sz="0" w:space="0" w:color="auto"/>
                <w:bottom w:val="none" w:sz="0" w:space="0" w:color="auto"/>
                <w:right w:val="none" w:sz="0" w:space="0" w:color="auto"/>
              </w:divBdr>
            </w:div>
            <w:div w:id="1318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2042">
      <w:bodyDiv w:val="1"/>
      <w:marLeft w:val="0"/>
      <w:marRight w:val="0"/>
      <w:marTop w:val="0"/>
      <w:marBottom w:val="0"/>
      <w:divBdr>
        <w:top w:val="none" w:sz="0" w:space="0" w:color="auto"/>
        <w:left w:val="none" w:sz="0" w:space="0" w:color="auto"/>
        <w:bottom w:val="none" w:sz="0" w:space="0" w:color="auto"/>
        <w:right w:val="none" w:sz="0" w:space="0" w:color="auto"/>
      </w:divBdr>
      <w:divsChild>
        <w:div w:id="647789095">
          <w:marLeft w:val="0"/>
          <w:marRight w:val="0"/>
          <w:marTop w:val="0"/>
          <w:marBottom w:val="0"/>
          <w:divBdr>
            <w:top w:val="none" w:sz="0" w:space="0" w:color="auto"/>
            <w:left w:val="none" w:sz="0" w:space="0" w:color="auto"/>
            <w:bottom w:val="none" w:sz="0" w:space="0" w:color="auto"/>
            <w:right w:val="none" w:sz="0" w:space="0" w:color="auto"/>
          </w:divBdr>
          <w:divsChild>
            <w:div w:id="193537582">
              <w:marLeft w:val="0"/>
              <w:marRight w:val="0"/>
              <w:marTop w:val="0"/>
              <w:marBottom w:val="0"/>
              <w:divBdr>
                <w:top w:val="none" w:sz="0" w:space="0" w:color="auto"/>
                <w:left w:val="none" w:sz="0" w:space="0" w:color="auto"/>
                <w:bottom w:val="none" w:sz="0" w:space="0" w:color="auto"/>
                <w:right w:val="none" w:sz="0" w:space="0" w:color="auto"/>
              </w:divBdr>
            </w:div>
            <w:div w:id="1060908526">
              <w:marLeft w:val="0"/>
              <w:marRight w:val="0"/>
              <w:marTop w:val="0"/>
              <w:marBottom w:val="0"/>
              <w:divBdr>
                <w:top w:val="none" w:sz="0" w:space="0" w:color="auto"/>
                <w:left w:val="none" w:sz="0" w:space="0" w:color="auto"/>
                <w:bottom w:val="none" w:sz="0" w:space="0" w:color="auto"/>
                <w:right w:val="none" w:sz="0" w:space="0" w:color="auto"/>
              </w:divBdr>
            </w:div>
            <w:div w:id="15792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662">
      <w:bodyDiv w:val="1"/>
      <w:marLeft w:val="0"/>
      <w:marRight w:val="0"/>
      <w:marTop w:val="0"/>
      <w:marBottom w:val="0"/>
      <w:divBdr>
        <w:top w:val="none" w:sz="0" w:space="0" w:color="auto"/>
        <w:left w:val="none" w:sz="0" w:space="0" w:color="auto"/>
        <w:bottom w:val="none" w:sz="0" w:space="0" w:color="auto"/>
        <w:right w:val="none" w:sz="0" w:space="0" w:color="auto"/>
      </w:divBdr>
      <w:divsChild>
        <w:div w:id="1093473423">
          <w:marLeft w:val="0"/>
          <w:marRight w:val="0"/>
          <w:marTop w:val="0"/>
          <w:marBottom w:val="0"/>
          <w:divBdr>
            <w:top w:val="none" w:sz="0" w:space="0" w:color="auto"/>
            <w:left w:val="none" w:sz="0" w:space="0" w:color="auto"/>
            <w:bottom w:val="none" w:sz="0" w:space="0" w:color="auto"/>
            <w:right w:val="none" w:sz="0" w:space="0" w:color="auto"/>
          </w:divBdr>
        </w:div>
      </w:divsChild>
    </w:div>
    <w:div w:id="1362783648">
      <w:bodyDiv w:val="1"/>
      <w:marLeft w:val="0"/>
      <w:marRight w:val="0"/>
      <w:marTop w:val="0"/>
      <w:marBottom w:val="0"/>
      <w:divBdr>
        <w:top w:val="none" w:sz="0" w:space="0" w:color="auto"/>
        <w:left w:val="none" w:sz="0" w:space="0" w:color="auto"/>
        <w:bottom w:val="none" w:sz="0" w:space="0" w:color="auto"/>
        <w:right w:val="none" w:sz="0" w:space="0" w:color="auto"/>
      </w:divBdr>
      <w:divsChild>
        <w:div w:id="1710493916">
          <w:marLeft w:val="0"/>
          <w:marRight w:val="0"/>
          <w:marTop w:val="0"/>
          <w:marBottom w:val="0"/>
          <w:divBdr>
            <w:top w:val="none" w:sz="0" w:space="0" w:color="auto"/>
            <w:left w:val="none" w:sz="0" w:space="0" w:color="auto"/>
            <w:bottom w:val="none" w:sz="0" w:space="0" w:color="auto"/>
            <w:right w:val="none" w:sz="0" w:space="0" w:color="auto"/>
          </w:divBdr>
          <w:divsChild>
            <w:div w:id="26491865">
              <w:marLeft w:val="0"/>
              <w:marRight w:val="0"/>
              <w:marTop w:val="0"/>
              <w:marBottom w:val="0"/>
              <w:divBdr>
                <w:top w:val="none" w:sz="0" w:space="0" w:color="auto"/>
                <w:left w:val="none" w:sz="0" w:space="0" w:color="auto"/>
                <w:bottom w:val="none" w:sz="0" w:space="0" w:color="auto"/>
                <w:right w:val="none" w:sz="0" w:space="0" w:color="auto"/>
              </w:divBdr>
            </w:div>
            <w:div w:id="911083259">
              <w:marLeft w:val="0"/>
              <w:marRight w:val="0"/>
              <w:marTop w:val="0"/>
              <w:marBottom w:val="0"/>
              <w:divBdr>
                <w:top w:val="none" w:sz="0" w:space="0" w:color="auto"/>
                <w:left w:val="none" w:sz="0" w:space="0" w:color="auto"/>
                <w:bottom w:val="none" w:sz="0" w:space="0" w:color="auto"/>
                <w:right w:val="none" w:sz="0" w:space="0" w:color="auto"/>
              </w:divBdr>
            </w:div>
            <w:div w:id="15624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08441">
      <w:bodyDiv w:val="1"/>
      <w:marLeft w:val="0"/>
      <w:marRight w:val="0"/>
      <w:marTop w:val="0"/>
      <w:marBottom w:val="0"/>
      <w:divBdr>
        <w:top w:val="none" w:sz="0" w:space="0" w:color="auto"/>
        <w:left w:val="none" w:sz="0" w:space="0" w:color="auto"/>
        <w:bottom w:val="none" w:sz="0" w:space="0" w:color="auto"/>
        <w:right w:val="none" w:sz="0" w:space="0" w:color="auto"/>
      </w:divBdr>
      <w:divsChild>
        <w:div w:id="414593223">
          <w:marLeft w:val="0"/>
          <w:marRight w:val="0"/>
          <w:marTop w:val="0"/>
          <w:marBottom w:val="0"/>
          <w:divBdr>
            <w:top w:val="none" w:sz="0" w:space="0" w:color="auto"/>
            <w:left w:val="none" w:sz="0" w:space="0" w:color="auto"/>
            <w:bottom w:val="none" w:sz="0" w:space="0" w:color="auto"/>
            <w:right w:val="none" w:sz="0" w:space="0" w:color="auto"/>
          </w:divBdr>
          <w:divsChild>
            <w:div w:id="137456780">
              <w:marLeft w:val="0"/>
              <w:marRight w:val="0"/>
              <w:marTop w:val="0"/>
              <w:marBottom w:val="0"/>
              <w:divBdr>
                <w:top w:val="none" w:sz="0" w:space="0" w:color="auto"/>
                <w:left w:val="none" w:sz="0" w:space="0" w:color="auto"/>
                <w:bottom w:val="none" w:sz="0" w:space="0" w:color="auto"/>
                <w:right w:val="none" w:sz="0" w:space="0" w:color="auto"/>
              </w:divBdr>
            </w:div>
            <w:div w:id="402141872">
              <w:marLeft w:val="0"/>
              <w:marRight w:val="0"/>
              <w:marTop w:val="0"/>
              <w:marBottom w:val="0"/>
              <w:divBdr>
                <w:top w:val="none" w:sz="0" w:space="0" w:color="auto"/>
                <w:left w:val="none" w:sz="0" w:space="0" w:color="auto"/>
                <w:bottom w:val="none" w:sz="0" w:space="0" w:color="auto"/>
                <w:right w:val="none" w:sz="0" w:space="0" w:color="auto"/>
              </w:divBdr>
            </w:div>
            <w:div w:id="613755353">
              <w:marLeft w:val="0"/>
              <w:marRight w:val="0"/>
              <w:marTop w:val="0"/>
              <w:marBottom w:val="0"/>
              <w:divBdr>
                <w:top w:val="none" w:sz="0" w:space="0" w:color="auto"/>
                <w:left w:val="none" w:sz="0" w:space="0" w:color="auto"/>
                <w:bottom w:val="none" w:sz="0" w:space="0" w:color="auto"/>
                <w:right w:val="none" w:sz="0" w:space="0" w:color="auto"/>
              </w:divBdr>
            </w:div>
            <w:div w:id="1624993236">
              <w:marLeft w:val="0"/>
              <w:marRight w:val="0"/>
              <w:marTop w:val="0"/>
              <w:marBottom w:val="0"/>
              <w:divBdr>
                <w:top w:val="none" w:sz="0" w:space="0" w:color="auto"/>
                <w:left w:val="none" w:sz="0" w:space="0" w:color="auto"/>
                <w:bottom w:val="none" w:sz="0" w:space="0" w:color="auto"/>
                <w:right w:val="none" w:sz="0" w:space="0" w:color="auto"/>
              </w:divBdr>
            </w:div>
            <w:div w:id="1791626497">
              <w:marLeft w:val="0"/>
              <w:marRight w:val="0"/>
              <w:marTop w:val="0"/>
              <w:marBottom w:val="0"/>
              <w:divBdr>
                <w:top w:val="none" w:sz="0" w:space="0" w:color="auto"/>
                <w:left w:val="none" w:sz="0" w:space="0" w:color="auto"/>
                <w:bottom w:val="none" w:sz="0" w:space="0" w:color="auto"/>
                <w:right w:val="none" w:sz="0" w:space="0" w:color="auto"/>
              </w:divBdr>
            </w:div>
            <w:div w:id="19003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359">
      <w:bodyDiv w:val="1"/>
      <w:marLeft w:val="0"/>
      <w:marRight w:val="0"/>
      <w:marTop w:val="0"/>
      <w:marBottom w:val="0"/>
      <w:divBdr>
        <w:top w:val="none" w:sz="0" w:space="0" w:color="auto"/>
        <w:left w:val="none" w:sz="0" w:space="0" w:color="auto"/>
        <w:bottom w:val="none" w:sz="0" w:space="0" w:color="auto"/>
        <w:right w:val="none" w:sz="0" w:space="0" w:color="auto"/>
      </w:divBdr>
      <w:divsChild>
        <w:div w:id="173038110">
          <w:marLeft w:val="0"/>
          <w:marRight w:val="0"/>
          <w:marTop w:val="0"/>
          <w:marBottom w:val="0"/>
          <w:divBdr>
            <w:top w:val="none" w:sz="0" w:space="0" w:color="auto"/>
            <w:left w:val="none" w:sz="0" w:space="0" w:color="auto"/>
            <w:bottom w:val="none" w:sz="0" w:space="0" w:color="auto"/>
            <w:right w:val="none" w:sz="0" w:space="0" w:color="auto"/>
          </w:divBdr>
          <w:divsChild>
            <w:div w:id="15472257">
              <w:marLeft w:val="0"/>
              <w:marRight w:val="0"/>
              <w:marTop w:val="0"/>
              <w:marBottom w:val="0"/>
              <w:divBdr>
                <w:top w:val="none" w:sz="0" w:space="0" w:color="auto"/>
                <w:left w:val="none" w:sz="0" w:space="0" w:color="auto"/>
                <w:bottom w:val="none" w:sz="0" w:space="0" w:color="auto"/>
                <w:right w:val="none" w:sz="0" w:space="0" w:color="auto"/>
              </w:divBdr>
            </w:div>
            <w:div w:id="630596574">
              <w:marLeft w:val="0"/>
              <w:marRight w:val="0"/>
              <w:marTop w:val="0"/>
              <w:marBottom w:val="0"/>
              <w:divBdr>
                <w:top w:val="none" w:sz="0" w:space="0" w:color="auto"/>
                <w:left w:val="none" w:sz="0" w:space="0" w:color="auto"/>
                <w:bottom w:val="none" w:sz="0" w:space="0" w:color="auto"/>
                <w:right w:val="none" w:sz="0" w:space="0" w:color="auto"/>
              </w:divBdr>
            </w:div>
            <w:div w:id="1886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5610">
      <w:bodyDiv w:val="1"/>
      <w:marLeft w:val="0"/>
      <w:marRight w:val="0"/>
      <w:marTop w:val="0"/>
      <w:marBottom w:val="0"/>
      <w:divBdr>
        <w:top w:val="none" w:sz="0" w:space="0" w:color="auto"/>
        <w:left w:val="none" w:sz="0" w:space="0" w:color="auto"/>
        <w:bottom w:val="none" w:sz="0" w:space="0" w:color="auto"/>
        <w:right w:val="none" w:sz="0" w:space="0" w:color="auto"/>
      </w:divBdr>
      <w:divsChild>
        <w:div w:id="1395933738">
          <w:marLeft w:val="0"/>
          <w:marRight w:val="0"/>
          <w:marTop w:val="0"/>
          <w:marBottom w:val="0"/>
          <w:divBdr>
            <w:top w:val="none" w:sz="0" w:space="0" w:color="auto"/>
            <w:left w:val="none" w:sz="0" w:space="0" w:color="auto"/>
            <w:bottom w:val="none" w:sz="0" w:space="0" w:color="auto"/>
            <w:right w:val="none" w:sz="0" w:space="0" w:color="auto"/>
          </w:divBdr>
          <w:divsChild>
            <w:div w:id="1371540595">
              <w:marLeft w:val="0"/>
              <w:marRight w:val="0"/>
              <w:marTop w:val="0"/>
              <w:marBottom w:val="0"/>
              <w:divBdr>
                <w:top w:val="none" w:sz="0" w:space="0" w:color="auto"/>
                <w:left w:val="none" w:sz="0" w:space="0" w:color="auto"/>
                <w:bottom w:val="none" w:sz="0" w:space="0" w:color="auto"/>
                <w:right w:val="none" w:sz="0" w:space="0" w:color="auto"/>
              </w:divBdr>
            </w:div>
            <w:div w:id="1461454901">
              <w:marLeft w:val="0"/>
              <w:marRight w:val="0"/>
              <w:marTop w:val="0"/>
              <w:marBottom w:val="0"/>
              <w:divBdr>
                <w:top w:val="none" w:sz="0" w:space="0" w:color="auto"/>
                <w:left w:val="none" w:sz="0" w:space="0" w:color="auto"/>
                <w:bottom w:val="none" w:sz="0" w:space="0" w:color="auto"/>
                <w:right w:val="none" w:sz="0" w:space="0" w:color="auto"/>
              </w:divBdr>
            </w:div>
            <w:div w:id="17944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866">
      <w:bodyDiv w:val="1"/>
      <w:marLeft w:val="0"/>
      <w:marRight w:val="0"/>
      <w:marTop w:val="0"/>
      <w:marBottom w:val="0"/>
      <w:divBdr>
        <w:top w:val="none" w:sz="0" w:space="0" w:color="auto"/>
        <w:left w:val="none" w:sz="0" w:space="0" w:color="auto"/>
        <w:bottom w:val="none" w:sz="0" w:space="0" w:color="auto"/>
        <w:right w:val="none" w:sz="0" w:space="0" w:color="auto"/>
      </w:divBdr>
      <w:divsChild>
        <w:div w:id="858422900">
          <w:marLeft w:val="0"/>
          <w:marRight w:val="0"/>
          <w:marTop w:val="0"/>
          <w:marBottom w:val="0"/>
          <w:divBdr>
            <w:top w:val="none" w:sz="0" w:space="0" w:color="auto"/>
            <w:left w:val="none" w:sz="0" w:space="0" w:color="auto"/>
            <w:bottom w:val="none" w:sz="0" w:space="0" w:color="auto"/>
            <w:right w:val="none" w:sz="0" w:space="0" w:color="auto"/>
          </w:divBdr>
          <w:divsChild>
            <w:div w:id="28604119">
              <w:marLeft w:val="0"/>
              <w:marRight w:val="0"/>
              <w:marTop w:val="0"/>
              <w:marBottom w:val="0"/>
              <w:divBdr>
                <w:top w:val="none" w:sz="0" w:space="0" w:color="auto"/>
                <w:left w:val="none" w:sz="0" w:space="0" w:color="auto"/>
                <w:bottom w:val="none" w:sz="0" w:space="0" w:color="auto"/>
                <w:right w:val="none" w:sz="0" w:space="0" w:color="auto"/>
              </w:divBdr>
            </w:div>
            <w:div w:id="1174032415">
              <w:marLeft w:val="0"/>
              <w:marRight w:val="0"/>
              <w:marTop w:val="0"/>
              <w:marBottom w:val="0"/>
              <w:divBdr>
                <w:top w:val="none" w:sz="0" w:space="0" w:color="auto"/>
                <w:left w:val="none" w:sz="0" w:space="0" w:color="auto"/>
                <w:bottom w:val="none" w:sz="0" w:space="0" w:color="auto"/>
                <w:right w:val="none" w:sz="0" w:space="0" w:color="auto"/>
              </w:divBdr>
            </w:div>
            <w:div w:id="1388071374">
              <w:marLeft w:val="0"/>
              <w:marRight w:val="0"/>
              <w:marTop w:val="0"/>
              <w:marBottom w:val="0"/>
              <w:divBdr>
                <w:top w:val="none" w:sz="0" w:space="0" w:color="auto"/>
                <w:left w:val="none" w:sz="0" w:space="0" w:color="auto"/>
                <w:bottom w:val="none" w:sz="0" w:space="0" w:color="auto"/>
                <w:right w:val="none" w:sz="0" w:space="0" w:color="auto"/>
              </w:divBdr>
            </w:div>
            <w:div w:id="14364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225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86">
          <w:marLeft w:val="0"/>
          <w:marRight w:val="0"/>
          <w:marTop w:val="0"/>
          <w:marBottom w:val="0"/>
          <w:divBdr>
            <w:top w:val="none" w:sz="0" w:space="0" w:color="auto"/>
            <w:left w:val="none" w:sz="0" w:space="0" w:color="auto"/>
            <w:bottom w:val="none" w:sz="0" w:space="0" w:color="auto"/>
            <w:right w:val="none" w:sz="0" w:space="0" w:color="auto"/>
          </w:divBdr>
          <w:divsChild>
            <w:div w:id="820199477">
              <w:marLeft w:val="0"/>
              <w:marRight w:val="0"/>
              <w:marTop w:val="0"/>
              <w:marBottom w:val="0"/>
              <w:divBdr>
                <w:top w:val="none" w:sz="0" w:space="0" w:color="auto"/>
                <w:left w:val="none" w:sz="0" w:space="0" w:color="auto"/>
                <w:bottom w:val="none" w:sz="0" w:space="0" w:color="auto"/>
                <w:right w:val="none" w:sz="0" w:space="0" w:color="auto"/>
              </w:divBdr>
            </w:div>
            <w:div w:id="920525333">
              <w:marLeft w:val="0"/>
              <w:marRight w:val="0"/>
              <w:marTop w:val="0"/>
              <w:marBottom w:val="0"/>
              <w:divBdr>
                <w:top w:val="none" w:sz="0" w:space="0" w:color="auto"/>
                <w:left w:val="none" w:sz="0" w:space="0" w:color="auto"/>
                <w:bottom w:val="none" w:sz="0" w:space="0" w:color="auto"/>
                <w:right w:val="none" w:sz="0" w:space="0" w:color="auto"/>
              </w:divBdr>
            </w:div>
            <w:div w:id="11010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206">
      <w:bodyDiv w:val="1"/>
      <w:marLeft w:val="0"/>
      <w:marRight w:val="0"/>
      <w:marTop w:val="0"/>
      <w:marBottom w:val="0"/>
      <w:divBdr>
        <w:top w:val="none" w:sz="0" w:space="0" w:color="auto"/>
        <w:left w:val="none" w:sz="0" w:space="0" w:color="auto"/>
        <w:bottom w:val="none" w:sz="0" w:space="0" w:color="auto"/>
        <w:right w:val="none" w:sz="0" w:space="0" w:color="auto"/>
      </w:divBdr>
    </w:div>
    <w:div w:id="1633945895">
      <w:bodyDiv w:val="1"/>
      <w:marLeft w:val="0"/>
      <w:marRight w:val="0"/>
      <w:marTop w:val="0"/>
      <w:marBottom w:val="0"/>
      <w:divBdr>
        <w:top w:val="none" w:sz="0" w:space="0" w:color="auto"/>
        <w:left w:val="none" w:sz="0" w:space="0" w:color="auto"/>
        <w:bottom w:val="none" w:sz="0" w:space="0" w:color="auto"/>
        <w:right w:val="none" w:sz="0" w:space="0" w:color="auto"/>
      </w:divBdr>
      <w:divsChild>
        <w:div w:id="251163765">
          <w:marLeft w:val="0"/>
          <w:marRight w:val="0"/>
          <w:marTop w:val="0"/>
          <w:marBottom w:val="0"/>
          <w:divBdr>
            <w:top w:val="none" w:sz="0" w:space="0" w:color="auto"/>
            <w:left w:val="none" w:sz="0" w:space="0" w:color="auto"/>
            <w:bottom w:val="none" w:sz="0" w:space="0" w:color="auto"/>
            <w:right w:val="none" w:sz="0" w:space="0" w:color="auto"/>
          </w:divBdr>
          <w:divsChild>
            <w:div w:id="7122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798">
      <w:bodyDiv w:val="1"/>
      <w:marLeft w:val="0"/>
      <w:marRight w:val="0"/>
      <w:marTop w:val="0"/>
      <w:marBottom w:val="0"/>
      <w:divBdr>
        <w:top w:val="none" w:sz="0" w:space="0" w:color="auto"/>
        <w:left w:val="none" w:sz="0" w:space="0" w:color="auto"/>
        <w:bottom w:val="none" w:sz="0" w:space="0" w:color="auto"/>
        <w:right w:val="none" w:sz="0" w:space="0" w:color="auto"/>
      </w:divBdr>
      <w:divsChild>
        <w:div w:id="1489663107">
          <w:marLeft w:val="0"/>
          <w:marRight w:val="0"/>
          <w:marTop w:val="0"/>
          <w:marBottom w:val="0"/>
          <w:divBdr>
            <w:top w:val="none" w:sz="0" w:space="0" w:color="auto"/>
            <w:left w:val="none" w:sz="0" w:space="0" w:color="auto"/>
            <w:bottom w:val="none" w:sz="0" w:space="0" w:color="auto"/>
            <w:right w:val="none" w:sz="0" w:space="0" w:color="auto"/>
          </w:divBdr>
          <w:divsChild>
            <w:div w:id="88623291">
              <w:marLeft w:val="0"/>
              <w:marRight w:val="0"/>
              <w:marTop w:val="0"/>
              <w:marBottom w:val="0"/>
              <w:divBdr>
                <w:top w:val="none" w:sz="0" w:space="0" w:color="auto"/>
                <w:left w:val="none" w:sz="0" w:space="0" w:color="auto"/>
                <w:bottom w:val="none" w:sz="0" w:space="0" w:color="auto"/>
                <w:right w:val="none" w:sz="0" w:space="0" w:color="auto"/>
              </w:divBdr>
            </w:div>
            <w:div w:id="762529677">
              <w:marLeft w:val="0"/>
              <w:marRight w:val="0"/>
              <w:marTop w:val="0"/>
              <w:marBottom w:val="0"/>
              <w:divBdr>
                <w:top w:val="none" w:sz="0" w:space="0" w:color="auto"/>
                <w:left w:val="none" w:sz="0" w:space="0" w:color="auto"/>
                <w:bottom w:val="none" w:sz="0" w:space="0" w:color="auto"/>
                <w:right w:val="none" w:sz="0" w:space="0" w:color="auto"/>
              </w:divBdr>
            </w:div>
            <w:div w:id="1872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18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227">
          <w:marLeft w:val="0"/>
          <w:marRight w:val="0"/>
          <w:marTop w:val="0"/>
          <w:marBottom w:val="0"/>
          <w:divBdr>
            <w:top w:val="none" w:sz="0" w:space="0" w:color="auto"/>
            <w:left w:val="none" w:sz="0" w:space="0" w:color="auto"/>
            <w:bottom w:val="none" w:sz="0" w:space="0" w:color="auto"/>
            <w:right w:val="none" w:sz="0" w:space="0" w:color="auto"/>
          </w:divBdr>
          <w:divsChild>
            <w:div w:id="573707394">
              <w:marLeft w:val="0"/>
              <w:marRight w:val="0"/>
              <w:marTop w:val="0"/>
              <w:marBottom w:val="0"/>
              <w:divBdr>
                <w:top w:val="none" w:sz="0" w:space="0" w:color="auto"/>
                <w:left w:val="none" w:sz="0" w:space="0" w:color="auto"/>
                <w:bottom w:val="none" w:sz="0" w:space="0" w:color="auto"/>
                <w:right w:val="none" w:sz="0" w:space="0" w:color="auto"/>
              </w:divBdr>
            </w:div>
            <w:div w:id="913245997">
              <w:marLeft w:val="0"/>
              <w:marRight w:val="0"/>
              <w:marTop w:val="0"/>
              <w:marBottom w:val="0"/>
              <w:divBdr>
                <w:top w:val="none" w:sz="0" w:space="0" w:color="auto"/>
                <w:left w:val="none" w:sz="0" w:space="0" w:color="auto"/>
                <w:bottom w:val="none" w:sz="0" w:space="0" w:color="auto"/>
                <w:right w:val="none" w:sz="0" w:space="0" w:color="auto"/>
              </w:divBdr>
            </w:div>
            <w:div w:id="1461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537">
      <w:bodyDiv w:val="1"/>
      <w:marLeft w:val="0"/>
      <w:marRight w:val="0"/>
      <w:marTop w:val="0"/>
      <w:marBottom w:val="0"/>
      <w:divBdr>
        <w:top w:val="none" w:sz="0" w:space="0" w:color="auto"/>
        <w:left w:val="none" w:sz="0" w:space="0" w:color="auto"/>
        <w:bottom w:val="none" w:sz="0" w:space="0" w:color="auto"/>
        <w:right w:val="none" w:sz="0" w:space="0" w:color="auto"/>
      </w:divBdr>
      <w:divsChild>
        <w:div w:id="485711638">
          <w:marLeft w:val="0"/>
          <w:marRight w:val="0"/>
          <w:marTop w:val="0"/>
          <w:marBottom w:val="0"/>
          <w:divBdr>
            <w:top w:val="none" w:sz="0" w:space="0" w:color="auto"/>
            <w:left w:val="none" w:sz="0" w:space="0" w:color="auto"/>
            <w:bottom w:val="none" w:sz="0" w:space="0" w:color="auto"/>
            <w:right w:val="none" w:sz="0" w:space="0" w:color="auto"/>
          </w:divBdr>
          <w:divsChild>
            <w:div w:id="796415750">
              <w:marLeft w:val="0"/>
              <w:marRight w:val="0"/>
              <w:marTop w:val="0"/>
              <w:marBottom w:val="0"/>
              <w:divBdr>
                <w:top w:val="none" w:sz="0" w:space="0" w:color="auto"/>
                <w:left w:val="none" w:sz="0" w:space="0" w:color="auto"/>
                <w:bottom w:val="none" w:sz="0" w:space="0" w:color="auto"/>
                <w:right w:val="none" w:sz="0" w:space="0" w:color="auto"/>
              </w:divBdr>
            </w:div>
            <w:div w:id="1205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617">
      <w:bodyDiv w:val="1"/>
      <w:marLeft w:val="0"/>
      <w:marRight w:val="0"/>
      <w:marTop w:val="0"/>
      <w:marBottom w:val="0"/>
      <w:divBdr>
        <w:top w:val="none" w:sz="0" w:space="0" w:color="auto"/>
        <w:left w:val="none" w:sz="0" w:space="0" w:color="auto"/>
        <w:bottom w:val="none" w:sz="0" w:space="0" w:color="auto"/>
        <w:right w:val="none" w:sz="0" w:space="0" w:color="auto"/>
      </w:divBdr>
      <w:divsChild>
        <w:div w:id="121459437">
          <w:marLeft w:val="0"/>
          <w:marRight w:val="0"/>
          <w:marTop w:val="0"/>
          <w:marBottom w:val="0"/>
          <w:divBdr>
            <w:top w:val="none" w:sz="0" w:space="0" w:color="auto"/>
            <w:left w:val="none" w:sz="0" w:space="0" w:color="auto"/>
            <w:bottom w:val="none" w:sz="0" w:space="0" w:color="auto"/>
            <w:right w:val="none" w:sz="0" w:space="0" w:color="auto"/>
          </w:divBdr>
          <w:divsChild>
            <w:div w:id="311296707">
              <w:marLeft w:val="0"/>
              <w:marRight w:val="0"/>
              <w:marTop w:val="0"/>
              <w:marBottom w:val="0"/>
              <w:divBdr>
                <w:top w:val="none" w:sz="0" w:space="0" w:color="auto"/>
                <w:left w:val="none" w:sz="0" w:space="0" w:color="auto"/>
                <w:bottom w:val="none" w:sz="0" w:space="0" w:color="auto"/>
                <w:right w:val="none" w:sz="0" w:space="0" w:color="auto"/>
              </w:divBdr>
            </w:div>
            <w:div w:id="653609119">
              <w:marLeft w:val="0"/>
              <w:marRight w:val="0"/>
              <w:marTop w:val="0"/>
              <w:marBottom w:val="0"/>
              <w:divBdr>
                <w:top w:val="none" w:sz="0" w:space="0" w:color="auto"/>
                <w:left w:val="none" w:sz="0" w:space="0" w:color="auto"/>
                <w:bottom w:val="none" w:sz="0" w:space="0" w:color="auto"/>
                <w:right w:val="none" w:sz="0" w:space="0" w:color="auto"/>
              </w:divBdr>
            </w:div>
            <w:div w:id="13282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9408">
      <w:bodyDiv w:val="1"/>
      <w:marLeft w:val="0"/>
      <w:marRight w:val="0"/>
      <w:marTop w:val="0"/>
      <w:marBottom w:val="0"/>
      <w:divBdr>
        <w:top w:val="none" w:sz="0" w:space="0" w:color="auto"/>
        <w:left w:val="none" w:sz="0" w:space="0" w:color="auto"/>
        <w:bottom w:val="none" w:sz="0" w:space="0" w:color="auto"/>
        <w:right w:val="none" w:sz="0" w:space="0" w:color="auto"/>
      </w:divBdr>
      <w:divsChild>
        <w:div w:id="1613629353">
          <w:marLeft w:val="0"/>
          <w:marRight w:val="0"/>
          <w:marTop w:val="0"/>
          <w:marBottom w:val="0"/>
          <w:divBdr>
            <w:top w:val="none" w:sz="0" w:space="0" w:color="auto"/>
            <w:left w:val="none" w:sz="0" w:space="0" w:color="auto"/>
            <w:bottom w:val="none" w:sz="0" w:space="0" w:color="auto"/>
            <w:right w:val="none" w:sz="0" w:space="0" w:color="auto"/>
          </w:divBdr>
          <w:divsChild>
            <w:div w:id="4868213">
              <w:marLeft w:val="0"/>
              <w:marRight w:val="0"/>
              <w:marTop w:val="0"/>
              <w:marBottom w:val="0"/>
              <w:divBdr>
                <w:top w:val="none" w:sz="0" w:space="0" w:color="auto"/>
                <w:left w:val="none" w:sz="0" w:space="0" w:color="auto"/>
                <w:bottom w:val="none" w:sz="0" w:space="0" w:color="auto"/>
                <w:right w:val="none" w:sz="0" w:space="0" w:color="auto"/>
              </w:divBdr>
            </w:div>
            <w:div w:id="556280044">
              <w:marLeft w:val="0"/>
              <w:marRight w:val="0"/>
              <w:marTop w:val="0"/>
              <w:marBottom w:val="0"/>
              <w:divBdr>
                <w:top w:val="none" w:sz="0" w:space="0" w:color="auto"/>
                <w:left w:val="none" w:sz="0" w:space="0" w:color="auto"/>
                <w:bottom w:val="none" w:sz="0" w:space="0" w:color="auto"/>
                <w:right w:val="none" w:sz="0" w:space="0" w:color="auto"/>
              </w:divBdr>
            </w:div>
            <w:div w:id="935482061">
              <w:marLeft w:val="0"/>
              <w:marRight w:val="0"/>
              <w:marTop w:val="0"/>
              <w:marBottom w:val="0"/>
              <w:divBdr>
                <w:top w:val="none" w:sz="0" w:space="0" w:color="auto"/>
                <w:left w:val="none" w:sz="0" w:space="0" w:color="auto"/>
                <w:bottom w:val="none" w:sz="0" w:space="0" w:color="auto"/>
                <w:right w:val="none" w:sz="0" w:space="0" w:color="auto"/>
              </w:divBdr>
            </w:div>
            <w:div w:id="12198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9820">
      <w:bodyDiv w:val="1"/>
      <w:marLeft w:val="0"/>
      <w:marRight w:val="0"/>
      <w:marTop w:val="0"/>
      <w:marBottom w:val="0"/>
      <w:divBdr>
        <w:top w:val="none" w:sz="0" w:space="0" w:color="auto"/>
        <w:left w:val="none" w:sz="0" w:space="0" w:color="auto"/>
        <w:bottom w:val="none" w:sz="0" w:space="0" w:color="auto"/>
        <w:right w:val="none" w:sz="0" w:space="0" w:color="auto"/>
      </w:divBdr>
      <w:divsChild>
        <w:div w:id="452989970">
          <w:marLeft w:val="0"/>
          <w:marRight w:val="0"/>
          <w:marTop w:val="0"/>
          <w:marBottom w:val="0"/>
          <w:divBdr>
            <w:top w:val="none" w:sz="0" w:space="0" w:color="auto"/>
            <w:left w:val="single" w:sz="4" w:space="8" w:color="DFDFDF"/>
            <w:bottom w:val="none" w:sz="0" w:space="0" w:color="auto"/>
            <w:right w:val="single" w:sz="12" w:space="8" w:color="DFDFDF"/>
          </w:divBdr>
          <w:divsChild>
            <w:div w:id="5446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2037">
      <w:bodyDiv w:val="1"/>
      <w:marLeft w:val="0"/>
      <w:marRight w:val="0"/>
      <w:marTop w:val="0"/>
      <w:marBottom w:val="0"/>
      <w:divBdr>
        <w:top w:val="none" w:sz="0" w:space="0" w:color="auto"/>
        <w:left w:val="none" w:sz="0" w:space="0" w:color="auto"/>
        <w:bottom w:val="none" w:sz="0" w:space="0" w:color="auto"/>
        <w:right w:val="none" w:sz="0" w:space="0" w:color="auto"/>
      </w:divBdr>
      <w:divsChild>
        <w:div w:id="1446270168">
          <w:marLeft w:val="0"/>
          <w:marRight w:val="0"/>
          <w:marTop w:val="0"/>
          <w:marBottom w:val="0"/>
          <w:divBdr>
            <w:top w:val="none" w:sz="0" w:space="0" w:color="auto"/>
            <w:left w:val="none" w:sz="0" w:space="0" w:color="auto"/>
            <w:bottom w:val="none" w:sz="0" w:space="0" w:color="auto"/>
            <w:right w:val="none" w:sz="0" w:space="0" w:color="auto"/>
          </w:divBdr>
          <w:divsChild>
            <w:div w:id="283536377">
              <w:marLeft w:val="0"/>
              <w:marRight w:val="0"/>
              <w:marTop w:val="0"/>
              <w:marBottom w:val="0"/>
              <w:divBdr>
                <w:top w:val="none" w:sz="0" w:space="0" w:color="auto"/>
                <w:left w:val="none" w:sz="0" w:space="0" w:color="auto"/>
                <w:bottom w:val="none" w:sz="0" w:space="0" w:color="auto"/>
                <w:right w:val="none" w:sz="0" w:space="0" w:color="auto"/>
              </w:divBdr>
            </w:div>
            <w:div w:id="885338519">
              <w:marLeft w:val="0"/>
              <w:marRight w:val="0"/>
              <w:marTop w:val="0"/>
              <w:marBottom w:val="0"/>
              <w:divBdr>
                <w:top w:val="none" w:sz="0" w:space="0" w:color="auto"/>
                <w:left w:val="none" w:sz="0" w:space="0" w:color="auto"/>
                <w:bottom w:val="none" w:sz="0" w:space="0" w:color="auto"/>
                <w:right w:val="none" w:sz="0" w:space="0" w:color="auto"/>
              </w:divBdr>
            </w:div>
            <w:div w:id="1536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troloficial@itacyl.e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AE49-DCAF-4A69-B5F5-DE848B5C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6115</Words>
  <Characters>32736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MODELO DE PLIEGO DE CONDICIONES D</vt:lpstr>
    </vt:vector>
  </TitlesOfParts>
  <Company>ITACyL</Company>
  <LinksUpToDate>false</LinksUpToDate>
  <CharactersWithSpaces>38774</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PLIEGO DE CONDICIONES D</dc:title>
  <dc:creator>Inmaculada Sáez</dc:creator>
  <cp:lastModifiedBy>INMACULADA CONCEPCIÓN SÁEZ GONZÁLEZ</cp:lastModifiedBy>
  <cp:revision>4</cp:revision>
  <cp:lastPrinted>2023-11-29T12:28:00Z</cp:lastPrinted>
  <dcterms:created xsi:type="dcterms:W3CDTF">2023-12-13T11:29:00Z</dcterms:created>
  <dcterms:modified xsi:type="dcterms:W3CDTF">2023-12-14T18:07:00Z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