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Century Gothic" w:hAnsi="Century Gothic"/>
          <w:caps/>
          <w:sz w:val="20"/>
          <w:szCs w:val="20"/>
        </w:rPr>
        <w:id w:val="1598374399"/>
        <w:docPartObj>
          <w:docPartGallery w:val="Cover Pages"/>
          <w:docPartUnique/>
        </w:docPartObj>
      </w:sdtPr>
      <w:sdtEndPr>
        <w:rPr>
          <w:rFonts w:cs="Arial"/>
          <w:caps w:val="0"/>
        </w:rPr>
      </w:sdtEndPr>
      <w:sdtContent>
        <w:tbl>
          <w:tblPr>
            <w:tblW w:w="5250" w:type="pct"/>
            <w:jc w:val="center"/>
            <w:tblLook w:val="04A0" w:firstRow="1" w:lastRow="0" w:firstColumn="1" w:lastColumn="0" w:noHBand="0" w:noVBand="1"/>
          </w:tblPr>
          <w:tblGrid>
            <w:gridCol w:w="848"/>
            <w:gridCol w:w="1067"/>
            <w:gridCol w:w="3200"/>
            <w:gridCol w:w="1569"/>
            <w:gridCol w:w="1699"/>
            <w:gridCol w:w="1561"/>
            <w:gridCol w:w="26"/>
          </w:tblGrid>
          <w:tr w:rsidR="00181E06" w:rsidRPr="00DA2740" w:rsidTr="00F56564">
            <w:trPr>
              <w:trHeight w:val="3690"/>
              <w:jc w:val="center"/>
            </w:trPr>
            <w:tc>
              <w:tcPr>
                <w:tcW w:w="5000" w:type="pct"/>
                <w:gridSpan w:val="7"/>
              </w:tcPr>
              <w:p w:rsidR="00181E06" w:rsidRPr="00DA2740" w:rsidRDefault="00181E06" w:rsidP="002F139F">
                <w:pPr>
                  <w:pStyle w:val="Sinespaciado"/>
                  <w:jc w:val="center"/>
                  <w:rPr>
                    <w:rFonts w:ascii="Century Gothic" w:hAnsi="Century Gothic"/>
                    <w:caps/>
                    <w:sz w:val="20"/>
                    <w:szCs w:val="20"/>
                  </w:rPr>
                </w:pPr>
              </w:p>
              <w:p w:rsidR="00181E06" w:rsidRPr="00DA2740" w:rsidRDefault="00181E06" w:rsidP="002F139F">
                <w:pPr>
                  <w:pStyle w:val="Sinespaciado"/>
                  <w:jc w:val="center"/>
                  <w:rPr>
                    <w:rFonts w:ascii="Century Gothic" w:hAnsi="Century Gothic" w:cs="Arial"/>
                    <w:b/>
                    <w:sz w:val="32"/>
                    <w:szCs w:val="32"/>
                  </w:rPr>
                </w:pPr>
              </w:p>
              <w:p w:rsidR="00181E06" w:rsidRPr="00DA2740" w:rsidRDefault="00181E06" w:rsidP="002F139F">
                <w:pPr>
                  <w:pStyle w:val="Sinespaciado"/>
                  <w:jc w:val="center"/>
                  <w:rPr>
                    <w:rFonts w:ascii="Century Gothic" w:hAnsi="Century Gothic" w:cs="Arial"/>
                    <w:b/>
                    <w:sz w:val="32"/>
                    <w:szCs w:val="32"/>
                  </w:rPr>
                </w:pPr>
              </w:p>
              <w:p w:rsidR="00181E06" w:rsidRPr="00DA2740" w:rsidRDefault="00181E06" w:rsidP="002F139F">
                <w:pPr>
                  <w:pStyle w:val="Sinespaciado"/>
                  <w:jc w:val="center"/>
                  <w:rPr>
                    <w:rFonts w:ascii="Century Gothic" w:hAnsi="Century Gothic" w:cs="Arial"/>
                    <w:b/>
                    <w:sz w:val="32"/>
                    <w:szCs w:val="32"/>
                  </w:rPr>
                </w:pPr>
              </w:p>
              <w:p w:rsidR="00181E06" w:rsidRPr="00DA2740" w:rsidRDefault="00181E06" w:rsidP="002F139F">
                <w:pPr>
                  <w:pStyle w:val="Sinespaciado"/>
                  <w:jc w:val="center"/>
                  <w:rPr>
                    <w:rFonts w:ascii="Century Gothic" w:hAnsi="Century Gothic" w:cs="Arial"/>
                    <w:b/>
                    <w:sz w:val="36"/>
                    <w:szCs w:val="36"/>
                  </w:rPr>
                </w:pPr>
                <w:r w:rsidRPr="00DA2740">
                  <w:rPr>
                    <w:rFonts w:ascii="Century Gothic" w:hAnsi="Century Gothic" w:cs="Arial"/>
                    <w:b/>
                    <w:sz w:val="36"/>
                    <w:szCs w:val="36"/>
                  </w:rPr>
                  <w:t>PLIEGO DE CONDICIONES DE LA</w:t>
                </w:r>
              </w:p>
              <w:p w:rsidR="00181E06" w:rsidRPr="00DA2740" w:rsidRDefault="00F56564" w:rsidP="002F139F">
                <w:pPr>
                  <w:pStyle w:val="Sinespaciado"/>
                  <w:jc w:val="center"/>
                  <w:rPr>
                    <w:rFonts w:ascii="Century Gothic" w:hAnsi="Century Gothic" w:cs="Arial"/>
                    <w:b/>
                    <w:sz w:val="36"/>
                    <w:szCs w:val="36"/>
                  </w:rPr>
                </w:pPr>
                <w:r w:rsidRPr="00DA2740">
                  <w:rPr>
                    <w:rFonts w:ascii="Century Gothic" w:hAnsi="Century Gothic" w:cs="Arial"/>
                    <w:b/>
                    <w:sz w:val="36"/>
                    <w:szCs w:val="36"/>
                  </w:rPr>
                  <w:t xml:space="preserve">DOP </w:t>
                </w:r>
                <w:r w:rsidR="00181E06" w:rsidRPr="00DA2740">
                  <w:rPr>
                    <w:rFonts w:ascii="Century Gothic" w:hAnsi="Century Gothic" w:cs="Arial"/>
                    <w:b/>
                    <w:sz w:val="36"/>
                    <w:szCs w:val="36"/>
                  </w:rPr>
                  <w:t>«RIBERA DEL DUERO»</w:t>
                </w:r>
              </w:p>
              <w:p w:rsidR="00181E06" w:rsidRPr="00DA2740" w:rsidRDefault="00181E06" w:rsidP="002F139F">
                <w:pPr>
                  <w:pStyle w:val="Sinespaciado"/>
                  <w:jc w:val="center"/>
                  <w:rPr>
                    <w:rFonts w:ascii="Century Gothic" w:hAnsi="Century Gothic"/>
                    <w:caps/>
                    <w:sz w:val="20"/>
                    <w:szCs w:val="20"/>
                  </w:rPr>
                </w:pPr>
              </w:p>
            </w:tc>
          </w:tr>
          <w:tr w:rsidR="007F1FEC" w:rsidRPr="00DA2740" w:rsidTr="00F56564">
            <w:trPr>
              <w:gridAfter w:val="1"/>
              <w:wAfter w:w="15" w:type="pct"/>
              <w:trHeight w:val="43"/>
              <w:jc w:val="center"/>
            </w:trPr>
            <w:tc>
              <w:tcPr>
                <w:tcW w:w="425" w:type="pct"/>
                <w:tcBorders>
                  <w:top w:val="single" w:sz="4" w:space="0" w:color="4F81BD"/>
                  <w:left w:val="single" w:sz="4" w:space="0" w:color="4F81BD"/>
                  <w:bottom w:val="single" w:sz="4" w:space="0" w:color="4F81BD"/>
                  <w:right w:val="single" w:sz="4" w:space="0" w:color="4F81BD"/>
                </w:tcBorders>
                <w:vAlign w:val="center"/>
              </w:tcPr>
              <w:p w:rsidR="007F1FEC" w:rsidRPr="00DA2740" w:rsidRDefault="007F1FEC" w:rsidP="002F139F">
                <w:pPr>
                  <w:pStyle w:val="Sinespaciado"/>
                  <w:jc w:val="center"/>
                  <w:rPr>
                    <w:rFonts w:ascii="Century Gothic" w:hAnsi="Century Gothic" w:cs="Arial"/>
                    <w:b/>
                    <w:sz w:val="16"/>
                    <w:szCs w:val="16"/>
                  </w:rPr>
                </w:pPr>
                <w:r w:rsidRPr="00DA2740">
                  <w:rPr>
                    <w:rFonts w:ascii="Century Gothic" w:hAnsi="Century Gothic" w:cs="Arial"/>
                    <w:b/>
                    <w:sz w:val="16"/>
                    <w:szCs w:val="16"/>
                  </w:rPr>
                  <w:t>Revisión</w:t>
                </w:r>
              </w:p>
            </w:tc>
            <w:tc>
              <w:tcPr>
                <w:tcW w:w="535" w:type="pct"/>
                <w:tcBorders>
                  <w:top w:val="single" w:sz="4" w:space="0" w:color="4F81BD"/>
                  <w:left w:val="single" w:sz="4" w:space="0" w:color="4F81BD"/>
                  <w:bottom w:val="single" w:sz="4" w:space="0" w:color="4F81BD"/>
                  <w:right w:val="single" w:sz="4" w:space="0" w:color="4F81BD"/>
                </w:tcBorders>
                <w:vAlign w:val="center"/>
              </w:tcPr>
              <w:p w:rsidR="007F1FEC" w:rsidRPr="00DA2740" w:rsidRDefault="007F1FEC" w:rsidP="002F139F">
                <w:pPr>
                  <w:pStyle w:val="Sinespaciado"/>
                  <w:jc w:val="center"/>
                  <w:rPr>
                    <w:rFonts w:ascii="Century Gothic" w:hAnsi="Century Gothic" w:cs="Arial"/>
                    <w:b/>
                    <w:sz w:val="16"/>
                    <w:szCs w:val="16"/>
                  </w:rPr>
                </w:pPr>
                <w:r w:rsidRPr="00DA2740">
                  <w:rPr>
                    <w:rFonts w:ascii="Century Gothic" w:hAnsi="Century Gothic" w:cs="Arial"/>
                    <w:b/>
                    <w:sz w:val="16"/>
                    <w:szCs w:val="16"/>
                  </w:rPr>
                  <w:t>Fecha</w:t>
                </w:r>
              </w:p>
            </w:tc>
            <w:tc>
              <w:tcPr>
                <w:tcW w:w="1605" w:type="pct"/>
                <w:tcBorders>
                  <w:top w:val="single" w:sz="4" w:space="0" w:color="4F81BD"/>
                  <w:left w:val="single" w:sz="4" w:space="0" w:color="4F81BD"/>
                  <w:bottom w:val="single" w:sz="4" w:space="0" w:color="4F81BD"/>
                  <w:right w:val="single" w:sz="4" w:space="0" w:color="4F81BD"/>
                </w:tcBorders>
                <w:vAlign w:val="center"/>
              </w:tcPr>
              <w:p w:rsidR="007F1FEC" w:rsidRPr="00DA2740" w:rsidRDefault="007F1FEC" w:rsidP="002F139F">
                <w:pPr>
                  <w:pStyle w:val="Sinespaciado"/>
                  <w:jc w:val="center"/>
                  <w:rPr>
                    <w:rFonts w:ascii="Century Gothic" w:hAnsi="Century Gothic" w:cs="Arial"/>
                    <w:b/>
                    <w:sz w:val="16"/>
                    <w:szCs w:val="16"/>
                  </w:rPr>
                </w:pPr>
                <w:r w:rsidRPr="00DA2740">
                  <w:rPr>
                    <w:rFonts w:ascii="Century Gothic" w:hAnsi="Century Gothic" w:cs="Arial"/>
                    <w:b/>
                    <w:sz w:val="16"/>
                    <w:szCs w:val="16"/>
                  </w:rPr>
                  <w:t>Motivo</w:t>
                </w:r>
              </w:p>
            </w:tc>
            <w:tc>
              <w:tcPr>
                <w:tcW w:w="787" w:type="pct"/>
                <w:tcBorders>
                  <w:top w:val="single" w:sz="4" w:space="0" w:color="4F81BD"/>
                  <w:left w:val="single" w:sz="4" w:space="0" w:color="4F81BD"/>
                  <w:bottom w:val="single" w:sz="4" w:space="0" w:color="4F81BD"/>
                  <w:right w:val="single" w:sz="4" w:space="0" w:color="4F81BD"/>
                </w:tcBorders>
                <w:vAlign w:val="center"/>
              </w:tcPr>
              <w:p w:rsidR="007F1FEC" w:rsidRPr="00DA2740" w:rsidRDefault="007F1FEC" w:rsidP="007F1FEC">
                <w:pPr>
                  <w:pStyle w:val="Sinespaciado"/>
                  <w:jc w:val="center"/>
                  <w:rPr>
                    <w:rFonts w:ascii="Century Gothic" w:hAnsi="Century Gothic" w:cs="Arial"/>
                    <w:b/>
                    <w:sz w:val="16"/>
                    <w:szCs w:val="16"/>
                  </w:rPr>
                </w:pPr>
                <w:r w:rsidRPr="00DA2740">
                  <w:rPr>
                    <w:rFonts w:ascii="Century Gothic" w:hAnsi="Century Gothic" w:cs="Arial"/>
                    <w:b/>
                    <w:sz w:val="16"/>
                    <w:szCs w:val="16"/>
                  </w:rPr>
                  <w:t>Publicación</w:t>
                </w:r>
              </w:p>
              <w:p w:rsidR="007F1FEC" w:rsidRPr="00DA2740" w:rsidRDefault="007F1FEC" w:rsidP="007F1FEC">
                <w:pPr>
                  <w:pStyle w:val="Sinespaciado"/>
                  <w:jc w:val="center"/>
                  <w:rPr>
                    <w:rFonts w:ascii="Century Gothic" w:hAnsi="Century Gothic" w:cs="Arial"/>
                    <w:b/>
                    <w:sz w:val="16"/>
                    <w:szCs w:val="16"/>
                  </w:rPr>
                </w:pPr>
                <w:r w:rsidRPr="00DA2740">
                  <w:rPr>
                    <w:rFonts w:ascii="Century Gothic" w:hAnsi="Century Gothic" w:cs="Arial"/>
                    <w:b/>
                    <w:sz w:val="16"/>
                    <w:szCs w:val="16"/>
                  </w:rPr>
                  <w:t>Decisión Favorable EEMM</w:t>
                </w:r>
              </w:p>
            </w:tc>
            <w:tc>
              <w:tcPr>
                <w:tcW w:w="852" w:type="pct"/>
                <w:tcBorders>
                  <w:top w:val="single" w:sz="4" w:space="0" w:color="4F81BD"/>
                  <w:left w:val="single" w:sz="4" w:space="0" w:color="4F81BD"/>
                  <w:bottom w:val="single" w:sz="4" w:space="0" w:color="4F81BD"/>
                  <w:right w:val="single" w:sz="4" w:space="0" w:color="4F81BD"/>
                </w:tcBorders>
                <w:vAlign w:val="center"/>
              </w:tcPr>
              <w:p w:rsidR="007F1FEC" w:rsidRPr="00DA2740" w:rsidRDefault="007F1FEC" w:rsidP="00F56564">
                <w:pPr>
                  <w:pStyle w:val="Sinespaciado"/>
                  <w:jc w:val="center"/>
                  <w:rPr>
                    <w:rFonts w:ascii="Century Gothic" w:hAnsi="Century Gothic" w:cs="Arial"/>
                    <w:b/>
                    <w:sz w:val="16"/>
                    <w:szCs w:val="16"/>
                  </w:rPr>
                </w:pPr>
                <w:r w:rsidRPr="00DA2740">
                  <w:rPr>
                    <w:rFonts w:ascii="Century Gothic" w:hAnsi="Century Gothic" w:cs="Arial"/>
                    <w:b/>
                    <w:sz w:val="16"/>
                    <w:szCs w:val="16"/>
                  </w:rPr>
                  <w:t xml:space="preserve">Fecha envío (COM) </w:t>
                </w:r>
              </w:p>
              <w:p w:rsidR="007F1FEC" w:rsidRPr="00DA2740" w:rsidRDefault="007F1FEC" w:rsidP="002F139F">
                <w:pPr>
                  <w:pStyle w:val="Sinespaciado"/>
                  <w:jc w:val="center"/>
                  <w:rPr>
                    <w:rFonts w:ascii="Century Gothic" w:hAnsi="Century Gothic" w:cs="Arial"/>
                    <w:b/>
                    <w:sz w:val="16"/>
                    <w:szCs w:val="16"/>
                  </w:rPr>
                </w:pPr>
                <w:r w:rsidRPr="00DA2740">
                  <w:rPr>
                    <w:rFonts w:ascii="Century Gothic" w:hAnsi="Century Gothic" w:cs="Arial"/>
                    <w:b/>
                    <w:sz w:val="16"/>
                    <w:szCs w:val="16"/>
                  </w:rPr>
                  <w:t>Expediente E-Bacchus</w:t>
                </w:r>
              </w:p>
            </w:tc>
            <w:tc>
              <w:tcPr>
                <w:tcW w:w="783" w:type="pct"/>
                <w:tcBorders>
                  <w:top w:val="single" w:sz="4" w:space="0" w:color="4F81BD"/>
                  <w:left w:val="single" w:sz="4" w:space="0" w:color="4F81BD"/>
                  <w:bottom w:val="single" w:sz="4" w:space="0" w:color="4F81BD"/>
                  <w:right w:val="single" w:sz="4" w:space="0" w:color="4F81BD"/>
                </w:tcBorders>
              </w:tcPr>
              <w:p w:rsidR="007F1FEC" w:rsidRPr="00DA2740" w:rsidRDefault="007F1FEC" w:rsidP="00F56564">
                <w:pPr>
                  <w:pStyle w:val="Sinespaciado"/>
                  <w:jc w:val="center"/>
                  <w:rPr>
                    <w:rFonts w:ascii="Century Gothic" w:hAnsi="Century Gothic" w:cs="Arial"/>
                    <w:b/>
                    <w:sz w:val="16"/>
                    <w:szCs w:val="16"/>
                  </w:rPr>
                </w:pPr>
              </w:p>
              <w:p w:rsidR="009E3D7F" w:rsidRDefault="009E3D7F" w:rsidP="002F139F">
                <w:pPr>
                  <w:pStyle w:val="Sinespaciado"/>
                  <w:jc w:val="center"/>
                  <w:rPr>
                    <w:rFonts w:ascii="Century Gothic" w:hAnsi="Century Gothic" w:cs="Arial"/>
                    <w:b/>
                    <w:sz w:val="16"/>
                    <w:szCs w:val="16"/>
                  </w:rPr>
                </w:pPr>
                <w:r>
                  <w:rPr>
                    <w:rFonts w:ascii="Century Gothic" w:hAnsi="Century Gothic" w:cs="Arial"/>
                    <w:b/>
                    <w:sz w:val="16"/>
                    <w:szCs w:val="16"/>
                  </w:rPr>
                  <w:t>En vigor</w:t>
                </w:r>
                <w:r w:rsidR="00276776">
                  <w:rPr>
                    <w:rFonts w:ascii="Century Gothic" w:hAnsi="Century Gothic" w:cs="Arial"/>
                    <w:b/>
                    <w:sz w:val="16"/>
                    <w:szCs w:val="16"/>
                  </w:rPr>
                  <w:t xml:space="preserve"> </w:t>
                </w:r>
              </w:p>
              <w:p w:rsidR="007F1FEC" w:rsidRPr="00DA2740" w:rsidRDefault="009E3D7F" w:rsidP="002F139F">
                <w:pPr>
                  <w:pStyle w:val="Sinespaciado"/>
                  <w:jc w:val="center"/>
                  <w:rPr>
                    <w:rFonts w:ascii="Century Gothic" w:hAnsi="Century Gothic" w:cs="Arial"/>
                    <w:b/>
                    <w:sz w:val="16"/>
                    <w:szCs w:val="16"/>
                  </w:rPr>
                </w:pPr>
                <w:r>
                  <w:rPr>
                    <w:rFonts w:ascii="Century Gothic" w:hAnsi="Century Gothic" w:cs="Arial"/>
                    <w:b/>
                    <w:sz w:val="16"/>
                    <w:szCs w:val="16"/>
                  </w:rPr>
                  <w:t>(</w:t>
                </w:r>
                <w:r w:rsidR="007F1FEC" w:rsidRPr="00DA2740">
                  <w:rPr>
                    <w:rFonts w:ascii="Century Gothic" w:hAnsi="Century Gothic" w:cs="Arial"/>
                    <w:b/>
                    <w:sz w:val="16"/>
                    <w:szCs w:val="16"/>
                  </w:rPr>
                  <w:t>DOUE</w:t>
                </w:r>
                <w:r>
                  <w:rPr>
                    <w:rFonts w:ascii="Century Gothic" w:hAnsi="Century Gothic" w:cs="Arial"/>
                    <w:b/>
                    <w:sz w:val="16"/>
                    <w:szCs w:val="16"/>
                  </w:rPr>
                  <w:t>)</w:t>
                </w:r>
              </w:p>
            </w:tc>
          </w:tr>
          <w:tr w:rsidR="007F1FEC" w:rsidRPr="00DA2740" w:rsidTr="00F56564">
            <w:trPr>
              <w:gridAfter w:val="1"/>
              <w:wAfter w:w="15" w:type="pct"/>
              <w:trHeight w:val="360"/>
              <w:jc w:val="center"/>
            </w:trPr>
            <w:tc>
              <w:tcPr>
                <w:tcW w:w="425" w:type="pct"/>
                <w:tcBorders>
                  <w:top w:val="single" w:sz="4" w:space="0" w:color="4F81BD"/>
                  <w:left w:val="single" w:sz="4" w:space="0" w:color="4F81BD"/>
                  <w:bottom w:val="single" w:sz="4" w:space="0" w:color="4F81BD"/>
                  <w:right w:val="single" w:sz="4" w:space="0" w:color="4F81BD"/>
                </w:tcBorders>
                <w:vAlign w:val="center"/>
              </w:tcPr>
              <w:p w:rsidR="007F1FEC" w:rsidRPr="00DA2740" w:rsidRDefault="007F1FEC" w:rsidP="002F139F">
                <w:pPr>
                  <w:pStyle w:val="Sinespaciado"/>
                  <w:jc w:val="center"/>
                  <w:rPr>
                    <w:rFonts w:ascii="Century Gothic" w:hAnsi="Century Gothic" w:cs="Arial"/>
                    <w:sz w:val="16"/>
                    <w:szCs w:val="16"/>
                  </w:rPr>
                </w:pPr>
                <w:r w:rsidRPr="00DA2740">
                  <w:rPr>
                    <w:rFonts w:ascii="Century Gothic" w:hAnsi="Century Gothic" w:cs="Arial"/>
                    <w:sz w:val="16"/>
                    <w:szCs w:val="16"/>
                  </w:rPr>
                  <w:t>0</w:t>
                </w:r>
              </w:p>
            </w:tc>
            <w:tc>
              <w:tcPr>
                <w:tcW w:w="535" w:type="pct"/>
                <w:tcBorders>
                  <w:top w:val="single" w:sz="4" w:space="0" w:color="4F81BD"/>
                  <w:left w:val="single" w:sz="4" w:space="0" w:color="4F81BD"/>
                  <w:bottom w:val="single" w:sz="4" w:space="0" w:color="4F81BD"/>
                  <w:right w:val="single" w:sz="4" w:space="0" w:color="4F81BD"/>
                </w:tcBorders>
                <w:vAlign w:val="center"/>
              </w:tcPr>
              <w:p w:rsidR="007F1FEC" w:rsidRPr="00DA2740" w:rsidRDefault="007F1FEC" w:rsidP="002F139F">
                <w:pPr>
                  <w:pStyle w:val="Sinespaciado"/>
                  <w:jc w:val="center"/>
                  <w:rPr>
                    <w:rFonts w:ascii="Century Gothic" w:hAnsi="Century Gothic" w:cs="Arial"/>
                    <w:sz w:val="16"/>
                    <w:szCs w:val="16"/>
                  </w:rPr>
                </w:pPr>
                <w:r w:rsidRPr="00DA2740">
                  <w:rPr>
                    <w:rFonts w:ascii="Century Gothic" w:hAnsi="Century Gothic" w:cs="Arial"/>
                    <w:sz w:val="16"/>
                    <w:szCs w:val="16"/>
                  </w:rPr>
                  <w:t>10/11/2011</w:t>
                </w:r>
              </w:p>
            </w:tc>
            <w:tc>
              <w:tcPr>
                <w:tcW w:w="1605" w:type="pct"/>
                <w:tcBorders>
                  <w:top w:val="single" w:sz="4" w:space="0" w:color="4F81BD"/>
                  <w:left w:val="single" w:sz="4" w:space="0" w:color="4F81BD"/>
                  <w:bottom w:val="single" w:sz="4" w:space="0" w:color="4F81BD"/>
                  <w:right w:val="single" w:sz="4" w:space="0" w:color="4F81BD"/>
                </w:tcBorders>
                <w:vAlign w:val="center"/>
              </w:tcPr>
              <w:p w:rsidR="007F1FEC" w:rsidRPr="00DA2740" w:rsidRDefault="007F1FEC" w:rsidP="002F139F">
                <w:pPr>
                  <w:pStyle w:val="Sinespaciado"/>
                  <w:jc w:val="both"/>
                  <w:rPr>
                    <w:rFonts w:ascii="Century Gothic" w:hAnsi="Century Gothic" w:cs="Arial"/>
                    <w:sz w:val="14"/>
                    <w:szCs w:val="14"/>
                  </w:rPr>
                </w:pPr>
                <w:r w:rsidRPr="00DA2740">
                  <w:rPr>
                    <w:rFonts w:ascii="Century Gothic" w:hAnsi="Century Gothic" w:cs="Arial"/>
                    <w:sz w:val="14"/>
                    <w:szCs w:val="14"/>
                  </w:rPr>
                  <w:t>Envío a la Comisión Europea en aplicación del artículo 118 vicies, apartado 2, del Reglamento (CE) nº 1234/2007</w:t>
                </w:r>
              </w:p>
            </w:tc>
            <w:tc>
              <w:tcPr>
                <w:tcW w:w="787" w:type="pct"/>
                <w:tcBorders>
                  <w:top w:val="single" w:sz="4" w:space="0" w:color="4F81BD"/>
                  <w:left w:val="single" w:sz="4" w:space="0" w:color="4F81BD"/>
                  <w:bottom w:val="single" w:sz="4" w:space="0" w:color="4F81BD"/>
                  <w:right w:val="single" w:sz="4" w:space="0" w:color="4F81BD"/>
                </w:tcBorders>
                <w:vAlign w:val="center"/>
              </w:tcPr>
              <w:p w:rsidR="007F1FEC" w:rsidRPr="00DA2740" w:rsidRDefault="007F1FEC" w:rsidP="00356918">
                <w:pPr>
                  <w:pStyle w:val="Sinespaciado"/>
                  <w:jc w:val="center"/>
                  <w:rPr>
                    <w:rFonts w:ascii="Century Gothic" w:hAnsi="Century Gothic" w:cs="Arial"/>
                    <w:sz w:val="16"/>
                    <w:szCs w:val="16"/>
                  </w:rPr>
                </w:pPr>
                <w:r w:rsidRPr="00DA2740">
                  <w:rPr>
                    <w:rFonts w:ascii="Century Gothic" w:hAnsi="Century Gothic" w:cs="Arial"/>
                    <w:sz w:val="16"/>
                    <w:szCs w:val="16"/>
                  </w:rPr>
                  <w:t>-</w:t>
                </w:r>
              </w:p>
            </w:tc>
            <w:tc>
              <w:tcPr>
                <w:tcW w:w="852" w:type="pct"/>
                <w:tcBorders>
                  <w:top w:val="single" w:sz="4" w:space="0" w:color="4F81BD"/>
                  <w:left w:val="single" w:sz="4" w:space="0" w:color="4F81BD"/>
                  <w:bottom w:val="single" w:sz="4" w:space="0" w:color="4F81BD"/>
                  <w:right w:val="single" w:sz="4" w:space="0" w:color="4F81BD"/>
                </w:tcBorders>
                <w:vAlign w:val="center"/>
              </w:tcPr>
              <w:p w:rsidR="007F1FEC" w:rsidRPr="00DA2740" w:rsidRDefault="007F1FEC" w:rsidP="00F56564">
                <w:pPr>
                  <w:pStyle w:val="Sinespaciado"/>
                  <w:jc w:val="center"/>
                  <w:rPr>
                    <w:rFonts w:ascii="Century Gothic" w:hAnsi="Century Gothic" w:cs="Arial"/>
                    <w:sz w:val="16"/>
                    <w:szCs w:val="16"/>
                  </w:rPr>
                </w:pPr>
                <w:r w:rsidRPr="00DA2740">
                  <w:rPr>
                    <w:rFonts w:ascii="Century Gothic" w:hAnsi="Century Gothic" w:cs="Arial"/>
                    <w:sz w:val="16"/>
                    <w:szCs w:val="16"/>
                  </w:rPr>
                  <w:t>14/12/2011</w:t>
                </w:r>
              </w:p>
              <w:p w:rsidR="007F1FEC" w:rsidRPr="00DA2740" w:rsidRDefault="007F1FEC" w:rsidP="002F139F">
                <w:pPr>
                  <w:pStyle w:val="Sinespaciado"/>
                  <w:jc w:val="center"/>
                  <w:rPr>
                    <w:rFonts w:ascii="Century Gothic" w:hAnsi="Century Gothic" w:cs="Arial"/>
                    <w:sz w:val="16"/>
                    <w:szCs w:val="16"/>
                  </w:rPr>
                </w:pPr>
                <w:r w:rsidRPr="00DA2740">
                  <w:rPr>
                    <w:rFonts w:ascii="Century Gothic" w:hAnsi="Century Gothic" w:cs="Arial"/>
                    <w:sz w:val="16"/>
                    <w:szCs w:val="16"/>
                  </w:rPr>
                  <w:t>PDO-ES-A0626</w:t>
                </w:r>
              </w:p>
            </w:tc>
            <w:tc>
              <w:tcPr>
                <w:tcW w:w="783" w:type="pct"/>
                <w:tcBorders>
                  <w:top w:val="single" w:sz="4" w:space="0" w:color="4F81BD"/>
                  <w:left w:val="single" w:sz="4" w:space="0" w:color="4F81BD"/>
                  <w:bottom w:val="single" w:sz="4" w:space="0" w:color="4F81BD"/>
                  <w:right w:val="single" w:sz="4" w:space="0" w:color="4F81BD"/>
                </w:tcBorders>
                <w:vAlign w:val="center"/>
              </w:tcPr>
              <w:p w:rsidR="007F1FEC" w:rsidRPr="00DA2740" w:rsidRDefault="007F1FEC" w:rsidP="00F56564">
                <w:pPr>
                  <w:pStyle w:val="Sinespaciado"/>
                  <w:jc w:val="center"/>
                  <w:rPr>
                    <w:rFonts w:ascii="Century Gothic" w:hAnsi="Century Gothic" w:cs="Arial"/>
                    <w:sz w:val="16"/>
                    <w:szCs w:val="16"/>
                  </w:rPr>
                </w:pPr>
                <w:r w:rsidRPr="00DA2740">
                  <w:rPr>
                    <w:rFonts w:ascii="Century Gothic" w:hAnsi="Century Gothic" w:cs="Arial"/>
                    <w:sz w:val="16"/>
                    <w:szCs w:val="16"/>
                  </w:rPr>
                  <w:t>21/12/2011</w:t>
                </w:r>
              </w:p>
            </w:tc>
          </w:tr>
          <w:tr w:rsidR="007F1FEC" w:rsidRPr="00DA2740" w:rsidTr="00F56564">
            <w:trPr>
              <w:gridAfter w:val="1"/>
              <w:wAfter w:w="15" w:type="pct"/>
              <w:trHeight w:val="360"/>
              <w:jc w:val="center"/>
            </w:trPr>
            <w:tc>
              <w:tcPr>
                <w:tcW w:w="425" w:type="pct"/>
                <w:tcBorders>
                  <w:top w:val="single" w:sz="4" w:space="0" w:color="4F81BD"/>
                  <w:left w:val="single" w:sz="4" w:space="0" w:color="4F81BD"/>
                  <w:bottom w:val="single" w:sz="4" w:space="0" w:color="4F81BD"/>
                  <w:right w:val="single" w:sz="4" w:space="0" w:color="4F81BD"/>
                </w:tcBorders>
                <w:vAlign w:val="center"/>
              </w:tcPr>
              <w:p w:rsidR="007F1FEC" w:rsidRPr="00DA2740" w:rsidRDefault="007F1FEC" w:rsidP="002F139F">
                <w:pPr>
                  <w:pStyle w:val="Sinespaciado"/>
                  <w:jc w:val="center"/>
                  <w:rPr>
                    <w:rFonts w:ascii="Century Gothic" w:hAnsi="Century Gothic" w:cs="Arial"/>
                    <w:sz w:val="16"/>
                    <w:szCs w:val="16"/>
                  </w:rPr>
                </w:pPr>
                <w:r w:rsidRPr="00DA2740">
                  <w:rPr>
                    <w:rFonts w:ascii="Century Gothic" w:hAnsi="Century Gothic" w:cs="Arial"/>
                    <w:sz w:val="16"/>
                    <w:szCs w:val="16"/>
                  </w:rPr>
                  <w:t>1</w:t>
                </w:r>
              </w:p>
            </w:tc>
            <w:tc>
              <w:tcPr>
                <w:tcW w:w="535" w:type="pct"/>
                <w:tcBorders>
                  <w:top w:val="single" w:sz="4" w:space="0" w:color="4F81BD"/>
                  <w:left w:val="single" w:sz="4" w:space="0" w:color="4F81BD"/>
                  <w:bottom w:val="single" w:sz="4" w:space="0" w:color="4F81BD"/>
                  <w:right w:val="single" w:sz="4" w:space="0" w:color="4F81BD"/>
                </w:tcBorders>
                <w:vAlign w:val="center"/>
              </w:tcPr>
              <w:p w:rsidR="007F1FEC" w:rsidRPr="00DA2740" w:rsidRDefault="007F1FEC" w:rsidP="002F139F">
                <w:pPr>
                  <w:pStyle w:val="Sinespaciado"/>
                  <w:jc w:val="center"/>
                  <w:rPr>
                    <w:rFonts w:ascii="Century Gothic" w:hAnsi="Century Gothic" w:cs="Arial"/>
                    <w:sz w:val="16"/>
                    <w:szCs w:val="16"/>
                  </w:rPr>
                </w:pPr>
                <w:r w:rsidRPr="00DA2740">
                  <w:rPr>
                    <w:rFonts w:ascii="Century Gothic" w:hAnsi="Century Gothic" w:cs="Arial"/>
                    <w:sz w:val="16"/>
                    <w:szCs w:val="16"/>
                  </w:rPr>
                  <w:t>24/01/2014</w:t>
                </w:r>
              </w:p>
            </w:tc>
            <w:tc>
              <w:tcPr>
                <w:tcW w:w="1605" w:type="pct"/>
                <w:tcBorders>
                  <w:top w:val="single" w:sz="4" w:space="0" w:color="4F81BD"/>
                  <w:left w:val="single" w:sz="4" w:space="0" w:color="4F81BD"/>
                  <w:bottom w:val="single" w:sz="4" w:space="0" w:color="4F81BD"/>
                  <w:right w:val="single" w:sz="4" w:space="0" w:color="4F81BD"/>
                </w:tcBorders>
                <w:vAlign w:val="center"/>
              </w:tcPr>
              <w:p w:rsidR="007F1FEC" w:rsidRPr="00DA2740" w:rsidRDefault="007F1FEC" w:rsidP="002F139F">
                <w:pPr>
                  <w:pStyle w:val="Sinespaciado"/>
                  <w:jc w:val="both"/>
                  <w:rPr>
                    <w:rFonts w:ascii="Century Gothic" w:hAnsi="Century Gothic" w:cs="Arial"/>
                    <w:sz w:val="14"/>
                    <w:szCs w:val="14"/>
                  </w:rPr>
                </w:pPr>
                <w:r w:rsidRPr="00DA2740">
                  <w:rPr>
                    <w:rFonts w:ascii="Century Gothic" w:hAnsi="Century Gothic" w:cs="Arial"/>
                    <w:sz w:val="14"/>
                    <w:szCs w:val="14"/>
                  </w:rPr>
                  <w:t>Supresión del párrafo 1 del apartado 8 b) 3</w:t>
                </w:r>
              </w:p>
            </w:tc>
            <w:tc>
              <w:tcPr>
                <w:tcW w:w="787" w:type="pct"/>
                <w:tcBorders>
                  <w:top w:val="single" w:sz="4" w:space="0" w:color="4F81BD"/>
                  <w:left w:val="single" w:sz="4" w:space="0" w:color="4F81BD"/>
                  <w:bottom w:val="single" w:sz="4" w:space="0" w:color="4F81BD"/>
                  <w:right w:val="single" w:sz="4" w:space="0" w:color="4F81BD"/>
                </w:tcBorders>
                <w:vAlign w:val="center"/>
              </w:tcPr>
              <w:p w:rsidR="007F1FEC" w:rsidRPr="00DA2740" w:rsidRDefault="007F1FEC" w:rsidP="00356918">
                <w:pPr>
                  <w:pStyle w:val="Sinespaciado"/>
                  <w:jc w:val="center"/>
                  <w:rPr>
                    <w:rFonts w:ascii="Century Gothic" w:hAnsi="Century Gothic" w:cs="Arial"/>
                    <w:sz w:val="16"/>
                    <w:szCs w:val="16"/>
                  </w:rPr>
                </w:pPr>
                <w:r w:rsidRPr="00DA2740">
                  <w:rPr>
                    <w:rFonts w:ascii="Century Gothic" w:hAnsi="Century Gothic" w:cs="Arial"/>
                    <w:sz w:val="16"/>
                    <w:szCs w:val="16"/>
                  </w:rPr>
                  <w:t>-</w:t>
                </w:r>
              </w:p>
            </w:tc>
            <w:tc>
              <w:tcPr>
                <w:tcW w:w="852" w:type="pct"/>
                <w:tcBorders>
                  <w:top w:val="single" w:sz="4" w:space="0" w:color="4F81BD"/>
                  <w:left w:val="single" w:sz="4" w:space="0" w:color="4F81BD"/>
                  <w:bottom w:val="single" w:sz="4" w:space="0" w:color="4F81BD"/>
                  <w:right w:val="single" w:sz="4" w:space="0" w:color="4F81BD"/>
                </w:tcBorders>
                <w:vAlign w:val="center"/>
              </w:tcPr>
              <w:p w:rsidR="007F1FEC" w:rsidRPr="00DA2740" w:rsidRDefault="007F1FEC" w:rsidP="00F56564">
                <w:pPr>
                  <w:pStyle w:val="Sinespaciado"/>
                  <w:jc w:val="center"/>
                  <w:rPr>
                    <w:rFonts w:ascii="Century Gothic" w:hAnsi="Century Gothic" w:cs="Arial"/>
                    <w:sz w:val="16"/>
                    <w:szCs w:val="16"/>
                  </w:rPr>
                </w:pPr>
                <w:r w:rsidRPr="00DA2740">
                  <w:rPr>
                    <w:rFonts w:ascii="Century Gothic" w:hAnsi="Century Gothic" w:cs="Arial"/>
                    <w:sz w:val="16"/>
                    <w:szCs w:val="16"/>
                  </w:rPr>
                  <w:t>15/12/2014</w:t>
                </w:r>
              </w:p>
              <w:p w:rsidR="007F1FEC" w:rsidRPr="00DA2740" w:rsidRDefault="007F1FEC" w:rsidP="002F139F">
                <w:pPr>
                  <w:pStyle w:val="Sinespaciado"/>
                  <w:jc w:val="center"/>
                  <w:rPr>
                    <w:rFonts w:ascii="Century Gothic" w:hAnsi="Century Gothic" w:cs="Arial"/>
                    <w:sz w:val="16"/>
                    <w:szCs w:val="16"/>
                  </w:rPr>
                </w:pPr>
                <w:r w:rsidRPr="00DA2740">
                  <w:rPr>
                    <w:rFonts w:ascii="Century Gothic" w:hAnsi="Century Gothic" w:cs="Arial"/>
                    <w:sz w:val="16"/>
                    <w:szCs w:val="16"/>
                  </w:rPr>
                  <w:t>PDO-ES-A0626-AM02</w:t>
                </w:r>
              </w:p>
            </w:tc>
            <w:tc>
              <w:tcPr>
                <w:tcW w:w="783" w:type="pct"/>
                <w:tcBorders>
                  <w:top w:val="single" w:sz="4" w:space="0" w:color="4F81BD"/>
                  <w:left w:val="single" w:sz="4" w:space="0" w:color="4F81BD"/>
                  <w:bottom w:val="single" w:sz="4" w:space="0" w:color="4F81BD"/>
                  <w:right w:val="single" w:sz="4" w:space="0" w:color="4F81BD"/>
                </w:tcBorders>
                <w:vAlign w:val="center"/>
              </w:tcPr>
              <w:p w:rsidR="007F1FEC" w:rsidRPr="00DA2740" w:rsidRDefault="007F1FEC" w:rsidP="00F56564">
                <w:pPr>
                  <w:pStyle w:val="Sinespaciado"/>
                  <w:jc w:val="center"/>
                  <w:rPr>
                    <w:rFonts w:ascii="Century Gothic" w:hAnsi="Century Gothic" w:cs="Arial"/>
                    <w:sz w:val="16"/>
                    <w:szCs w:val="16"/>
                  </w:rPr>
                </w:pPr>
                <w:r w:rsidRPr="00DA2740">
                  <w:rPr>
                    <w:rFonts w:ascii="Century Gothic" w:hAnsi="Century Gothic" w:cs="Arial"/>
                    <w:sz w:val="16"/>
                    <w:szCs w:val="16"/>
                  </w:rPr>
                  <w:t>31/12/2014</w:t>
                </w:r>
              </w:p>
            </w:tc>
          </w:tr>
          <w:tr w:rsidR="007F1FEC" w:rsidRPr="00DA2740" w:rsidTr="00F56564">
            <w:trPr>
              <w:gridAfter w:val="1"/>
              <w:wAfter w:w="15" w:type="pct"/>
              <w:trHeight w:val="360"/>
              <w:jc w:val="center"/>
            </w:trPr>
            <w:tc>
              <w:tcPr>
                <w:tcW w:w="425" w:type="pct"/>
                <w:tcBorders>
                  <w:top w:val="single" w:sz="4" w:space="0" w:color="4F81BD"/>
                  <w:left w:val="single" w:sz="4" w:space="0" w:color="4F81BD"/>
                  <w:bottom w:val="single" w:sz="4" w:space="0" w:color="4F81BD"/>
                  <w:right w:val="single" w:sz="4" w:space="0" w:color="4F81BD"/>
                </w:tcBorders>
                <w:vAlign w:val="center"/>
              </w:tcPr>
              <w:p w:rsidR="007F1FEC" w:rsidRPr="00DA2740" w:rsidRDefault="007F1FEC" w:rsidP="002F139F">
                <w:pPr>
                  <w:pStyle w:val="Sinespaciado"/>
                  <w:jc w:val="center"/>
                  <w:rPr>
                    <w:rFonts w:ascii="Century Gothic" w:hAnsi="Century Gothic" w:cs="Arial"/>
                    <w:sz w:val="16"/>
                    <w:szCs w:val="16"/>
                  </w:rPr>
                </w:pPr>
                <w:r w:rsidRPr="00DA2740">
                  <w:rPr>
                    <w:rFonts w:ascii="Century Gothic" w:hAnsi="Century Gothic" w:cs="Arial"/>
                    <w:sz w:val="16"/>
                    <w:szCs w:val="16"/>
                  </w:rPr>
                  <w:t>2</w:t>
                </w:r>
              </w:p>
            </w:tc>
            <w:tc>
              <w:tcPr>
                <w:tcW w:w="535" w:type="pct"/>
                <w:tcBorders>
                  <w:top w:val="single" w:sz="4" w:space="0" w:color="4F81BD"/>
                  <w:left w:val="single" w:sz="4" w:space="0" w:color="4F81BD"/>
                  <w:bottom w:val="single" w:sz="4" w:space="0" w:color="4F81BD"/>
                  <w:right w:val="single" w:sz="4" w:space="0" w:color="4F81BD"/>
                </w:tcBorders>
                <w:vAlign w:val="center"/>
              </w:tcPr>
              <w:p w:rsidR="007F1FEC" w:rsidRPr="00DA2740" w:rsidRDefault="007F1FEC" w:rsidP="002F139F">
                <w:pPr>
                  <w:pStyle w:val="Sinespaciado"/>
                  <w:jc w:val="center"/>
                  <w:rPr>
                    <w:rFonts w:ascii="Century Gothic" w:hAnsi="Century Gothic" w:cs="Arial"/>
                    <w:sz w:val="16"/>
                    <w:szCs w:val="16"/>
                  </w:rPr>
                </w:pPr>
                <w:r w:rsidRPr="00DA2740">
                  <w:rPr>
                    <w:rFonts w:ascii="Century Gothic" w:hAnsi="Century Gothic" w:cs="Arial"/>
                    <w:sz w:val="16"/>
                    <w:szCs w:val="16"/>
                  </w:rPr>
                  <w:t>14/12/2015</w:t>
                </w:r>
              </w:p>
            </w:tc>
            <w:tc>
              <w:tcPr>
                <w:tcW w:w="1605" w:type="pct"/>
                <w:tcBorders>
                  <w:top w:val="single" w:sz="4" w:space="0" w:color="4F81BD"/>
                  <w:left w:val="single" w:sz="4" w:space="0" w:color="4F81BD"/>
                  <w:bottom w:val="single" w:sz="4" w:space="0" w:color="4F81BD"/>
                  <w:right w:val="single" w:sz="4" w:space="0" w:color="4F81BD"/>
                </w:tcBorders>
                <w:vAlign w:val="center"/>
              </w:tcPr>
              <w:p w:rsidR="007F1FEC" w:rsidRPr="00DA2740" w:rsidRDefault="007F1FEC" w:rsidP="002F139F">
                <w:pPr>
                  <w:pStyle w:val="Sinespaciado"/>
                  <w:jc w:val="both"/>
                  <w:rPr>
                    <w:rFonts w:ascii="Century Gothic" w:hAnsi="Century Gothic" w:cs="Arial"/>
                    <w:sz w:val="14"/>
                    <w:szCs w:val="14"/>
                  </w:rPr>
                </w:pPr>
                <w:r w:rsidRPr="00DA2740">
                  <w:rPr>
                    <w:rFonts w:ascii="Century Gothic" w:hAnsi="Century Gothic" w:cs="Arial"/>
                    <w:sz w:val="14"/>
                    <w:szCs w:val="14"/>
                  </w:rPr>
                  <w:t>Corrección de errores:</w:t>
                </w:r>
                <w:r w:rsidRPr="00DA2740">
                  <w:rPr>
                    <w:rFonts w:ascii="Century Gothic" w:hAnsi="Century Gothic"/>
                    <w:sz w:val="14"/>
                    <w:szCs w:val="14"/>
                  </w:rPr>
                  <w:t xml:space="preserve"> </w:t>
                </w:r>
                <w:r w:rsidRPr="00DA2740">
                  <w:rPr>
                    <w:rFonts w:ascii="Century Gothic" w:hAnsi="Century Gothic" w:cs="Arial"/>
                    <w:sz w:val="14"/>
                    <w:szCs w:val="14"/>
                  </w:rPr>
                  <w:t>en el epígrafe 2 del apartado b.3) del punto 8, relativo a los periodos mínimos de envejecimiento para el uso de las menciones «CRIANZA», «RESERVA» y «GRAN RESERVA».</w:t>
                </w:r>
              </w:p>
            </w:tc>
            <w:tc>
              <w:tcPr>
                <w:tcW w:w="787" w:type="pct"/>
                <w:tcBorders>
                  <w:top w:val="single" w:sz="4" w:space="0" w:color="4F81BD"/>
                  <w:left w:val="single" w:sz="4" w:space="0" w:color="4F81BD"/>
                  <w:bottom w:val="single" w:sz="4" w:space="0" w:color="4F81BD"/>
                  <w:right w:val="single" w:sz="4" w:space="0" w:color="4F81BD"/>
                </w:tcBorders>
                <w:vAlign w:val="center"/>
              </w:tcPr>
              <w:p w:rsidR="007F1FEC" w:rsidRPr="00DA2740" w:rsidRDefault="007F1FEC" w:rsidP="00356918">
                <w:pPr>
                  <w:pStyle w:val="Sinespaciado"/>
                  <w:jc w:val="center"/>
                  <w:rPr>
                    <w:rFonts w:ascii="Century Gothic" w:hAnsi="Century Gothic" w:cs="Arial"/>
                    <w:sz w:val="16"/>
                    <w:szCs w:val="16"/>
                  </w:rPr>
                </w:pPr>
                <w:r w:rsidRPr="00DA2740">
                  <w:rPr>
                    <w:rFonts w:ascii="Century Gothic" w:hAnsi="Century Gothic" w:cs="Arial"/>
                    <w:sz w:val="16"/>
                    <w:szCs w:val="16"/>
                  </w:rPr>
                  <w:t>-</w:t>
                </w:r>
              </w:p>
            </w:tc>
            <w:tc>
              <w:tcPr>
                <w:tcW w:w="852" w:type="pct"/>
                <w:tcBorders>
                  <w:top w:val="single" w:sz="4" w:space="0" w:color="4F81BD"/>
                  <w:left w:val="single" w:sz="4" w:space="0" w:color="4F81BD"/>
                  <w:bottom w:val="single" w:sz="4" w:space="0" w:color="4F81BD"/>
                  <w:right w:val="single" w:sz="4" w:space="0" w:color="4F81BD"/>
                </w:tcBorders>
                <w:vAlign w:val="center"/>
              </w:tcPr>
              <w:p w:rsidR="007F1FEC" w:rsidRPr="00DA2740" w:rsidRDefault="007F1FEC" w:rsidP="00F56564">
                <w:pPr>
                  <w:pStyle w:val="Sinespaciado"/>
                  <w:jc w:val="center"/>
                  <w:rPr>
                    <w:rFonts w:ascii="Century Gothic" w:hAnsi="Century Gothic" w:cs="Arial"/>
                    <w:sz w:val="16"/>
                    <w:szCs w:val="16"/>
                  </w:rPr>
                </w:pPr>
                <w:r w:rsidRPr="00DA2740">
                  <w:rPr>
                    <w:rFonts w:ascii="Century Gothic" w:hAnsi="Century Gothic" w:cs="Arial"/>
                    <w:sz w:val="16"/>
                    <w:szCs w:val="16"/>
                  </w:rPr>
                  <w:t>21/01/2016</w:t>
                </w:r>
              </w:p>
              <w:p w:rsidR="007F1FEC" w:rsidRPr="00DA2740" w:rsidRDefault="007F1FEC" w:rsidP="002F139F">
                <w:pPr>
                  <w:pStyle w:val="Sinespaciado"/>
                  <w:jc w:val="center"/>
                  <w:rPr>
                    <w:rFonts w:ascii="Century Gothic" w:hAnsi="Century Gothic" w:cs="Arial"/>
                    <w:sz w:val="16"/>
                    <w:szCs w:val="16"/>
                  </w:rPr>
                </w:pPr>
                <w:r w:rsidRPr="00DA2740">
                  <w:rPr>
                    <w:rFonts w:ascii="Century Gothic" w:hAnsi="Century Gothic" w:cs="Arial"/>
                    <w:sz w:val="16"/>
                    <w:szCs w:val="16"/>
                  </w:rPr>
                  <w:t>PDO-ES-A0626-AM03</w:t>
                </w:r>
              </w:p>
            </w:tc>
            <w:tc>
              <w:tcPr>
                <w:tcW w:w="783" w:type="pct"/>
                <w:tcBorders>
                  <w:top w:val="single" w:sz="4" w:space="0" w:color="4F81BD"/>
                  <w:left w:val="single" w:sz="4" w:space="0" w:color="4F81BD"/>
                  <w:bottom w:val="single" w:sz="4" w:space="0" w:color="4F81BD"/>
                  <w:right w:val="single" w:sz="4" w:space="0" w:color="4F81BD"/>
                </w:tcBorders>
                <w:vAlign w:val="center"/>
              </w:tcPr>
              <w:p w:rsidR="007F1FEC" w:rsidRPr="00DA2740" w:rsidRDefault="007F1FEC" w:rsidP="00F56564">
                <w:pPr>
                  <w:pStyle w:val="Sinespaciado"/>
                  <w:jc w:val="center"/>
                  <w:rPr>
                    <w:rFonts w:ascii="Century Gothic" w:hAnsi="Century Gothic" w:cs="Arial"/>
                    <w:sz w:val="16"/>
                    <w:szCs w:val="16"/>
                  </w:rPr>
                </w:pPr>
                <w:r w:rsidRPr="00DA2740">
                  <w:rPr>
                    <w:rFonts w:ascii="Century Gothic" w:hAnsi="Century Gothic" w:cs="Arial"/>
                    <w:sz w:val="16"/>
                    <w:szCs w:val="16"/>
                  </w:rPr>
                  <w:t>05/07/2019</w:t>
                </w:r>
              </w:p>
            </w:tc>
          </w:tr>
          <w:tr w:rsidR="00034D47" w:rsidRPr="00DA2740" w:rsidTr="00F56564">
            <w:trPr>
              <w:gridAfter w:val="1"/>
              <w:wAfter w:w="15" w:type="pct"/>
              <w:trHeight w:val="360"/>
              <w:jc w:val="center"/>
            </w:trPr>
            <w:tc>
              <w:tcPr>
                <w:tcW w:w="425" w:type="pct"/>
                <w:tcBorders>
                  <w:top w:val="single" w:sz="4" w:space="0" w:color="4F81BD"/>
                  <w:left w:val="single" w:sz="4" w:space="0" w:color="4F81BD"/>
                  <w:bottom w:val="single" w:sz="4" w:space="0" w:color="4F81BD"/>
                  <w:right w:val="single" w:sz="4" w:space="0" w:color="4F81BD"/>
                </w:tcBorders>
                <w:vAlign w:val="center"/>
              </w:tcPr>
              <w:p w:rsidR="00034D47" w:rsidRPr="00DA2740" w:rsidRDefault="00034D47" w:rsidP="002F139F">
                <w:pPr>
                  <w:pStyle w:val="Sinespaciado"/>
                  <w:jc w:val="center"/>
                  <w:rPr>
                    <w:rFonts w:ascii="Century Gothic" w:hAnsi="Century Gothic" w:cs="Arial"/>
                    <w:sz w:val="16"/>
                    <w:szCs w:val="16"/>
                  </w:rPr>
                </w:pPr>
                <w:r w:rsidRPr="00DA2740">
                  <w:rPr>
                    <w:rFonts w:ascii="Century Gothic" w:hAnsi="Century Gothic" w:cs="Arial"/>
                    <w:sz w:val="16"/>
                    <w:szCs w:val="16"/>
                  </w:rPr>
                  <w:t>3</w:t>
                </w:r>
              </w:p>
            </w:tc>
            <w:tc>
              <w:tcPr>
                <w:tcW w:w="535" w:type="pct"/>
                <w:tcBorders>
                  <w:top w:val="single" w:sz="4" w:space="0" w:color="4F81BD"/>
                  <w:left w:val="single" w:sz="4" w:space="0" w:color="4F81BD"/>
                  <w:bottom w:val="single" w:sz="4" w:space="0" w:color="4F81BD"/>
                  <w:right w:val="single" w:sz="4" w:space="0" w:color="4F81BD"/>
                </w:tcBorders>
                <w:vAlign w:val="center"/>
              </w:tcPr>
              <w:p w:rsidR="00034D47" w:rsidRPr="00DA2740" w:rsidRDefault="00034D47" w:rsidP="002F139F">
                <w:pPr>
                  <w:pStyle w:val="Sinespaciado"/>
                  <w:jc w:val="center"/>
                  <w:rPr>
                    <w:rFonts w:ascii="Century Gothic" w:hAnsi="Century Gothic" w:cs="Arial"/>
                    <w:sz w:val="16"/>
                    <w:szCs w:val="16"/>
                  </w:rPr>
                </w:pPr>
                <w:r w:rsidRPr="00DA2740">
                  <w:rPr>
                    <w:rFonts w:ascii="Century Gothic" w:hAnsi="Century Gothic" w:cs="Arial"/>
                    <w:sz w:val="16"/>
                    <w:szCs w:val="16"/>
                  </w:rPr>
                  <w:t>24/04/2019</w:t>
                </w:r>
              </w:p>
            </w:tc>
            <w:tc>
              <w:tcPr>
                <w:tcW w:w="1605" w:type="pct"/>
                <w:tcBorders>
                  <w:top w:val="single" w:sz="4" w:space="0" w:color="4F81BD"/>
                  <w:left w:val="single" w:sz="4" w:space="0" w:color="4F81BD"/>
                  <w:bottom w:val="single" w:sz="4" w:space="0" w:color="4F81BD"/>
                  <w:right w:val="single" w:sz="4" w:space="0" w:color="4F81BD"/>
                </w:tcBorders>
                <w:vAlign w:val="center"/>
              </w:tcPr>
              <w:p w:rsidR="00594D54" w:rsidRPr="00DA2740" w:rsidRDefault="00594D54" w:rsidP="00594D54">
                <w:pPr>
                  <w:pStyle w:val="Sinespaciado"/>
                  <w:rPr>
                    <w:rFonts w:ascii="Century Gothic" w:hAnsi="Century Gothic" w:cs="Arial"/>
                    <w:sz w:val="14"/>
                    <w:szCs w:val="14"/>
                  </w:rPr>
                </w:pPr>
                <w:r w:rsidRPr="00DA2740">
                  <w:rPr>
                    <w:rFonts w:ascii="Century Gothic" w:hAnsi="Century Gothic" w:cs="Arial"/>
                    <w:sz w:val="14"/>
                    <w:szCs w:val="14"/>
                  </w:rPr>
                  <w:t xml:space="preserve">Modificación normal del Pliego de </w:t>
                </w:r>
                <w:r w:rsidR="00DA2740" w:rsidRPr="00DA2740">
                  <w:rPr>
                    <w:rFonts w:ascii="Century Gothic" w:hAnsi="Century Gothic" w:cs="Arial"/>
                    <w:sz w:val="14"/>
                    <w:szCs w:val="14"/>
                  </w:rPr>
                  <w:t>C</w:t>
                </w:r>
                <w:r w:rsidRPr="00DA2740">
                  <w:rPr>
                    <w:rFonts w:ascii="Century Gothic" w:hAnsi="Century Gothic" w:cs="Arial"/>
                    <w:sz w:val="14"/>
                    <w:szCs w:val="14"/>
                  </w:rPr>
                  <w:t>ondiciones en los apartados siguientes:</w:t>
                </w:r>
              </w:p>
              <w:p w:rsidR="00594D54" w:rsidRPr="00DA2740" w:rsidRDefault="00594D54" w:rsidP="00594D54">
                <w:pPr>
                  <w:pStyle w:val="Sinespaciado"/>
                  <w:rPr>
                    <w:rFonts w:ascii="Century Gothic" w:hAnsi="Century Gothic" w:cs="Arial"/>
                    <w:sz w:val="14"/>
                    <w:szCs w:val="14"/>
                  </w:rPr>
                </w:pPr>
                <w:r w:rsidRPr="00DA2740">
                  <w:rPr>
                    <w:rFonts w:ascii="Century Gothic" w:hAnsi="Century Gothic" w:cs="Arial"/>
                    <w:sz w:val="14"/>
                    <w:szCs w:val="14"/>
                  </w:rPr>
                  <w:t>· Actualización de la descripción de las características físico-químicas y organolépticas de los vinos.</w:t>
                </w:r>
              </w:p>
              <w:p w:rsidR="00594D54" w:rsidRPr="00DA2740" w:rsidRDefault="00594D54" w:rsidP="00594D54">
                <w:pPr>
                  <w:pStyle w:val="Sinespaciado"/>
                  <w:rPr>
                    <w:rFonts w:ascii="Century Gothic" w:hAnsi="Century Gothic" w:cs="Arial"/>
                    <w:sz w:val="14"/>
                    <w:szCs w:val="14"/>
                  </w:rPr>
                </w:pPr>
                <w:r w:rsidRPr="00DA2740">
                  <w:rPr>
                    <w:rFonts w:ascii="Century Gothic" w:hAnsi="Century Gothic" w:cs="Arial"/>
                    <w:sz w:val="14"/>
                    <w:szCs w:val="14"/>
                  </w:rPr>
                  <w:t>· Inclusión del término “clarete” para los vinos rosados.</w:t>
                </w:r>
              </w:p>
              <w:p w:rsidR="00594D54" w:rsidRPr="00DA2740" w:rsidRDefault="00594D54" w:rsidP="00594D54">
                <w:pPr>
                  <w:pStyle w:val="Sinespaciado"/>
                  <w:rPr>
                    <w:rFonts w:ascii="Century Gothic" w:hAnsi="Century Gothic" w:cs="Arial"/>
                    <w:sz w:val="14"/>
                    <w:szCs w:val="14"/>
                  </w:rPr>
                </w:pPr>
                <w:r w:rsidRPr="00DA2740">
                  <w:rPr>
                    <w:rFonts w:ascii="Century Gothic" w:hAnsi="Century Gothic" w:cs="Arial"/>
                    <w:sz w:val="14"/>
                    <w:szCs w:val="14"/>
                  </w:rPr>
                  <w:t>· Incorporación de los vinos blancos.</w:t>
                </w:r>
              </w:p>
              <w:p w:rsidR="00594D54" w:rsidRPr="00DA2740" w:rsidRDefault="00594D54" w:rsidP="00594D54">
                <w:pPr>
                  <w:pStyle w:val="Sinespaciado"/>
                  <w:rPr>
                    <w:rFonts w:ascii="Century Gothic" w:hAnsi="Century Gothic" w:cs="Arial"/>
                    <w:sz w:val="14"/>
                    <w:szCs w:val="14"/>
                  </w:rPr>
                </w:pPr>
                <w:r w:rsidRPr="00DA2740">
                  <w:rPr>
                    <w:rFonts w:ascii="Century Gothic" w:hAnsi="Century Gothic" w:cs="Arial"/>
                    <w:sz w:val="14"/>
                    <w:szCs w:val="14"/>
                  </w:rPr>
                  <w:t>· Revisión de las condiciones de las prácticas de cultivo y de las condiciones de elaboración y envejecimiento de los vinos.</w:t>
                </w:r>
              </w:p>
              <w:p w:rsidR="00594D54" w:rsidRPr="00DA2740" w:rsidRDefault="00594D54" w:rsidP="00594D54">
                <w:pPr>
                  <w:pStyle w:val="Sinespaciado"/>
                  <w:rPr>
                    <w:rFonts w:ascii="Century Gothic" w:hAnsi="Century Gothic" w:cs="Arial"/>
                    <w:sz w:val="14"/>
                    <w:szCs w:val="14"/>
                  </w:rPr>
                </w:pPr>
                <w:r w:rsidRPr="00DA2740">
                  <w:rPr>
                    <w:rFonts w:ascii="Century Gothic" w:hAnsi="Century Gothic" w:cs="Arial"/>
                    <w:sz w:val="14"/>
                    <w:szCs w:val="14"/>
                  </w:rPr>
                  <w:t>· Actualización de las restricciones a la vinificación.</w:t>
                </w:r>
              </w:p>
              <w:p w:rsidR="00594D54" w:rsidRPr="00DA2740" w:rsidRDefault="00594D54" w:rsidP="00594D54">
                <w:pPr>
                  <w:pStyle w:val="Sinespaciado"/>
                  <w:rPr>
                    <w:rFonts w:ascii="Century Gothic" w:hAnsi="Century Gothic" w:cs="Arial"/>
                    <w:sz w:val="14"/>
                    <w:szCs w:val="14"/>
                  </w:rPr>
                </w:pPr>
                <w:r w:rsidRPr="00DA2740">
                  <w:rPr>
                    <w:rFonts w:ascii="Century Gothic" w:hAnsi="Century Gothic" w:cs="Arial"/>
                    <w:sz w:val="14"/>
                    <w:szCs w:val="14"/>
                  </w:rPr>
                  <w:t>· Revisión del área geográfica delimitada e introducción del concepto de unidad poblacional.</w:t>
                </w:r>
              </w:p>
              <w:p w:rsidR="00594D54" w:rsidRPr="00DA2740" w:rsidRDefault="00594D54" w:rsidP="00594D54">
                <w:pPr>
                  <w:pStyle w:val="Sinespaciado"/>
                  <w:rPr>
                    <w:rFonts w:ascii="Century Gothic" w:hAnsi="Century Gothic" w:cs="Arial"/>
                    <w:sz w:val="14"/>
                    <w:szCs w:val="14"/>
                  </w:rPr>
                </w:pPr>
                <w:r w:rsidRPr="00DA2740">
                  <w:rPr>
                    <w:rFonts w:ascii="Century Gothic" w:hAnsi="Century Gothic" w:cs="Arial"/>
                    <w:sz w:val="14"/>
                    <w:szCs w:val="14"/>
                  </w:rPr>
                  <w:t>· Establecimiento del rendimiento máximo por ha para la variedad Albillo Mayor.</w:t>
                </w:r>
              </w:p>
              <w:p w:rsidR="00594D54" w:rsidRPr="00DA2740" w:rsidRDefault="00594D54" w:rsidP="00594D54">
                <w:pPr>
                  <w:pStyle w:val="Sinespaciado"/>
                  <w:rPr>
                    <w:rFonts w:ascii="Century Gothic" w:hAnsi="Century Gothic" w:cs="Arial"/>
                    <w:sz w:val="14"/>
                    <w:szCs w:val="14"/>
                  </w:rPr>
                </w:pPr>
                <w:r w:rsidRPr="00DA2740">
                  <w:rPr>
                    <w:rFonts w:ascii="Century Gothic" w:hAnsi="Century Gothic" w:cs="Arial"/>
                    <w:sz w:val="14"/>
                    <w:szCs w:val="14"/>
                  </w:rPr>
                  <w:t>· Inclusión de la excepción de variedades minoritarias históricas.</w:t>
                </w:r>
              </w:p>
              <w:p w:rsidR="00594D54" w:rsidRPr="00DA2740" w:rsidRDefault="00594D54" w:rsidP="00594D54">
                <w:pPr>
                  <w:pStyle w:val="Sinespaciado"/>
                  <w:rPr>
                    <w:rFonts w:ascii="Century Gothic" w:hAnsi="Century Gothic" w:cs="Arial"/>
                    <w:sz w:val="14"/>
                    <w:szCs w:val="14"/>
                  </w:rPr>
                </w:pPr>
                <w:r w:rsidRPr="00DA2740">
                  <w:rPr>
                    <w:rFonts w:ascii="Century Gothic" w:hAnsi="Century Gothic" w:cs="Arial"/>
                    <w:sz w:val="14"/>
                    <w:szCs w:val="14"/>
                  </w:rPr>
                  <w:t xml:space="preserve">· Actualización de la redacción del vínculo para recoger las modificaciones propuestas del </w:t>
                </w:r>
                <w:r w:rsidR="00F56564" w:rsidRPr="00DA2740">
                  <w:rPr>
                    <w:rFonts w:ascii="Century Gothic" w:hAnsi="Century Gothic" w:cs="Arial"/>
                    <w:sz w:val="14"/>
                    <w:szCs w:val="14"/>
                  </w:rPr>
                  <w:t xml:space="preserve">Pliego de </w:t>
                </w:r>
                <w:r w:rsidR="00DA2740" w:rsidRPr="00DA2740">
                  <w:rPr>
                    <w:rFonts w:ascii="Century Gothic" w:hAnsi="Century Gothic" w:cs="Arial"/>
                    <w:sz w:val="14"/>
                    <w:szCs w:val="14"/>
                  </w:rPr>
                  <w:t>C</w:t>
                </w:r>
                <w:r w:rsidR="00F56564" w:rsidRPr="00DA2740">
                  <w:rPr>
                    <w:rFonts w:ascii="Century Gothic" w:hAnsi="Century Gothic" w:cs="Arial"/>
                    <w:sz w:val="14"/>
                    <w:szCs w:val="14"/>
                  </w:rPr>
                  <w:t>ondiciones</w:t>
                </w:r>
                <w:r w:rsidRPr="00DA2740">
                  <w:rPr>
                    <w:rFonts w:ascii="Century Gothic" w:hAnsi="Century Gothic" w:cs="Arial"/>
                    <w:sz w:val="14"/>
                    <w:szCs w:val="14"/>
                  </w:rPr>
                  <w:t>.</w:t>
                </w:r>
              </w:p>
              <w:p w:rsidR="00594D54" w:rsidRPr="00DA2740" w:rsidRDefault="00594D54" w:rsidP="00594D54">
                <w:pPr>
                  <w:pStyle w:val="Sinespaciado"/>
                  <w:rPr>
                    <w:rFonts w:ascii="Century Gothic" w:hAnsi="Century Gothic" w:cs="Arial"/>
                    <w:sz w:val="14"/>
                    <w:szCs w:val="14"/>
                  </w:rPr>
                </w:pPr>
                <w:r w:rsidRPr="00DA2740">
                  <w:rPr>
                    <w:rFonts w:ascii="Century Gothic" w:hAnsi="Century Gothic" w:cs="Arial"/>
                    <w:sz w:val="14"/>
                    <w:szCs w:val="14"/>
                  </w:rPr>
                  <w:t>· Ampliación justificación del embotellado en origen.</w:t>
                </w:r>
              </w:p>
              <w:p w:rsidR="00594D54" w:rsidRPr="00DA2740" w:rsidRDefault="00594D54" w:rsidP="00594D54">
                <w:pPr>
                  <w:pStyle w:val="Sinespaciado"/>
                  <w:rPr>
                    <w:rFonts w:ascii="Century Gothic" w:hAnsi="Century Gothic" w:cs="Arial"/>
                    <w:sz w:val="14"/>
                    <w:szCs w:val="14"/>
                  </w:rPr>
                </w:pPr>
                <w:r w:rsidRPr="00DA2740">
                  <w:rPr>
                    <w:rFonts w:ascii="Century Gothic" w:hAnsi="Century Gothic" w:cs="Arial"/>
                    <w:sz w:val="14"/>
                    <w:szCs w:val="14"/>
                  </w:rPr>
                  <w:t>· Actualización de las disposiciones de etiquetado. Mención de unidades poblacionales como unidades geográficas menores.</w:t>
                </w:r>
              </w:p>
              <w:p w:rsidR="00594D54" w:rsidRPr="00DA2740" w:rsidRDefault="00594D54" w:rsidP="00594D54">
                <w:pPr>
                  <w:pStyle w:val="Sinespaciado"/>
                  <w:rPr>
                    <w:rFonts w:ascii="Century Gothic" w:hAnsi="Century Gothic" w:cs="Arial"/>
                    <w:sz w:val="14"/>
                    <w:szCs w:val="14"/>
                  </w:rPr>
                </w:pPr>
                <w:r w:rsidRPr="00DA2740">
                  <w:rPr>
                    <w:rFonts w:ascii="Century Gothic" w:hAnsi="Century Gothic" w:cs="Arial"/>
                    <w:sz w:val="14"/>
                    <w:szCs w:val="14"/>
                  </w:rPr>
                  <w:t>· Actualización de la</w:t>
                </w:r>
                <w:r w:rsidR="00AC01F2">
                  <w:rPr>
                    <w:rFonts w:ascii="Century Gothic" w:hAnsi="Century Gothic" w:cs="Arial"/>
                    <w:sz w:val="14"/>
                    <w:szCs w:val="14"/>
                  </w:rPr>
                  <w:t>s</w:t>
                </w:r>
                <w:r w:rsidRPr="00DA2740">
                  <w:rPr>
                    <w:rFonts w:ascii="Century Gothic" w:hAnsi="Century Gothic" w:cs="Arial"/>
                    <w:sz w:val="14"/>
                    <w:szCs w:val="14"/>
                  </w:rPr>
                  <w:t xml:space="preserve"> disposiciones relativas al control para acreditación en </w:t>
                </w:r>
                <w:r w:rsidR="00367C66">
                  <w:rPr>
                    <w:rFonts w:ascii="Century Gothic" w:hAnsi="Century Gothic" w:cs="Arial"/>
                    <w:sz w:val="14"/>
                    <w:szCs w:val="14"/>
                  </w:rPr>
                  <w:t>UNE-EN-ISO IEC 17065.</w:t>
                </w:r>
              </w:p>
              <w:p w:rsidR="00034D47" w:rsidRPr="00DA2740" w:rsidRDefault="00034D47" w:rsidP="002F139F">
                <w:pPr>
                  <w:pStyle w:val="Sinespaciado"/>
                  <w:jc w:val="both"/>
                  <w:rPr>
                    <w:rFonts w:ascii="Century Gothic" w:hAnsi="Century Gothic" w:cs="Arial"/>
                    <w:sz w:val="14"/>
                    <w:szCs w:val="14"/>
                  </w:rPr>
                </w:pPr>
              </w:p>
            </w:tc>
            <w:tc>
              <w:tcPr>
                <w:tcW w:w="787" w:type="pct"/>
                <w:tcBorders>
                  <w:top w:val="single" w:sz="4" w:space="0" w:color="4F81BD"/>
                  <w:left w:val="single" w:sz="4" w:space="0" w:color="4F81BD"/>
                  <w:bottom w:val="single" w:sz="4" w:space="0" w:color="4F81BD"/>
                  <w:right w:val="single" w:sz="4" w:space="0" w:color="4F81BD"/>
                </w:tcBorders>
                <w:vAlign w:val="center"/>
              </w:tcPr>
              <w:p w:rsidR="00034D47" w:rsidRPr="00DA2740" w:rsidRDefault="007F1FEC" w:rsidP="007F1FEC">
                <w:pPr>
                  <w:pStyle w:val="Sinespaciado"/>
                  <w:jc w:val="center"/>
                  <w:rPr>
                    <w:rFonts w:ascii="Century Gothic" w:hAnsi="Century Gothic" w:cs="Arial"/>
                    <w:sz w:val="16"/>
                    <w:szCs w:val="16"/>
                  </w:rPr>
                </w:pPr>
                <w:r w:rsidRPr="00DA2740">
                  <w:rPr>
                    <w:rFonts w:ascii="Century Gothic" w:hAnsi="Century Gothic" w:cs="Arial"/>
                    <w:sz w:val="16"/>
                    <w:szCs w:val="16"/>
                  </w:rPr>
                  <w:t>05/11/2019</w:t>
                </w:r>
              </w:p>
            </w:tc>
            <w:tc>
              <w:tcPr>
                <w:tcW w:w="852" w:type="pct"/>
                <w:tcBorders>
                  <w:top w:val="single" w:sz="4" w:space="0" w:color="4F81BD"/>
                  <w:left w:val="single" w:sz="4" w:space="0" w:color="4F81BD"/>
                  <w:bottom w:val="single" w:sz="4" w:space="0" w:color="4F81BD"/>
                  <w:right w:val="single" w:sz="4" w:space="0" w:color="4F81BD"/>
                </w:tcBorders>
                <w:vAlign w:val="center"/>
              </w:tcPr>
              <w:p w:rsidR="00F56564" w:rsidRPr="00DA2740" w:rsidRDefault="00F56564" w:rsidP="00F56564">
                <w:pPr>
                  <w:pStyle w:val="Sinespaciado"/>
                  <w:jc w:val="center"/>
                  <w:rPr>
                    <w:rFonts w:ascii="Century Gothic" w:hAnsi="Century Gothic" w:cs="Arial"/>
                    <w:sz w:val="16"/>
                    <w:szCs w:val="16"/>
                  </w:rPr>
                </w:pPr>
                <w:r w:rsidRPr="00DA2740">
                  <w:rPr>
                    <w:rFonts w:ascii="Century Gothic" w:hAnsi="Century Gothic" w:cs="Arial"/>
                    <w:sz w:val="16"/>
                    <w:szCs w:val="16"/>
                  </w:rPr>
                  <w:t>20/11/2019</w:t>
                </w:r>
              </w:p>
              <w:p w:rsidR="00034D47" w:rsidRPr="00DA2740" w:rsidRDefault="00F56564" w:rsidP="00F56564">
                <w:pPr>
                  <w:pStyle w:val="Sinespaciado"/>
                  <w:jc w:val="center"/>
                  <w:rPr>
                    <w:rFonts w:ascii="Century Gothic" w:hAnsi="Century Gothic" w:cs="Arial"/>
                    <w:sz w:val="14"/>
                    <w:szCs w:val="14"/>
                  </w:rPr>
                </w:pPr>
                <w:r w:rsidRPr="00DA2740">
                  <w:rPr>
                    <w:rFonts w:ascii="Century Gothic" w:hAnsi="Century Gothic" w:cs="Arial"/>
                    <w:sz w:val="14"/>
                    <w:szCs w:val="14"/>
                  </w:rPr>
                  <w:t>PDO-ES-A0626-AM04</w:t>
                </w:r>
              </w:p>
            </w:tc>
            <w:tc>
              <w:tcPr>
                <w:tcW w:w="783" w:type="pct"/>
                <w:tcBorders>
                  <w:top w:val="single" w:sz="4" w:space="0" w:color="4F81BD"/>
                  <w:left w:val="single" w:sz="4" w:space="0" w:color="4F81BD"/>
                  <w:bottom w:val="single" w:sz="4" w:space="0" w:color="4F81BD"/>
                  <w:right w:val="single" w:sz="4" w:space="0" w:color="4F81BD"/>
                </w:tcBorders>
              </w:tcPr>
              <w:p w:rsidR="00034D47" w:rsidRDefault="00034D47" w:rsidP="00FF5FEB">
                <w:pPr>
                  <w:pStyle w:val="Sinespaciado"/>
                  <w:jc w:val="center"/>
                  <w:rPr>
                    <w:rFonts w:ascii="Century Gothic" w:hAnsi="Century Gothic" w:cs="Arial"/>
                    <w:sz w:val="16"/>
                    <w:szCs w:val="16"/>
                  </w:rPr>
                </w:pPr>
              </w:p>
              <w:p w:rsidR="00FF5FEB" w:rsidRDefault="00FF5FEB" w:rsidP="00FF5FEB">
                <w:pPr>
                  <w:pStyle w:val="Sinespaciado"/>
                  <w:jc w:val="center"/>
                  <w:rPr>
                    <w:rFonts w:ascii="Century Gothic" w:hAnsi="Century Gothic" w:cs="Arial"/>
                    <w:sz w:val="16"/>
                    <w:szCs w:val="16"/>
                  </w:rPr>
                </w:pPr>
              </w:p>
              <w:p w:rsidR="00FF5FEB" w:rsidRDefault="00FF5FEB" w:rsidP="00FF5FEB">
                <w:pPr>
                  <w:pStyle w:val="Sinespaciado"/>
                  <w:jc w:val="center"/>
                  <w:rPr>
                    <w:rFonts w:ascii="Century Gothic" w:hAnsi="Century Gothic" w:cs="Arial"/>
                    <w:sz w:val="16"/>
                    <w:szCs w:val="16"/>
                  </w:rPr>
                </w:pPr>
              </w:p>
              <w:p w:rsidR="00FF5FEB" w:rsidRDefault="00FF5FEB" w:rsidP="00FF5FEB">
                <w:pPr>
                  <w:pStyle w:val="Sinespaciado"/>
                  <w:jc w:val="center"/>
                  <w:rPr>
                    <w:rFonts w:ascii="Century Gothic" w:hAnsi="Century Gothic" w:cs="Arial"/>
                    <w:sz w:val="16"/>
                    <w:szCs w:val="16"/>
                  </w:rPr>
                </w:pPr>
              </w:p>
              <w:p w:rsidR="00FF5FEB" w:rsidRDefault="00FF5FEB" w:rsidP="00FF5FEB">
                <w:pPr>
                  <w:pStyle w:val="Sinespaciado"/>
                  <w:jc w:val="center"/>
                  <w:rPr>
                    <w:rFonts w:ascii="Century Gothic" w:hAnsi="Century Gothic" w:cs="Arial"/>
                    <w:sz w:val="16"/>
                    <w:szCs w:val="16"/>
                  </w:rPr>
                </w:pPr>
              </w:p>
              <w:p w:rsidR="00FF5FEB" w:rsidRDefault="00FF5FEB" w:rsidP="00FF5FEB">
                <w:pPr>
                  <w:pStyle w:val="Sinespaciado"/>
                  <w:jc w:val="center"/>
                  <w:rPr>
                    <w:rFonts w:ascii="Century Gothic" w:hAnsi="Century Gothic" w:cs="Arial"/>
                    <w:sz w:val="16"/>
                    <w:szCs w:val="16"/>
                  </w:rPr>
                </w:pPr>
              </w:p>
              <w:p w:rsidR="00FF5FEB" w:rsidRDefault="00FF5FEB" w:rsidP="00FF5FEB">
                <w:pPr>
                  <w:pStyle w:val="Sinespaciado"/>
                  <w:jc w:val="center"/>
                  <w:rPr>
                    <w:rFonts w:ascii="Century Gothic" w:hAnsi="Century Gothic" w:cs="Arial"/>
                    <w:sz w:val="16"/>
                    <w:szCs w:val="16"/>
                  </w:rPr>
                </w:pPr>
              </w:p>
              <w:p w:rsidR="00FF5FEB" w:rsidRDefault="00FF5FEB" w:rsidP="00FF5FEB">
                <w:pPr>
                  <w:pStyle w:val="Sinespaciado"/>
                  <w:jc w:val="center"/>
                  <w:rPr>
                    <w:rFonts w:ascii="Century Gothic" w:hAnsi="Century Gothic" w:cs="Arial"/>
                    <w:sz w:val="16"/>
                    <w:szCs w:val="16"/>
                  </w:rPr>
                </w:pPr>
              </w:p>
              <w:p w:rsidR="00FF5FEB" w:rsidRDefault="00FF5FEB" w:rsidP="00FF5FEB">
                <w:pPr>
                  <w:pStyle w:val="Sinespaciado"/>
                  <w:jc w:val="center"/>
                  <w:rPr>
                    <w:rFonts w:ascii="Century Gothic" w:hAnsi="Century Gothic" w:cs="Arial"/>
                    <w:sz w:val="16"/>
                    <w:szCs w:val="16"/>
                  </w:rPr>
                </w:pPr>
              </w:p>
              <w:p w:rsidR="00FF5FEB" w:rsidRDefault="00FF5FEB" w:rsidP="00FF5FEB">
                <w:pPr>
                  <w:pStyle w:val="Sinespaciado"/>
                  <w:jc w:val="center"/>
                  <w:rPr>
                    <w:rFonts w:ascii="Century Gothic" w:hAnsi="Century Gothic" w:cs="Arial"/>
                    <w:sz w:val="16"/>
                    <w:szCs w:val="16"/>
                  </w:rPr>
                </w:pPr>
              </w:p>
              <w:p w:rsidR="00FF5FEB" w:rsidRDefault="00FF5FEB" w:rsidP="00FF5FEB">
                <w:pPr>
                  <w:pStyle w:val="Sinespaciado"/>
                  <w:jc w:val="center"/>
                  <w:rPr>
                    <w:rFonts w:ascii="Century Gothic" w:hAnsi="Century Gothic" w:cs="Arial"/>
                    <w:sz w:val="16"/>
                    <w:szCs w:val="16"/>
                  </w:rPr>
                </w:pPr>
              </w:p>
              <w:p w:rsidR="00FF5FEB" w:rsidRDefault="00FF5FEB" w:rsidP="00FF5FEB">
                <w:pPr>
                  <w:pStyle w:val="Sinespaciado"/>
                  <w:jc w:val="center"/>
                  <w:rPr>
                    <w:rFonts w:ascii="Century Gothic" w:hAnsi="Century Gothic" w:cs="Arial"/>
                    <w:sz w:val="16"/>
                    <w:szCs w:val="16"/>
                  </w:rPr>
                </w:pPr>
              </w:p>
              <w:p w:rsidR="00FF5FEB" w:rsidRDefault="00FF5FEB" w:rsidP="00FF5FEB">
                <w:pPr>
                  <w:pStyle w:val="Sinespaciado"/>
                  <w:jc w:val="center"/>
                  <w:rPr>
                    <w:rFonts w:ascii="Century Gothic" w:hAnsi="Century Gothic" w:cs="Arial"/>
                    <w:sz w:val="16"/>
                    <w:szCs w:val="16"/>
                  </w:rPr>
                </w:pPr>
              </w:p>
              <w:p w:rsidR="00FF5FEB" w:rsidRDefault="00FF5FEB" w:rsidP="00FF5FEB">
                <w:pPr>
                  <w:pStyle w:val="Sinespaciado"/>
                  <w:jc w:val="center"/>
                  <w:rPr>
                    <w:rFonts w:ascii="Century Gothic" w:hAnsi="Century Gothic" w:cs="Arial"/>
                    <w:sz w:val="16"/>
                    <w:szCs w:val="16"/>
                  </w:rPr>
                </w:pPr>
              </w:p>
              <w:p w:rsidR="00FF5FEB" w:rsidRDefault="009E3D7F" w:rsidP="00FF5FEB">
                <w:pPr>
                  <w:pStyle w:val="Sinespaciado"/>
                  <w:jc w:val="center"/>
                  <w:rPr>
                    <w:rFonts w:ascii="Century Gothic" w:hAnsi="Century Gothic" w:cs="Arial"/>
                    <w:sz w:val="16"/>
                    <w:szCs w:val="16"/>
                  </w:rPr>
                </w:pPr>
                <w:r>
                  <w:rPr>
                    <w:rFonts w:ascii="Century Gothic" w:hAnsi="Century Gothic" w:cs="Arial"/>
                    <w:sz w:val="16"/>
                    <w:szCs w:val="16"/>
                  </w:rPr>
                  <w:t>05/11/2019</w:t>
                </w:r>
              </w:p>
              <w:p w:rsidR="008B2FA9" w:rsidRPr="00DA2740" w:rsidRDefault="008B2FA9" w:rsidP="00FF5FEB">
                <w:pPr>
                  <w:pStyle w:val="Sinespaciado"/>
                  <w:jc w:val="center"/>
                  <w:rPr>
                    <w:rFonts w:ascii="Century Gothic" w:hAnsi="Century Gothic" w:cs="Arial"/>
                    <w:sz w:val="16"/>
                    <w:szCs w:val="16"/>
                  </w:rPr>
                </w:pPr>
                <w:bookmarkStart w:id="0" w:name="_GoBack"/>
                <w:bookmarkEnd w:id="0"/>
                <w:r>
                  <w:rPr>
                    <w:rFonts w:ascii="Century Gothic" w:hAnsi="Century Gothic" w:cs="Arial"/>
                    <w:sz w:val="16"/>
                    <w:szCs w:val="16"/>
                  </w:rPr>
                  <w:t>(</w:t>
                </w:r>
                <w:r w:rsidR="00034F23">
                  <w:rPr>
                    <w:rFonts w:ascii="Century Gothic" w:hAnsi="Century Gothic" w:cs="Arial"/>
                    <w:sz w:val="16"/>
                    <w:szCs w:val="16"/>
                  </w:rPr>
                  <w:t>6.3.2020</w:t>
                </w:r>
                <w:r>
                  <w:rPr>
                    <w:rFonts w:ascii="Century Gothic" w:hAnsi="Century Gothic" w:cs="Arial"/>
                    <w:sz w:val="16"/>
                    <w:szCs w:val="16"/>
                  </w:rPr>
                  <w:t>)</w:t>
                </w:r>
              </w:p>
            </w:tc>
          </w:tr>
        </w:tbl>
        <w:p w:rsidR="008323E4" w:rsidRPr="00DA2740" w:rsidRDefault="00034F23">
          <w:pPr>
            <w:rPr>
              <w:rFonts w:ascii="Century Gothic" w:hAnsi="Century Gothic" w:cs="Arial"/>
              <w:sz w:val="20"/>
              <w:szCs w:val="20"/>
            </w:rPr>
          </w:pPr>
        </w:p>
      </w:sdtContent>
    </w:sdt>
    <w:p w:rsidR="009843A9" w:rsidRPr="00DA2740" w:rsidRDefault="00B32188" w:rsidP="00C52862">
      <w:pPr>
        <w:spacing w:line="360" w:lineRule="exact"/>
        <w:jc w:val="center"/>
        <w:outlineLvl w:val="0"/>
        <w:rPr>
          <w:rFonts w:ascii="Century Gothic" w:hAnsi="Century Gothic" w:cs="Arial"/>
          <w:b/>
          <w:sz w:val="20"/>
          <w:szCs w:val="20"/>
        </w:rPr>
      </w:pPr>
      <w:r w:rsidRPr="00DA2740">
        <w:rPr>
          <w:rFonts w:ascii="Century Gothic" w:hAnsi="Century Gothic" w:cs="Arial"/>
          <w:b/>
          <w:sz w:val="20"/>
          <w:szCs w:val="20"/>
        </w:rPr>
        <w:t>PLIEGO DE CONDICIONES</w:t>
      </w:r>
      <w:r w:rsidR="009843A9" w:rsidRPr="00DA2740">
        <w:rPr>
          <w:rFonts w:ascii="Century Gothic" w:hAnsi="Century Gothic" w:cs="Arial"/>
          <w:b/>
          <w:sz w:val="20"/>
          <w:szCs w:val="20"/>
        </w:rPr>
        <w:t xml:space="preserve"> </w:t>
      </w:r>
      <w:r w:rsidR="009F79DA" w:rsidRPr="00DA2740">
        <w:rPr>
          <w:rFonts w:ascii="Century Gothic" w:hAnsi="Century Gothic" w:cs="Arial"/>
          <w:b/>
          <w:sz w:val="20"/>
          <w:szCs w:val="20"/>
        </w:rPr>
        <w:t xml:space="preserve">DE </w:t>
      </w:r>
      <w:r w:rsidR="009843A9" w:rsidRPr="00DA2740">
        <w:rPr>
          <w:rFonts w:ascii="Century Gothic" w:hAnsi="Century Gothic" w:cs="Arial"/>
          <w:b/>
          <w:sz w:val="20"/>
          <w:szCs w:val="20"/>
        </w:rPr>
        <w:t>LA</w:t>
      </w:r>
      <w:r w:rsidR="009F79DA" w:rsidRPr="00DA2740">
        <w:rPr>
          <w:rFonts w:ascii="Century Gothic" w:hAnsi="Century Gothic" w:cs="Arial"/>
          <w:b/>
          <w:sz w:val="20"/>
          <w:szCs w:val="20"/>
        </w:rPr>
        <w:t xml:space="preserve"> </w:t>
      </w:r>
      <w:r w:rsidR="001B61C4" w:rsidRPr="00DA2740">
        <w:rPr>
          <w:rFonts w:ascii="Century Gothic" w:hAnsi="Century Gothic" w:cs="Arial"/>
          <w:b/>
          <w:sz w:val="20"/>
          <w:szCs w:val="20"/>
        </w:rPr>
        <w:t>DOP</w:t>
      </w:r>
    </w:p>
    <w:p w:rsidR="009F79DA" w:rsidRPr="00DA2740" w:rsidRDefault="009843A9" w:rsidP="00C52862">
      <w:pPr>
        <w:spacing w:line="360" w:lineRule="exact"/>
        <w:jc w:val="center"/>
        <w:outlineLvl w:val="0"/>
        <w:rPr>
          <w:rFonts w:ascii="Century Gothic" w:hAnsi="Century Gothic" w:cs="Arial"/>
          <w:b/>
          <w:sz w:val="20"/>
          <w:szCs w:val="20"/>
        </w:rPr>
      </w:pPr>
      <w:r w:rsidRPr="00DA2740">
        <w:rPr>
          <w:rFonts w:ascii="Century Gothic" w:hAnsi="Century Gothic" w:cs="Arial"/>
          <w:b/>
          <w:sz w:val="20"/>
          <w:szCs w:val="20"/>
        </w:rPr>
        <w:t>«</w:t>
      </w:r>
      <w:r w:rsidR="009F79DA" w:rsidRPr="00DA2740">
        <w:rPr>
          <w:rFonts w:ascii="Century Gothic" w:hAnsi="Century Gothic" w:cs="Arial"/>
          <w:b/>
          <w:sz w:val="20"/>
          <w:szCs w:val="20"/>
        </w:rPr>
        <w:t>RIBERA DEL DUERO</w:t>
      </w:r>
      <w:r w:rsidRPr="00DA2740">
        <w:rPr>
          <w:rFonts w:ascii="Century Gothic" w:hAnsi="Century Gothic" w:cs="Arial"/>
          <w:b/>
          <w:sz w:val="20"/>
          <w:szCs w:val="20"/>
        </w:rPr>
        <w:t>»</w:t>
      </w:r>
    </w:p>
    <w:p w:rsidR="00DE2B3D" w:rsidRPr="00DA2740" w:rsidRDefault="00DE2B3D" w:rsidP="00C52862">
      <w:pPr>
        <w:spacing w:line="360" w:lineRule="exact"/>
        <w:jc w:val="both"/>
        <w:rPr>
          <w:rFonts w:ascii="Century Gothic" w:hAnsi="Century Gothic" w:cs="Arial"/>
          <w:sz w:val="20"/>
          <w:szCs w:val="20"/>
        </w:rPr>
      </w:pPr>
    </w:p>
    <w:p w:rsidR="009843A9" w:rsidRPr="00DA2740" w:rsidRDefault="009843A9" w:rsidP="00C52862">
      <w:pPr>
        <w:spacing w:line="360" w:lineRule="exact"/>
        <w:jc w:val="center"/>
        <w:rPr>
          <w:rFonts w:ascii="Century Gothic" w:hAnsi="Century Gothic" w:cs="Arial"/>
          <w:sz w:val="20"/>
          <w:szCs w:val="20"/>
        </w:rPr>
      </w:pPr>
    </w:p>
    <w:p w:rsidR="009A5AEC" w:rsidRPr="00DA2740" w:rsidRDefault="00DA07CB" w:rsidP="00C52862">
      <w:pPr>
        <w:numPr>
          <w:ilvl w:val="0"/>
          <w:numId w:val="11"/>
        </w:numPr>
        <w:spacing w:line="360" w:lineRule="exact"/>
        <w:jc w:val="both"/>
        <w:outlineLvl w:val="0"/>
        <w:rPr>
          <w:rFonts w:ascii="Century Gothic" w:hAnsi="Century Gothic" w:cs="Arial"/>
          <w:b/>
          <w:sz w:val="20"/>
          <w:szCs w:val="20"/>
        </w:rPr>
      </w:pPr>
      <w:r w:rsidRPr="00DA2740">
        <w:rPr>
          <w:rFonts w:ascii="Century Gothic" w:hAnsi="Century Gothic" w:cs="Arial"/>
          <w:b/>
          <w:sz w:val="20"/>
          <w:szCs w:val="20"/>
        </w:rPr>
        <w:t xml:space="preserve">NOMBRE </w:t>
      </w:r>
      <w:r w:rsidR="00287194" w:rsidRPr="00DA2740">
        <w:rPr>
          <w:rFonts w:ascii="Century Gothic" w:hAnsi="Century Gothic" w:cs="Arial"/>
          <w:b/>
          <w:sz w:val="20"/>
          <w:szCs w:val="20"/>
        </w:rPr>
        <w:t>A PROTEGER</w:t>
      </w:r>
      <w:r w:rsidR="009843A9" w:rsidRPr="00DA2740">
        <w:rPr>
          <w:rFonts w:ascii="Century Gothic" w:hAnsi="Century Gothic" w:cs="Arial"/>
          <w:b/>
          <w:sz w:val="20"/>
          <w:szCs w:val="20"/>
        </w:rPr>
        <w:t>.</w:t>
      </w:r>
    </w:p>
    <w:p w:rsidR="009A5AEC" w:rsidRPr="00DA2740" w:rsidRDefault="009A5AEC" w:rsidP="00C52862">
      <w:pPr>
        <w:spacing w:line="360" w:lineRule="exact"/>
        <w:jc w:val="both"/>
        <w:rPr>
          <w:rFonts w:ascii="Century Gothic" w:hAnsi="Century Gothic" w:cs="Arial"/>
          <w:i/>
          <w:sz w:val="20"/>
          <w:szCs w:val="20"/>
        </w:rPr>
      </w:pPr>
    </w:p>
    <w:p w:rsidR="009A5AEC" w:rsidRPr="00DA2740" w:rsidRDefault="009F79DA" w:rsidP="00C52862">
      <w:pPr>
        <w:spacing w:line="360" w:lineRule="exact"/>
        <w:jc w:val="both"/>
        <w:outlineLvl w:val="0"/>
        <w:rPr>
          <w:rFonts w:ascii="Century Gothic" w:hAnsi="Century Gothic" w:cs="Arial"/>
          <w:sz w:val="20"/>
          <w:szCs w:val="20"/>
        </w:rPr>
      </w:pPr>
      <w:r w:rsidRPr="00DA2740">
        <w:rPr>
          <w:rFonts w:ascii="Century Gothic" w:hAnsi="Century Gothic" w:cs="Arial"/>
          <w:sz w:val="20"/>
          <w:szCs w:val="20"/>
        </w:rPr>
        <w:t xml:space="preserve">El nombre geográfico a proteger es </w:t>
      </w:r>
      <w:r w:rsidR="00BF0E8A" w:rsidRPr="00DA2740">
        <w:rPr>
          <w:rFonts w:ascii="Century Gothic" w:hAnsi="Century Gothic" w:cs="Arial"/>
          <w:sz w:val="20"/>
          <w:szCs w:val="20"/>
        </w:rPr>
        <w:t>«RIBERA DEL DUERO»</w:t>
      </w:r>
      <w:r w:rsidR="007216AF" w:rsidRPr="00DA2740">
        <w:rPr>
          <w:rFonts w:ascii="Century Gothic" w:hAnsi="Century Gothic" w:cs="Arial"/>
          <w:sz w:val="20"/>
          <w:szCs w:val="20"/>
        </w:rPr>
        <w:t>.</w:t>
      </w:r>
    </w:p>
    <w:p w:rsidR="00BF0E8A" w:rsidRPr="00DA2740" w:rsidRDefault="00BF0E8A" w:rsidP="00C52862">
      <w:pPr>
        <w:spacing w:line="360" w:lineRule="exact"/>
        <w:jc w:val="both"/>
        <w:outlineLvl w:val="0"/>
        <w:rPr>
          <w:rFonts w:ascii="Century Gothic" w:hAnsi="Century Gothic" w:cs="Arial"/>
          <w:sz w:val="20"/>
          <w:szCs w:val="20"/>
        </w:rPr>
      </w:pPr>
    </w:p>
    <w:p w:rsidR="00AA7DD7" w:rsidRPr="00DA2740" w:rsidRDefault="00AA7DD7" w:rsidP="00C52862">
      <w:pPr>
        <w:spacing w:line="360" w:lineRule="exact"/>
        <w:jc w:val="both"/>
        <w:rPr>
          <w:rFonts w:ascii="Century Gothic" w:hAnsi="Century Gothic" w:cs="Arial"/>
          <w:sz w:val="20"/>
          <w:szCs w:val="20"/>
        </w:rPr>
      </w:pPr>
    </w:p>
    <w:p w:rsidR="00214688" w:rsidRPr="00DA2740" w:rsidRDefault="00DA07CB" w:rsidP="00C52862">
      <w:pPr>
        <w:numPr>
          <w:ilvl w:val="0"/>
          <w:numId w:val="11"/>
        </w:numPr>
        <w:spacing w:line="360" w:lineRule="exact"/>
        <w:jc w:val="both"/>
        <w:outlineLvl w:val="0"/>
        <w:rPr>
          <w:rFonts w:ascii="Century Gothic" w:hAnsi="Century Gothic" w:cs="Arial"/>
          <w:b/>
          <w:sz w:val="20"/>
          <w:szCs w:val="20"/>
        </w:rPr>
      </w:pPr>
      <w:r w:rsidRPr="00DA2740">
        <w:rPr>
          <w:rFonts w:ascii="Century Gothic" w:hAnsi="Century Gothic" w:cs="Arial"/>
          <w:b/>
          <w:sz w:val="20"/>
          <w:szCs w:val="20"/>
        </w:rPr>
        <w:t xml:space="preserve">DESCRIPCIÓN DEL </w:t>
      </w:r>
      <w:r w:rsidR="00866CEB" w:rsidRPr="00DA2740">
        <w:rPr>
          <w:rFonts w:ascii="Century Gothic" w:hAnsi="Century Gothic" w:cs="Arial"/>
          <w:b/>
          <w:sz w:val="20"/>
          <w:szCs w:val="20"/>
        </w:rPr>
        <w:t>VINO</w:t>
      </w:r>
      <w:r w:rsidRPr="00DA2740">
        <w:rPr>
          <w:rFonts w:ascii="Century Gothic" w:hAnsi="Century Gothic" w:cs="Arial"/>
          <w:b/>
          <w:sz w:val="20"/>
          <w:szCs w:val="20"/>
        </w:rPr>
        <w:t>.</w:t>
      </w:r>
    </w:p>
    <w:p w:rsidR="00091B81" w:rsidRPr="00DA2740" w:rsidRDefault="00091B81" w:rsidP="00C52862">
      <w:pPr>
        <w:spacing w:line="360" w:lineRule="exact"/>
        <w:jc w:val="both"/>
        <w:rPr>
          <w:rFonts w:ascii="Century Gothic" w:hAnsi="Century Gothic" w:cs="Arial"/>
          <w:sz w:val="20"/>
          <w:szCs w:val="20"/>
        </w:rPr>
      </w:pPr>
    </w:p>
    <w:p w:rsidR="00866CEB" w:rsidRPr="00DA2740" w:rsidRDefault="00866CEB" w:rsidP="00C52862">
      <w:pPr>
        <w:spacing w:line="360" w:lineRule="exact"/>
        <w:jc w:val="both"/>
        <w:rPr>
          <w:rFonts w:ascii="Century Gothic" w:hAnsi="Century Gothic" w:cs="Arial"/>
          <w:sz w:val="20"/>
          <w:szCs w:val="20"/>
        </w:rPr>
      </w:pPr>
      <w:r w:rsidRPr="00DA2740">
        <w:rPr>
          <w:rFonts w:ascii="Century Gothic" w:hAnsi="Century Gothic" w:cs="Arial"/>
          <w:sz w:val="20"/>
          <w:szCs w:val="20"/>
        </w:rPr>
        <w:t xml:space="preserve">Los vinos amparados por la </w:t>
      </w:r>
      <w:r w:rsidR="008B40FC" w:rsidRPr="00DA2740">
        <w:rPr>
          <w:rFonts w:ascii="Century Gothic" w:hAnsi="Century Gothic" w:cs="Arial"/>
          <w:sz w:val="20"/>
          <w:szCs w:val="20"/>
        </w:rPr>
        <w:t xml:space="preserve">Denominación de Origen Protegida </w:t>
      </w:r>
      <w:r w:rsidR="009843A9" w:rsidRPr="00DA2740">
        <w:rPr>
          <w:rFonts w:ascii="Century Gothic" w:hAnsi="Century Gothic" w:cs="Arial"/>
          <w:sz w:val="20"/>
          <w:szCs w:val="20"/>
        </w:rPr>
        <w:t>«</w:t>
      </w:r>
      <w:r w:rsidR="0033437E" w:rsidRPr="00DA2740">
        <w:rPr>
          <w:rFonts w:ascii="Century Gothic" w:hAnsi="Century Gothic" w:cs="Arial"/>
          <w:sz w:val="20"/>
          <w:szCs w:val="20"/>
        </w:rPr>
        <w:t>RIBERA DEL DUERO»</w:t>
      </w:r>
      <w:r w:rsidR="009843A9" w:rsidRPr="00DA2740">
        <w:rPr>
          <w:rFonts w:ascii="Century Gothic" w:hAnsi="Century Gothic" w:cs="Arial"/>
          <w:sz w:val="20"/>
          <w:szCs w:val="20"/>
        </w:rPr>
        <w:t xml:space="preserve">, en adelante, </w:t>
      </w:r>
      <w:r w:rsidR="001B61C4" w:rsidRPr="00DA2740">
        <w:rPr>
          <w:rFonts w:ascii="Century Gothic" w:hAnsi="Century Gothic" w:cs="Arial"/>
          <w:sz w:val="20"/>
          <w:szCs w:val="20"/>
        </w:rPr>
        <w:t>DOP</w:t>
      </w:r>
      <w:r w:rsidR="009843A9" w:rsidRPr="00DA2740">
        <w:rPr>
          <w:rFonts w:ascii="Century Gothic" w:hAnsi="Century Gothic" w:cs="Arial"/>
          <w:sz w:val="20"/>
          <w:szCs w:val="20"/>
        </w:rPr>
        <w:t xml:space="preserve"> «RIBERA DEL DUERO», </w:t>
      </w:r>
      <w:r w:rsidRPr="00DA2740">
        <w:rPr>
          <w:rFonts w:ascii="Century Gothic" w:hAnsi="Century Gothic" w:cs="Arial"/>
          <w:sz w:val="20"/>
          <w:szCs w:val="20"/>
        </w:rPr>
        <w:t xml:space="preserve">pertenecen a la categoría 1 </w:t>
      </w:r>
      <w:r w:rsidR="009843A9" w:rsidRPr="00DA2740">
        <w:rPr>
          <w:rFonts w:ascii="Century Gothic" w:hAnsi="Century Gothic" w:cs="Arial"/>
          <w:sz w:val="20"/>
          <w:szCs w:val="20"/>
        </w:rPr>
        <w:t>«</w:t>
      </w:r>
      <w:r w:rsidRPr="00DA2740">
        <w:rPr>
          <w:rFonts w:ascii="Century Gothic" w:hAnsi="Century Gothic" w:cs="Arial"/>
          <w:sz w:val="20"/>
          <w:szCs w:val="20"/>
        </w:rPr>
        <w:t>Vino</w:t>
      </w:r>
      <w:r w:rsidR="009843A9" w:rsidRPr="00DA2740">
        <w:rPr>
          <w:rFonts w:ascii="Century Gothic" w:hAnsi="Century Gothic" w:cs="Arial"/>
          <w:sz w:val="20"/>
          <w:szCs w:val="20"/>
        </w:rPr>
        <w:t>»,</w:t>
      </w:r>
      <w:r w:rsidRPr="00DA2740">
        <w:rPr>
          <w:rFonts w:ascii="Century Gothic" w:hAnsi="Century Gothic" w:cs="Arial"/>
          <w:sz w:val="20"/>
          <w:szCs w:val="20"/>
        </w:rPr>
        <w:t xml:space="preserve"> de acuerdo con</w:t>
      </w:r>
      <w:r w:rsidR="00034D47" w:rsidRPr="00DA2740">
        <w:rPr>
          <w:rFonts w:ascii="Century Gothic" w:hAnsi="Century Gothic" w:cs="Arial"/>
          <w:sz w:val="20"/>
          <w:szCs w:val="20"/>
        </w:rPr>
        <w:t xml:space="preserve"> lo establecido en el Anexo VII, parte II, del Reglamento (UE) nº 1308/2013</w:t>
      </w:r>
      <w:r w:rsidR="007216AF" w:rsidRPr="00DA2740">
        <w:rPr>
          <w:rFonts w:ascii="Century Gothic" w:hAnsi="Century Gothic" w:cs="Arial"/>
          <w:sz w:val="20"/>
          <w:szCs w:val="20"/>
        </w:rPr>
        <w:t>.</w:t>
      </w:r>
    </w:p>
    <w:p w:rsidR="00866CEB" w:rsidRPr="00DA2740" w:rsidRDefault="00866CEB" w:rsidP="00C52862">
      <w:pPr>
        <w:spacing w:line="360" w:lineRule="exact"/>
        <w:ind w:left="360"/>
        <w:jc w:val="both"/>
        <w:rPr>
          <w:rFonts w:ascii="Century Gothic" w:hAnsi="Century Gothic" w:cs="Arial"/>
          <w:b/>
          <w:sz w:val="20"/>
          <w:szCs w:val="20"/>
        </w:rPr>
      </w:pPr>
    </w:p>
    <w:p w:rsidR="00C308AF" w:rsidRPr="00DA2740" w:rsidRDefault="00C308AF" w:rsidP="005629E3">
      <w:pPr>
        <w:numPr>
          <w:ilvl w:val="1"/>
          <w:numId w:val="11"/>
        </w:numPr>
        <w:tabs>
          <w:tab w:val="clear" w:pos="1080"/>
          <w:tab w:val="num" w:pos="0"/>
        </w:tabs>
        <w:spacing w:line="360" w:lineRule="exact"/>
        <w:ind w:hanging="720"/>
        <w:jc w:val="both"/>
        <w:rPr>
          <w:rFonts w:ascii="Century Gothic" w:hAnsi="Century Gothic" w:cs="Arial"/>
          <w:b/>
          <w:sz w:val="20"/>
          <w:szCs w:val="20"/>
        </w:rPr>
      </w:pPr>
      <w:r w:rsidRPr="00DA2740">
        <w:rPr>
          <w:rFonts w:ascii="Century Gothic" w:hAnsi="Century Gothic" w:cs="Arial"/>
          <w:b/>
          <w:sz w:val="20"/>
          <w:szCs w:val="20"/>
        </w:rPr>
        <w:t>Características analíticas.</w:t>
      </w:r>
    </w:p>
    <w:p w:rsidR="00C308AF" w:rsidRPr="00DA2740" w:rsidRDefault="00C308AF" w:rsidP="00C52862">
      <w:pPr>
        <w:spacing w:line="360" w:lineRule="exact"/>
        <w:ind w:left="360"/>
        <w:jc w:val="both"/>
        <w:rPr>
          <w:rFonts w:ascii="Century Gothic" w:hAnsi="Century Gothic" w:cs="Arial"/>
          <w:i/>
          <w:sz w:val="20"/>
          <w:szCs w:val="20"/>
        </w:rPr>
      </w:pPr>
    </w:p>
    <w:p w:rsidR="00866CEB" w:rsidRPr="00DA2740" w:rsidRDefault="00866CEB" w:rsidP="00C52862">
      <w:pPr>
        <w:spacing w:line="360" w:lineRule="exact"/>
        <w:jc w:val="both"/>
        <w:rPr>
          <w:rFonts w:ascii="Century Gothic" w:hAnsi="Century Gothic" w:cs="Arial"/>
          <w:sz w:val="20"/>
          <w:szCs w:val="20"/>
        </w:rPr>
      </w:pPr>
      <w:r w:rsidRPr="00DA2740">
        <w:rPr>
          <w:rFonts w:ascii="Century Gothic" w:hAnsi="Century Gothic" w:cs="Arial"/>
          <w:sz w:val="20"/>
          <w:szCs w:val="20"/>
        </w:rPr>
        <w:t xml:space="preserve">Las características físico-químicas de los vinos amparados por la </w:t>
      </w:r>
      <w:r w:rsidR="001B61C4" w:rsidRPr="00DA2740">
        <w:rPr>
          <w:rFonts w:ascii="Century Gothic" w:hAnsi="Century Gothic" w:cs="Arial"/>
          <w:sz w:val="20"/>
          <w:szCs w:val="20"/>
        </w:rPr>
        <w:t>DOP</w:t>
      </w:r>
      <w:r w:rsidR="00E26759" w:rsidRPr="00DA2740">
        <w:rPr>
          <w:rFonts w:ascii="Century Gothic" w:hAnsi="Century Gothic" w:cs="Arial"/>
          <w:sz w:val="20"/>
          <w:szCs w:val="20"/>
        </w:rPr>
        <w:t xml:space="preserve"> </w:t>
      </w:r>
      <w:r w:rsidR="009843A9" w:rsidRPr="00DA2740">
        <w:rPr>
          <w:rFonts w:ascii="Century Gothic" w:hAnsi="Century Gothic" w:cs="Arial"/>
          <w:sz w:val="20"/>
          <w:szCs w:val="20"/>
        </w:rPr>
        <w:t>«RIBERA DEL DUERO»</w:t>
      </w:r>
      <w:r w:rsidR="00091B81" w:rsidRPr="00DA2740">
        <w:rPr>
          <w:rFonts w:ascii="Century Gothic" w:hAnsi="Century Gothic" w:cs="Arial"/>
          <w:sz w:val="20"/>
          <w:szCs w:val="20"/>
        </w:rPr>
        <w:t xml:space="preserve"> </w:t>
      </w:r>
      <w:r w:rsidRPr="00DA2740">
        <w:rPr>
          <w:rFonts w:ascii="Century Gothic" w:hAnsi="Century Gothic" w:cs="Arial"/>
          <w:sz w:val="20"/>
          <w:szCs w:val="20"/>
        </w:rPr>
        <w:t>son las siguientes:</w:t>
      </w:r>
    </w:p>
    <w:p w:rsidR="00BF0E8A" w:rsidRPr="00DA2740" w:rsidRDefault="00BF0E8A" w:rsidP="00C52862">
      <w:pPr>
        <w:spacing w:line="360" w:lineRule="exact"/>
        <w:jc w:val="both"/>
        <w:rPr>
          <w:rFonts w:ascii="Century Gothic" w:hAnsi="Century Gothic" w:cs="Arial"/>
          <w:sz w:val="20"/>
          <w:szCs w:val="20"/>
        </w:rPr>
      </w:pPr>
    </w:p>
    <w:p w:rsidR="00E13CFA" w:rsidRPr="00DA2740" w:rsidRDefault="00E13CFA" w:rsidP="00E13CFA">
      <w:pPr>
        <w:numPr>
          <w:ilvl w:val="0"/>
          <w:numId w:val="17"/>
        </w:numPr>
        <w:spacing w:line="360" w:lineRule="exact"/>
        <w:jc w:val="both"/>
        <w:rPr>
          <w:rFonts w:ascii="Century Gothic" w:hAnsi="Century Gothic" w:cs="Arial"/>
          <w:sz w:val="20"/>
          <w:szCs w:val="20"/>
        </w:rPr>
      </w:pPr>
      <w:r w:rsidRPr="00DA2740">
        <w:rPr>
          <w:rFonts w:ascii="Century Gothic" w:hAnsi="Century Gothic" w:cs="Arial"/>
          <w:sz w:val="20"/>
          <w:szCs w:val="20"/>
          <w:u w:val="single"/>
        </w:rPr>
        <w:t>Vinos tintos</w:t>
      </w:r>
      <w:r w:rsidRPr="00DA2740">
        <w:rPr>
          <w:rFonts w:ascii="Century Gothic" w:hAnsi="Century Gothic" w:cs="Arial"/>
          <w:sz w:val="20"/>
          <w:szCs w:val="20"/>
        </w:rPr>
        <w:t>:</w:t>
      </w:r>
    </w:p>
    <w:p w:rsidR="00E13CFA" w:rsidRPr="00DA2740" w:rsidRDefault="00E13CFA" w:rsidP="00E13CFA">
      <w:pPr>
        <w:spacing w:line="360" w:lineRule="exact"/>
        <w:ind w:left="360"/>
        <w:jc w:val="both"/>
        <w:rPr>
          <w:rFonts w:ascii="Century Gothic" w:hAnsi="Century Gothic" w:cs="Arial"/>
          <w:sz w:val="20"/>
          <w:szCs w:val="20"/>
        </w:rPr>
      </w:pPr>
    </w:p>
    <w:p w:rsidR="00E13CFA" w:rsidRPr="00DA2740" w:rsidRDefault="00E13CFA" w:rsidP="00E13CFA">
      <w:pPr>
        <w:numPr>
          <w:ilvl w:val="1"/>
          <w:numId w:val="17"/>
        </w:numPr>
        <w:tabs>
          <w:tab w:val="clear" w:pos="1440"/>
          <w:tab w:val="num" w:pos="1080"/>
        </w:tabs>
        <w:spacing w:line="360" w:lineRule="exact"/>
        <w:ind w:hanging="720"/>
        <w:jc w:val="both"/>
        <w:rPr>
          <w:rFonts w:ascii="Century Gothic" w:hAnsi="Century Gothic" w:cs="Arial"/>
          <w:sz w:val="20"/>
          <w:szCs w:val="20"/>
        </w:rPr>
      </w:pPr>
      <w:r w:rsidRPr="00DA2740">
        <w:rPr>
          <w:rFonts w:ascii="Century Gothic" w:hAnsi="Century Gothic" w:cs="Arial"/>
          <w:sz w:val="20"/>
          <w:szCs w:val="20"/>
        </w:rPr>
        <w:t xml:space="preserve">Grado alcohólico total mínimo en % </w:t>
      </w:r>
      <w:proofErr w:type="spellStart"/>
      <w:r w:rsidRPr="00DA2740">
        <w:rPr>
          <w:rFonts w:ascii="Century Gothic" w:hAnsi="Century Gothic" w:cs="Arial"/>
          <w:sz w:val="20"/>
          <w:szCs w:val="20"/>
        </w:rPr>
        <w:t>Vol</w:t>
      </w:r>
      <w:proofErr w:type="spellEnd"/>
      <w:r w:rsidRPr="00DA2740">
        <w:rPr>
          <w:rFonts w:ascii="Century Gothic" w:hAnsi="Century Gothic" w:cs="Arial"/>
          <w:sz w:val="20"/>
          <w:szCs w:val="20"/>
        </w:rPr>
        <w:t>:  11,5</w:t>
      </w:r>
    </w:p>
    <w:p w:rsidR="00E13CFA" w:rsidRPr="00DA2740" w:rsidRDefault="00E13CFA" w:rsidP="00E13CFA">
      <w:pPr>
        <w:numPr>
          <w:ilvl w:val="1"/>
          <w:numId w:val="17"/>
        </w:numPr>
        <w:tabs>
          <w:tab w:val="clear" w:pos="1440"/>
          <w:tab w:val="num" w:pos="1080"/>
        </w:tabs>
        <w:spacing w:line="360" w:lineRule="exact"/>
        <w:ind w:hanging="720"/>
        <w:jc w:val="both"/>
        <w:rPr>
          <w:rFonts w:ascii="Century Gothic" w:hAnsi="Century Gothic" w:cs="Arial"/>
          <w:sz w:val="20"/>
          <w:szCs w:val="20"/>
        </w:rPr>
      </w:pPr>
      <w:r w:rsidRPr="00DA2740">
        <w:rPr>
          <w:rFonts w:ascii="Century Gothic" w:hAnsi="Century Gothic" w:cs="Arial"/>
          <w:sz w:val="20"/>
          <w:szCs w:val="20"/>
        </w:rPr>
        <w:t xml:space="preserve">Grado alcohólico adquirido mínimo en % </w:t>
      </w:r>
      <w:proofErr w:type="spellStart"/>
      <w:r w:rsidRPr="00DA2740">
        <w:rPr>
          <w:rFonts w:ascii="Century Gothic" w:hAnsi="Century Gothic" w:cs="Arial"/>
          <w:sz w:val="20"/>
          <w:szCs w:val="20"/>
        </w:rPr>
        <w:t>Vol</w:t>
      </w:r>
      <w:proofErr w:type="spellEnd"/>
      <w:r w:rsidRPr="00DA2740">
        <w:rPr>
          <w:rFonts w:ascii="Century Gothic" w:hAnsi="Century Gothic" w:cs="Arial"/>
          <w:sz w:val="20"/>
          <w:szCs w:val="20"/>
        </w:rPr>
        <w:t>: 11,5</w:t>
      </w:r>
    </w:p>
    <w:p w:rsidR="00E13CFA" w:rsidRPr="00DA2740" w:rsidRDefault="00E13CFA" w:rsidP="00E13CFA">
      <w:pPr>
        <w:numPr>
          <w:ilvl w:val="1"/>
          <w:numId w:val="17"/>
        </w:numPr>
        <w:tabs>
          <w:tab w:val="clear" w:pos="1440"/>
          <w:tab w:val="num" w:pos="1080"/>
        </w:tabs>
        <w:spacing w:line="360" w:lineRule="exact"/>
        <w:ind w:hanging="720"/>
        <w:jc w:val="both"/>
        <w:rPr>
          <w:rFonts w:ascii="Century Gothic" w:hAnsi="Century Gothic" w:cs="Arial"/>
          <w:sz w:val="20"/>
          <w:szCs w:val="20"/>
        </w:rPr>
      </w:pPr>
      <w:r w:rsidRPr="00DA2740">
        <w:rPr>
          <w:rFonts w:ascii="Century Gothic" w:hAnsi="Century Gothic" w:cs="Arial"/>
          <w:sz w:val="20"/>
          <w:szCs w:val="20"/>
        </w:rPr>
        <w:t xml:space="preserve">Azúcares máx. totales expresados en g/l de </w:t>
      </w:r>
      <w:proofErr w:type="spellStart"/>
      <w:r w:rsidRPr="00DA2740">
        <w:rPr>
          <w:rFonts w:ascii="Century Gothic" w:hAnsi="Century Gothic" w:cs="Arial"/>
          <w:sz w:val="20"/>
          <w:szCs w:val="20"/>
        </w:rPr>
        <w:t>glucosa+fructosa</w:t>
      </w:r>
      <w:proofErr w:type="spellEnd"/>
      <w:r w:rsidRPr="00DA2740">
        <w:rPr>
          <w:rFonts w:ascii="Century Gothic" w:hAnsi="Century Gothic" w:cs="Arial"/>
          <w:sz w:val="20"/>
          <w:szCs w:val="20"/>
        </w:rPr>
        <w:t>:</w:t>
      </w:r>
      <w:r w:rsidR="00F56564" w:rsidRPr="00DA2740">
        <w:rPr>
          <w:rFonts w:ascii="Century Gothic" w:hAnsi="Century Gothic" w:cs="Arial"/>
          <w:sz w:val="20"/>
          <w:szCs w:val="20"/>
        </w:rPr>
        <w:t xml:space="preserve"> </w:t>
      </w:r>
      <w:r w:rsidRPr="00DA2740">
        <w:rPr>
          <w:rFonts w:ascii="Century Gothic" w:hAnsi="Century Gothic" w:cs="Arial"/>
          <w:sz w:val="20"/>
          <w:szCs w:val="20"/>
        </w:rPr>
        <w:t>4,0</w:t>
      </w:r>
    </w:p>
    <w:p w:rsidR="00E13CFA" w:rsidRPr="00DA2740" w:rsidRDefault="00E13CFA" w:rsidP="00E13CFA">
      <w:pPr>
        <w:numPr>
          <w:ilvl w:val="1"/>
          <w:numId w:val="17"/>
        </w:numPr>
        <w:tabs>
          <w:tab w:val="clear" w:pos="1440"/>
          <w:tab w:val="num" w:pos="1080"/>
        </w:tabs>
        <w:spacing w:line="360" w:lineRule="exact"/>
        <w:ind w:hanging="720"/>
        <w:jc w:val="both"/>
        <w:rPr>
          <w:rFonts w:ascii="Century Gothic" w:hAnsi="Century Gothic" w:cs="Arial"/>
          <w:sz w:val="20"/>
          <w:szCs w:val="20"/>
        </w:rPr>
      </w:pPr>
      <w:r w:rsidRPr="00DA2740">
        <w:rPr>
          <w:rFonts w:ascii="Century Gothic" w:hAnsi="Century Gothic" w:cs="Arial"/>
          <w:sz w:val="20"/>
          <w:szCs w:val="20"/>
        </w:rPr>
        <w:t>Acidez total mínima en g/l de ácido tartárico:  4,0</w:t>
      </w:r>
    </w:p>
    <w:p w:rsidR="00E13CFA" w:rsidRPr="00DA2740" w:rsidRDefault="00E13CFA" w:rsidP="00E13CFA">
      <w:pPr>
        <w:numPr>
          <w:ilvl w:val="1"/>
          <w:numId w:val="17"/>
        </w:numPr>
        <w:tabs>
          <w:tab w:val="clear" w:pos="1440"/>
          <w:tab w:val="num" w:pos="1080"/>
        </w:tabs>
        <w:spacing w:line="360" w:lineRule="exact"/>
        <w:ind w:left="1080"/>
        <w:jc w:val="both"/>
        <w:rPr>
          <w:rFonts w:ascii="Century Gothic" w:hAnsi="Century Gothic" w:cs="Arial"/>
          <w:sz w:val="20"/>
          <w:szCs w:val="20"/>
        </w:rPr>
      </w:pPr>
      <w:r w:rsidRPr="00DA2740">
        <w:rPr>
          <w:rFonts w:ascii="Century Gothic" w:hAnsi="Century Gothic" w:cs="Arial"/>
          <w:sz w:val="20"/>
          <w:szCs w:val="20"/>
        </w:rPr>
        <w:t xml:space="preserve">Acidez volátil máxima en g/l de ácido acético: 0,05 (0,833 miliequivalentes por litro) por cada grado de alcohol adquirido para los vinos del año </w:t>
      </w:r>
      <w:r w:rsidRPr="00DA2740">
        <w:rPr>
          <w:rFonts w:ascii="Century Gothic" w:hAnsi="Century Gothic" w:cs="Arial"/>
          <w:sz w:val="20"/>
          <w:szCs w:val="20"/>
          <w:vertAlign w:val="superscript"/>
        </w:rPr>
        <w:t>(*)</w:t>
      </w:r>
      <w:r w:rsidRPr="00DA2740">
        <w:rPr>
          <w:rFonts w:ascii="Century Gothic" w:hAnsi="Century Gothic" w:cs="Arial"/>
          <w:sz w:val="20"/>
          <w:szCs w:val="20"/>
        </w:rPr>
        <w:t>.</w:t>
      </w:r>
    </w:p>
    <w:p w:rsidR="00E13CFA" w:rsidRPr="00DA2740" w:rsidRDefault="00E13CFA" w:rsidP="00F56564">
      <w:pPr>
        <w:ind w:left="1080"/>
        <w:jc w:val="both"/>
        <w:rPr>
          <w:rFonts w:ascii="Century Gothic" w:hAnsi="Century Gothic" w:cs="Arial"/>
          <w:i/>
          <w:sz w:val="18"/>
          <w:szCs w:val="18"/>
        </w:rPr>
      </w:pPr>
      <w:r w:rsidRPr="00DA2740">
        <w:rPr>
          <w:rFonts w:ascii="Century Gothic" w:hAnsi="Century Gothic" w:cs="Arial"/>
          <w:i/>
          <w:sz w:val="18"/>
          <w:szCs w:val="18"/>
        </w:rPr>
        <w:t xml:space="preserve">(*) 0,833 miliequivalentes por litro por cada grado de alcohol adquirido para los vinos del año. Los vinos de edad superior a un año no podrán superar el límite calculado de la forma siguiente: 1 g/l hasta 10% de alcohol, más 0,06 g/l por cada grado de alcohol que exceda de 10. </w:t>
      </w:r>
    </w:p>
    <w:p w:rsidR="00E13CFA" w:rsidRPr="00DA2740" w:rsidRDefault="00E13CFA" w:rsidP="003613CF">
      <w:pPr>
        <w:numPr>
          <w:ilvl w:val="1"/>
          <w:numId w:val="17"/>
        </w:numPr>
        <w:tabs>
          <w:tab w:val="clear" w:pos="1440"/>
          <w:tab w:val="num" w:pos="1080"/>
        </w:tabs>
        <w:spacing w:line="360" w:lineRule="exact"/>
        <w:ind w:left="1080"/>
        <w:jc w:val="both"/>
        <w:rPr>
          <w:rFonts w:ascii="Century Gothic" w:hAnsi="Century Gothic" w:cs="Arial"/>
          <w:sz w:val="20"/>
          <w:szCs w:val="20"/>
        </w:rPr>
      </w:pPr>
      <w:r w:rsidRPr="00DA2740">
        <w:rPr>
          <w:rFonts w:ascii="Century Gothic" w:hAnsi="Century Gothic" w:cs="Arial"/>
          <w:sz w:val="20"/>
          <w:szCs w:val="20"/>
        </w:rPr>
        <w:t>Anhídrido sulfuroso total máximo expresado en mg/l: 150</w:t>
      </w:r>
    </w:p>
    <w:p w:rsidR="00F56564" w:rsidRPr="00DA2740" w:rsidRDefault="00F56564">
      <w:pPr>
        <w:rPr>
          <w:rFonts w:ascii="Century Gothic" w:hAnsi="Century Gothic" w:cs="Arial"/>
          <w:sz w:val="20"/>
          <w:szCs w:val="20"/>
        </w:rPr>
      </w:pPr>
      <w:r w:rsidRPr="00DA2740">
        <w:rPr>
          <w:rFonts w:ascii="Century Gothic" w:hAnsi="Century Gothic" w:cs="Arial"/>
          <w:sz w:val="20"/>
          <w:szCs w:val="20"/>
        </w:rPr>
        <w:br w:type="page"/>
      </w:r>
    </w:p>
    <w:p w:rsidR="00E13CFA" w:rsidRPr="00DA2740" w:rsidRDefault="00E13CFA" w:rsidP="003613CF">
      <w:pPr>
        <w:spacing w:line="360" w:lineRule="exact"/>
        <w:jc w:val="both"/>
        <w:rPr>
          <w:rFonts w:ascii="Century Gothic" w:hAnsi="Century Gothic" w:cs="Arial"/>
          <w:sz w:val="20"/>
          <w:szCs w:val="20"/>
        </w:rPr>
      </w:pPr>
    </w:p>
    <w:p w:rsidR="00BF0E8A" w:rsidRPr="00DA2740" w:rsidRDefault="00BF0E8A" w:rsidP="00C52862">
      <w:pPr>
        <w:numPr>
          <w:ilvl w:val="0"/>
          <w:numId w:val="17"/>
        </w:numPr>
        <w:spacing w:line="360" w:lineRule="exact"/>
        <w:jc w:val="both"/>
        <w:rPr>
          <w:rFonts w:ascii="Century Gothic" w:hAnsi="Century Gothic" w:cs="Arial"/>
          <w:sz w:val="20"/>
          <w:szCs w:val="20"/>
        </w:rPr>
      </w:pPr>
      <w:r w:rsidRPr="00DA2740">
        <w:rPr>
          <w:rFonts w:ascii="Century Gothic" w:hAnsi="Century Gothic" w:cs="Arial"/>
          <w:sz w:val="20"/>
          <w:szCs w:val="20"/>
          <w:u w:val="single"/>
        </w:rPr>
        <w:t>Vinos rosados</w:t>
      </w:r>
      <w:r w:rsidR="00E13CFA" w:rsidRPr="00DA2740">
        <w:rPr>
          <w:rFonts w:ascii="Century Gothic" w:hAnsi="Century Gothic" w:cs="Arial"/>
          <w:sz w:val="20"/>
          <w:szCs w:val="20"/>
          <w:u w:val="single"/>
        </w:rPr>
        <w:t>/claretes</w:t>
      </w:r>
      <w:r w:rsidR="0055728F" w:rsidRPr="00DA2740">
        <w:rPr>
          <w:rFonts w:ascii="Century Gothic" w:hAnsi="Century Gothic" w:cs="Arial"/>
          <w:sz w:val="20"/>
          <w:szCs w:val="20"/>
        </w:rPr>
        <w:t>:</w:t>
      </w:r>
    </w:p>
    <w:p w:rsidR="00816557" w:rsidRPr="00DA2740" w:rsidRDefault="00816557" w:rsidP="00C52862">
      <w:pPr>
        <w:spacing w:line="360" w:lineRule="exact"/>
        <w:jc w:val="both"/>
        <w:rPr>
          <w:rFonts w:ascii="Century Gothic" w:hAnsi="Century Gothic" w:cs="Arial"/>
          <w:sz w:val="20"/>
          <w:szCs w:val="20"/>
        </w:rPr>
      </w:pPr>
    </w:p>
    <w:p w:rsidR="00816557" w:rsidRPr="00DA2740" w:rsidRDefault="00816557" w:rsidP="005629E3">
      <w:pPr>
        <w:numPr>
          <w:ilvl w:val="1"/>
          <w:numId w:val="17"/>
        </w:numPr>
        <w:tabs>
          <w:tab w:val="clear" w:pos="1440"/>
          <w:tab w:val="num" w:pos="1080"/>
        </w:tabs>
        <w:spacing w:line="360" w:lineRule="exact"/>
        <w:ind w:hanging="720"/>
        <w:jc w:val="both"/>
        <w:rPr>
          <w:rFonts w:ascii="Century Gothic" w:hAnsi="Century Gothic" w:cs="Arial"/>
          <w:sz w:val="20"/>
          <w:szCs w:val="20"/>
        </w:rPr>
      </w:pPr>
      <w:r w:rsidRPr="00DA2740">
        <w:rPr>
          <w:rFonts w:ascii="Century Gothic" w:hAnsi="Century Gothic" w:cs="Arial"/>
          <w:sz w:val="20"/>
          <w:szCs w:val="20"/>
        </w:rPr>
        <w:t>Grad</w:t>
      </w:r>
      <w:r w:rsidR="009843A9" w:rsidRPr="00DA2740">
        <w:rPr>
          <w:rFonts w:ascii="Century Gothic" w:hAnsi="Century Gothic" w:cs="Arial"/>
          <w:sz w:val="20"/>
          <w:szCs w:val="20"/>
        </w:rPr>
        <w:t>o</w:t>
      </w:r>
      <w:r w:rsidRPr="00DA2740">
        <w:rPr>
          <w:rFonts w:ascii="Century Gothic" w:hAnsi="Century Gothic" w:cs="Arial"/>
          <w:sz w:val="20"/>
          <w:szCs w:val="20"/>
        </w:rPr>
        <w:t xml:space="preserve"> alcohólic</w:t>
      </w:r>
      <w:r w:rsidR="009843A9" w:rsidRPr="00DA2740">
        <w:rPr>
          <w:rFonts w:ascii="Century Gothic" w:hAnsi="Century Gothic" w:cs="Arial"/>
          <w:sz w:val="20"/>
          <w:szCs w:val="20"/>
        </w:rPr>
        <w:t>o</w:t>
      </w:r>
      <w:r w:rsidRPr="00DA2740">
        <w:rPr>
          <w:rFonts w:ascii="Century Gothic" w:hAnsi="Century Gothic" w:cs="Arial"/>
          <w:sz w:val="20"/>
          <w:szCs w:val="20"/>
        </w:rPr>
        <w:t xml:space="preserve"> total mínim</w:t>
      </w:r>
      <w:r w:rsidR="009843A9" w:rsidRPr="00DA2740">
        <w:rPr>
          <w:rFonts w:ascii="Century Gothic" w:hAnsi="Century Gothic" w:cs="Arial"/>
          <w:sz w:val="20"/>
          <w:szCs w:val="20"/>
        </w:rPr>
        <w:t>o</w:t>
      </w:r>
      <w:r w:rsidRPr="00DA2740">
        <w:rPr>
          <w:rFonts w:ascii="Century Gothic" w:hAnsi="Century Gothic" w:cs="Arial"/>
          <w:sz w:val="20"/>
          <w:szCs w:val="20"/>
        </w:rPr>
        <w:t xml:space="preserve"> en % </w:t>
      </w:r>
      <w:proofErr w:type="spellStart"/>
      <w:r w:rsidRPr="00DA2740">
        <w:rPr>
          <w:rFonts w:ascii="Century Gothic" w:hAnsi="Century Gothic" w:cs="Arial"/>
          <w:sz w:val="20"/>
          <w:szCs w:val="20"/>
        </w:rPr>
        <w:t>Vol</w:t>
      </w:r>
      <w:proofErr w:type="spellEnd"/>
      <w:r w:rsidRPr="00DA2740">
        <w:rPr>
          <w:rFonts w:ascii="Century Gothic" w:hAnsi="Century Gothic" w:cs="Arial"/>
          <w:sz w:val="20"/>
          <w:szCs w:val="20"/>
        </w:rPr>
        <w:t>:</w:t>
      </w:r>
      <w:r w:rsidR="007216AF" w:rsidRPr="00DA2740">
        <w:rPr>
          <w:rFonts w:ascii="Century Gothic" w:hAnsi="Century Gothic" w:cs="Arial"/>
          <w:sz w:val="20"/>
          <w:szCs w:val="20"/>
        </w:rPr>
        <w:t xml:space="preserve"> </w:t>
      </w:r>
      <w:r w:rsidRPr="00DA2740">
        <w:rPr>
          <w:rFonts w:ascii="Century Gothic" w:hAnsi="Century Gothic" w:cs="Arial"/>
          <w:sz w:val="20"/>
          <w:szCs w:val="20"/>
        </w:rPr>
        <w:t>11,0</w:t>
      </w:r>
    </w:p>
    <w:p w:rsidR="00816557" w:rsidRPr="00DA2740" w:rsidRDefault="00816557" w:rsidP="005629E3">
      <w:pPr>
        <w:numPr>
          <w:ilvl w:val="1"/>
          <w:numId w:val="17"/>
        </w:numPr>
        <w:tabs>
          <w:tab w:val="clear" w:pos="1440"/>
          <w:tab w:val="num" w:pos="1080"/>
        </w:tabs>
        <w:spacing w:line="360" w:lineRule="exact"/>
        <w:ind w:hanging="720"/>
        <w:jc w:val="both"/>
        <w:rPr>
          <w:rFonts w:ascii="Century Gothic" w:hAnsi="Century Gothic" w:cs="Arial"/>
          <w:sz w:val="20"/>
          <w:szCs w:val="20"/>
        </w:rPr>
      </w:pPr>
      <w:r w:rsidRPr="00DA2740">
        <w:rPr>
          <w:rFonts w:ascii="Century Gothic" w:hAnsi="Century Gothic" w:cs="Arial"/>
          <w:sz w:val="20"/>
          <w:szCs w:val="20"/>
        </w:rPr>
        <w:t>Grad</w:t>
      </w:r>
      <w:r w:rsidR="009843A9" w:rsidRPr="00DA2740">
        <w:rPr>
          <w:rFonts w:ascii="Century Gothic" w:hAnsi="Century Gothic" w:cs="Arial"/>
          <w:sz w:val="20"/>
          <w:szCs w:val="20"/>
        </w:rPr>
        <w:t>o</w:t>
      </w:r>
      <w:r w:rsidRPr="00DA2740">
        <w:rPr>
          <w:rFonts w:ascii="Century Gothic" w:hAnsi="Century Gothic" w:cs="Arial"/>
          <w:sz w:val="20"/>
          <w:szCs w:val="20"/>
        </w:rPr>
        <w:t xml:space="preserve"> alcohólic</w:t>
      </w:r>
      <w:r w:rsidR="009843A9" w:rsidRPr="00DA2740">
        <w:rPr>
          <w:rFonts w:ascii="Century Gothic" w:hAnsi="Century Gothic" w:cs="Arial"/>
          <w:sz w:val="20"/>
          <w:szCs w:val="20"/>
        </w:rPr>
        <w:t>o</w:t>
      </w:r>
      <w:r w:rsidRPr="00DA2740">
        <w:rPr>
          <w:rFonts w:ascii="Century Gothic" w:hAnsi="Century Gothic" w:cs="Arial"/>
          <w:sz w:val="20"/>
          <w:szCs w:val="20"/>
        </w:rPr>
        <w:t xml:space="preserve"> adquirid</w:t>
      </w:r>
      <w:r w:rsidR="009843A9" w:rsidRPr="00DA2740">
        <w:rPr>
          <w:rFonts w:ascii="Century Gothic" w:hAnsi="Century Gothic" w:cs="Arial"/>
          <w:sz w:val="20"/>
          <w:szCs w:val="20"/>
        </w:rPr>
        <w:t>o mínimo</w:t>
      </w:r>
      <w:r w:rsidR="007216AF" w:rsidRPr="00DA2740">
        <w:rPr>
          <w:rFonts w:ascii="Century Gothic" w:hAnsi="Century Gothic" w:cs="Arial"/>
          <w:sz w:val="20"/>
          <w:szCs w:val="20"/>
        </w:rPr>
        <w:t xml:space="preserve"> en % </w:t>
      </w:r>
      <w:proofErr w:type="spellStart"/>
      <w:r w:rsidR="007216AF" w:rsidRPr="00DA2740">
        <w:rPr>
          <w:rFonts w:ascii="Century Gothic" w:hAnsi="Century Gothic" w:cs="Arial"/>
          <w:sz w:val="20"/>
          <w:szCs w:val="20"/>
        </w:rPr>
        <w:t>Vol</w:t>
      </w:r>
      <w:proofErr w:type="spellEnd"/>
      <w:r w:rsidR="007216AF" w:rsidRPr="00DA2740">
        <w:rPr>
          <w:rFonts w:ascii="Century Gothic" w:hAnsi="Century Gothic" w:cs="Arial"/>
          <w:sz w:val="20"/>
          <w:szCs w:val="20"/>
        </w:rPr>
        <w:t>: 1</w:t>
      </w:r>
      <w:r w:rsidRPr="00DA2740">
        <w:rPr>
          <w:rFonts w:ascii="Century Gothic" w:hAnsi="Century Gothic" w:cs="Arial"/>
          <w:sz w:val="20"/>
          <w:szCs w:val="20"/>
        </w:rPr>
        <w:t>1,0</w:t>
      </w:r>
    </w:p>
    <w:p w:rsidR="00C23E61" w:rsidRPr="00DA2740" w:rsidRDefault="00C23E61" w:rsidP="005629E3">
      <w:pPr>
        <w:numPr>
          <w:ilvl w:val="1"/>
          <w:numId w:val="17"/>
        </w:numPr>
        <w:tabs>
          <w:tab w:val="clear" w:pos="1440"/>
          <w:tab w:val="num" w:pos="1080"/>
        </w:tabs>
        <w:spacing w:line="360" w:lineRule="exact"/>
        <w:ind w:hanging="720"/>
        <w:jc w:val="both"/>
        <w:rPr>
          <w:rFonts w:ascii="Century Gothic" w:hAnsi="Century Gothic" w:cs="Arial"/>
          <w:sz w:val="20"/>
          <w:szCs w:val="20"/>
        </w:rPr>
      </w:pPr>
      <w:r w:rsidRPr="00DA2740">
        <w:rPr>
          <w:rFonts w:ascii="Century Gothic" w:hAnsi="Century Gothic" w:cs="Arial"/>
          <w:sz w:val="20"/>
          <w:szCs w:val="20"/>
        </w:rPr>
        <w:t xml:space="preserve">Azúcares </w:t>
      </w:r>
      <w:r w:rsidR="00AC7885" w:rsidRPr="00DA2740">
        <w:rPr>
          <w:rFonts w:ascii="Century Gothic" w:hAnsi="Century Gothic" w:cs="Arial"/>
          <w:sz w:val="20"/>
          <w:szCs w:val="20"/>
        </w:rPr>
        <w:t xml:space="preserve">máx. </w:t>
      </w:r>
      <w:r w:rsidR="009843A9" w:rsidRPr="00DA2740">
        <w:rPr>
          <w:rFonts w:ascii="Century Gothic" w:hAnsi="Century Gothic" w:cs="Arial"/>
          <w:sz w:val="20"/>
          <w:szCs w:val="20"/>
        </w:rPr>
        <w:t>totales</w:t>
      </w:r>
      <w:r w:rsidRPr="00DA2740">
        <w:rPr>
          <w:rFonts w:ascii="Century Gothic" w:hAnsi="Century Gothic" w:cs="Arial"/>
          <w:sz w:val="20"/>
          <w:szCs w:val="20"/>
        </w:rPr>
        <w:t xml:space="preserve"> expresados </w:t>
      </w:r>
      <w:r w:rsidR="007216AF" w:rsidRPr="00DA2740">
        <w:rPr>
          <w:rFonts w:ascii="Century Gothic" w:hAnsi="Century Gothic" w:cs="Arial"/>
          <w:sz w:val="20"/>
          <w:szCs w:val="20"/>
        </w:rPr>
        <w:t xml:space="preserve">en g/l de </w:t>
      </w:r>
      <w:proofErr w:type="spellStart"/>
      <w:r w:rsidR="007216AF" w:rsidRPr="00DA2740">
        <w:rPr>
          <w:rFonts w:ascii="Century Gothic" w:hAnsi="Century Gothic" w:cs="Arial"/>
          <w:sz w:val="20"/>
          <w:szCs w:val="20"/>
        </w:rPr>
        <w:t>glucosa+fructosa</w:t>
      </w:r>
      <w:proofErr w:type="spellEnd"/>
      <w:r w:rsidR="007216AF" w:rsidRPr="00DA2740">
        <w:rPr>
          <w:rFonts w:ascii="Century Gothic" w:hAnsi="Century Gothic" w:cs="Arial"/>
          <w:sz w:val="20"/>
          <w:szCs w:val="20"/>
        </w:rPr>
        <w:t xml:space="preserve">: </w:t>
      </w:r>
      <w:r w:rsidRPr="00DA2740">
        <w:rPr>
          <w:rFonts w:ascii="Century Gothic" w:hAnsi="Century Gothic" w:cs="Arial"/>
          <w:sz w:val="20"/>
          <w:szCs w:val="20"/>
        </w:rPr>
        <w:t>4,0</w:t>
      </w:r>
    </w:p>
    <w:p w:rsidR="00816557" w:rsidRPr="00DA2740" w:rsidRDefault="00816557" w:rsidP="005629E3">
      <w:pPr>
        <w:numPr>
          <w:ilvl w:val="1"/>
          <w:numId w:val="17"/>
        </w:numPr>
        <w:tabs>
          <w:tab w:val="clear" w:pos="1440"/>
          <w:tab w:val="num" w:pos="1080"/>
        </w:tabs>
        <w:spacing w:line="360" w:lineRule="exact"/>
        <w:ind w:hanging="720"/>
        <w:jc w:val="both"/>
        <w:rPr>
          <w:rFonts w:ascii="Century Gothic" w:hAnsi="Century Gothic" w:cs="Arial"/>
          <w:sz w:val="20"/>
          <w:szCs w:val="20"/>
        </w:rPr>
      </w:pPr>
      <w:r w:rsidRPr="00DA2740">
        <w:rPr>
          <w:rFonts w:ascii="Century Gothic" w:hAnsi="Century Gothic" w:cs="Arial"/>
          <w:sz w:val="20"/>
          <w:szCs w:val="20"/>
        </w:rPr>
        <w:t xml:space="preserve">Acidez total mínima en g/l de </w:t>
      </w:r>
      <w:r w:rsidR="009843A9" w:rsidRPr="00DA2740">
        <w:rPr>
          <w:rFonts w:ascii="Century Gothic" w:hAnsi="Century Gothic" w:cs="Arial"/>
          <w:sz w:val="20"/>
          <w:szCs w:val="20"/>
        </w:rPr>
        <w:t>á</w:t>
      </w:r>
      <w:r w:rsidR="007216AF" w:rsidRPr="00DA2740">
        <w:rPr>
          <w:rFonts w:ascii="Century Gothic" w:hAnsi="Century Gothic" w:cs="Arial"/>
          <w:sz w:val="20"/>
          <w:szCs w:val="20"/>
        </w:rPr>
        <w:t>cido tartárico:</w:t>
      </w:r>
      <w:r w:rsidRPr="00DA2740">
        <w:rPr>
          <w:rFonts w:ascii="Century Gothic" w:hAnsi="Century Gothic" w:cs="Arial"/>
          <w:sz w:val="20"/>
          <w:szCs w:val="20"/>
        </w:rPr>
        <w:t xml:space="preserve"> 4,3</w:t>
      </w:r>
    </w:p>
    <w:p w:rsidR="007216AF" w:rsidRPr="00DA2740" w:rsidRDefault="00816557" w:rsidP="005629E3">
      <w:pPr>
        <w:numPr>
          <w:ilvl w:val="1"/>
          <w:numId w:val="17"/>
        </w:numPr>
        <w:tabs>
          <w:tab w:val="clear" w:pos="1440"/>
          <w:tab w:val="num" w:pos="1080"/>
        </w:tabs>
        <w:spacing w:line="360" w:lineRule="exact"/>
        <w:ind w:left="1080"/>
        <w:jc w:val="both"/>
        <w:rPr>
          <w:rFonts w:ascii="Century Gothic" w:hAnsi="Century Gothic" w:cs="Arial"/>
          <w:sz w:val="20"/>
          <w:szCs w:val="20"/>
        </w:rPr>
      </w:pPr>
      <w:r w:rsidRPr="00DA2740">
        <w:rPr>
          <w:rFonts w:ascii="Century Gothic" w:hAnsi="Century Gothic" w:cs="Arial"/>
          <w:sz w:val="20"/>
          <w:szCs w:val="20"/>
        </w:rPr>
        <w:t xml:space="preserve">Acidez volátil máxima en g/l de </w:t>
      </w:r>
      <w:r w:rsidR="009843A9" w:rsidRPr="00DA2740">
        <w:rPr>
          <w:rFonts w:ascii="Century Gothic" w:hAnsi="Century Gothic" w:cs="Arial"/>
          <w:sz w:val="20"/>
          <w:szCs w:val="20"/>
        </w:rPr>
        <w:t>ácido acético:</w:t>
      </w:r>
      <w:r w:rsidR="007216AF" w:rsidRPr="00DA2740">
        <w:rPr>
          <w:rFonts w:ascii="Century Gothic" w:hAnsi="Century Gothic" w:cs="Arial"/>
          <w:sz w:val="20"/>
          <w:szCs w:val="20"/>
        </w:rPr>
        <w:t xml:space="preserve"> 0,05 (0,833 </w:t>
      </w:r>
      <w:r w:rsidRPr="00DA2740">
        <w:rPr>
          <w:rFonts w:ascii="Century Gothic" w:hAnsi="Century Gothic" w:cs="Arial"/>
          <w:sz w:val="20"/>
          <w:szCs w:val="20"/>
        </w:rPr>
        <w:t xml:space="preserve">miliequivalentes por litro) por cada grado de alcohol </w:t>
      </w:r>
      <w:proofErr w:type="gramStart"/>
      <w:r w:rsidRPr="00DA2740">
        <w:rPr>
          <w:rFonts w:ascii="Century Gothic" w:hAnsi="Century Gothic" w:cs="Arial"/>
          <w:sz w:val="20"/>
          <w:szCs w:val="20"/>
        </w:rPr>
        <w:t>adquirido</w:t>
      </w:r>
      <w:r w:rsidR="007216AF" w:rsidRPr="00DA2740">
        <w:rPr>
          <w:rFonts w:ascii="Century Gothic" w:hAnsi="Century Gothic" w:cs="Arial"/>
          <w:sz w:val="20"/>
          <w:szCs w:val="20"/>
          <w:vertAlign w:val="superscript"/>
        </w:rPr>
        <w:t>(</w:t>
      </w:r>
      <w:proofErr w:type="gramEnd"/>
      <w:r w:rsidR="007216AF" w:rsidRPr="00DA2740">
        <w:rPr>
          <w:rFonts w:ascii="Century Gothic" w:hAnsi="Century Gothic" w:cs="Arial"/>
          <w:sz w:val="20"/>
          <w:szCs w:val="20"/>
          <w:vertAlign w:val="superscript"/>
        </w:rPr>
        <w:t>*)</w:t>
      </w:r>
      <w:r w:rsidRPr="00DA2740">
        <w:rPr>
          <w:rFonts w:ascii="Century Gothic" w:hAnsi="Century Gothic" w:cs="Arial"/>
          <w:sz w:val="20"/>
          <w:szCs w:val="20"/>
        </w:rPr>
        <w:t>.</w:t>
      </w:r>
    </w:p>
    <w:p w:rsidR="008323E4" w:rsidRPr="00DA2740" w:rsidRDefault="00BC13B9" w:rsidP="00F56564">
      <w:pPr>
        <w:ind w:left="1080"/>
        <w:jc w:val="both"/>
        <w:rPr>
          <w:rFonts w:ascii="Century Gothic" w:hAnsi="Century Gothic" w:cs="Arial"/>
          <w:i/>
          <w:sz w:val="18"/>
          <w:szCs w:val="18"/>
        </w:rPr>
      </w:pPr>
      <w:r w:rsidRPr="00DA2740">
        <w:rPr>
          <w:rFonts w:ascii="Century Gothic" w:hAnsi="Century Gothic" w:cs="Arial"/>
          <w:i/>
          <w:sz w:val="18"/>
          <w:szCs w:val="18"/>
        </w:rPr>
        <w:t>(</w:t>
      </w:r>
      <w:r w:rsidR="007216AF" w:rsidRPr="00DA2740">
        <w:rPr>
          <w:rFonts w:ascii="Century Gothic" w:hAnsi="Century Gothic" w:cs="Arial"/>
          <w:i/>
          <w:sz w:val="18"/>
          <w:szCs w:val="18"/>
        </w:rPr>
        <w:t xml:space="preserve">*) </w:t>
      </w:r>
      <w:r w:rsidRPr="00DA2740">
        <w:rPr>
          <w:rFonts w:ascii="Century Gothic" w:hAnsi="Century Gothic" w:cs="Arial"/>
          <w:i/>
          <w:sz w:val="18"/>
          <w:szCs w:val="18"/>
        </w:rPr>
        <w:t>0,833 miliequivalentes por litro por cada grado de alcohol adquirido para los vinos del año. Los vinos de edad superior a un año no podrán superar</w:t>
      </w:r>
      <w:r w:rsidR="007216AF" w:rsidRPr="00DA2740">
        <w:rPr>
          <w:rFonts w:ascii="Century Gothic" w:hAnsi="Century Gothic" w:cs="Arial"/>
          <w:i/>
          <w:sz w:val="18"/>
          <w:szCs w:val="18"/>
        </w:rPr>
        <w:t xml:space="preserve"> el límite calculado de la forma siguiente:</w:t>
      </w:r>
      <w:r w:rsidRPr="00DA2740">
        <w:rPr>
          <w:rFonts w:ascii="Century Gothic" w:hAnsi="Century Gothic" w:cs="Arial"/>
          <w:i/>
          <w:sz w:val="18"/>
          <w:szCs w:val="18"/>
        </w:rPr>
        <w:t xml:space="preserve"> 1 g/l hasta 10% de alcohol, más 0,06 g/l por cada grado de alcohol que exceda de 10.</w:t>
      </w:r>
      <w:r w:rsidR="00816557" w:rsidRPr="00DA2740">
        <w:rPr>
          <w:rFonts w:ascii="Century Gothic" w:hAnsi="Century Gothic" w:cs="Arial"/>
          <w:i/>
          <w:sz w:val="18"/>
          <w:szCs w:val="18"/>
        </w:rPr>
        <w:t xml:space="preserve"> </w:t>
      </w:r>
    </w:p>
    <w:p w:rsidR="00C23E61" w:rsidRPr="00DA2740" w:rsidRDefault="00C23E61" w:rsidP="0008591D">
      <w:pPr>
        <w:rPr>
          <w:rFonts w:ascii="Century Gothic" w:hAnsi="Century Gothic" w:cs="Arial"/>
          <w:i/>
          <w:sz w:val="20"/>
          <w:szCs w:val="20"/>
        </w:rPr>
      </w:pPr>
    </w:p>
    <w:p w:rsidR="00C23E61" w:rsidRPr="00DA2740" w:rsidRDefault="00C23E61" w:rsidP="005629E3">
      <w:pPr>
        <w:numPr>
          <w:ilvl w:val="1"/>
          <w:numId w:val="17"/>
        </w:numPr>
        <w:tabs>
          <w:tab w:val="clear" w:pos="1440"/>
          <w:tab w:val="num" w:pos="1080"/>
        </w:tabs>
        <w:spacing w:line="360" w:lineRule="exact"/>
        <w:ind w:hanging="720"/>
        <w:jc w:val="both"/>
        <w:rPr>
          <w:rFonts w:ascii="Century Gothic" w:hAnsi="Century Gothic" w:cs="Arial"/>
          <w:sz w:val="20"/>
          <w:szCs w:val="20"/>
        </w:rPr>
      </w:pPr>
      <w:r w:rsidRPr="00DA2740">
        <w:rPr>
          <w:rFonts w:ascii="Century Gothic" w:hAnsi="Century Gothic" w:cs="Arial"/>
          <w:sz w:val="20"/>
          <w:szCs w:val="20"/>
        </w:rPr>
        <w:t>Anhídrido sulfuroso</w:t>
      </w:r>
      <w:r w:rsidR="0055728F" w:rsidRPr="00DA2740">
        <w:rPr>
          <w:rFonts w:ascii="Century Gothic" w:hAnsi="Century Gothic" w:cs="Arial"/>
          <w:sz w:val="20"/>
          <w:szCs w:val="20"/>
        </w:rPr>
        <w:t xml:space="preserve"> </w:t>
      </w:r>
      <w:r w:rsidR="007216AF" w:rsidRPr="00DA2740">
        <w:rPr>
          <w:rFonts w:ascii="Century Gothic" w:hAnsi="Century Gothic" w:cs="Arial"/>
          <w:sz w:val="20"/>
          <w:szCs w:val="20"/>
        </w:rPr>
        <w:t xml:space="preserve">total máximo expresado en mg/l: </w:t>
      </w:r>
      <w:r w:rsidRPr="00DA2740">
        <w:rPr>
          <w:rFonts w:ascii="Century Gothic" w:hAnsi="Century Gothic" w:cs="Arial"/>
          <w:sz w:val="20"/>
          <w:szCs w:val="20"/>
        </w:rPr>
        <w:t>180</w:t>
      </w:r>
    </w:p>
    <w:p w:rsidR="0047531E" w:rsidRPr="00DA2740" w:rsidRDefault="00816557" w:rsidP="00C52862">
      <w:pPr>
        <w:spacing w:line="360" w:lineRule="exact"/>
        <w:jc w:val="both"/>
        <w:rPr>
          <w:rFonts w:ascii="Century Gothic" w:hAnsi="Century Gothic" w:cs="Arial"/>
          <w:sz w:val="20"/>
          <w:szCs w:val="20"/>
        </w:rPr>
      </w:pPr>
      <w:r w:rsidRPr="00DA2740">
        <w:rPr>
          <w:rFonts w:ascii="Century Gothic" w:hAnsi="Century Gothic" w:cs="Arial"/>
          <w:sz w:val="20"/>
          <w:szCs w:val="20"/>
        </w:rPr>
        <w:tab/>
      </w:r>
    </w:p>
    <w:p w:rsidR="00E13CFA" w:rsidRPr="00DA2740" w:rsidRDefault="00E13CFA" w:rsidP="00C52862">
      <w:pPr>
        <w:spacing w:line="360" w:lineRule="exact"/>
        <w:jc w:val="both"/>
        <w:rPr>
          <w:rFonts w:ascii="Century Gothic" w:hAnsi="Century Gothic" w:cs="Arial"/>
          <w:sz w:val="20"/>
          <w:szCs w:val="20"/>
        </w:rPr>
      </w:pPr>
    </w:p>
    <w:p w:rsidR="00E13CFA" w:rsidRPr="00DA2740" w:rsidRDefault="00E13CFA" w:rsidP="0008591D">
      <w:pPr>
        <w:pStyle w:val="Prrafodelista"/>
        <w:numPr>
          <w:ilvl w:val="0"/>
          <w:numId w:val="22"/>
        </w:numPr>
        <w:spacing w:line="360" w:lineRule="exact"/>
        <w:jc w:val="both"/>
        <w:rPr>
          <w:rFonts w:ascii="Century Gothic" w:hAnsi="Century Gothic" w:cs="Arial"/>
          <w:sz w:val="20"/>
          <w:szCs w:val="20"/>
        </w:rPr>
      </w:pPr>
      <w:r w:rsidRPr="00DA2740">
        <w:rPr>
          <w:rFonts w:ascii="Century Gothic" w:hAnsi="Century Gothic" w:cs="Arial"/>
          <w:sz w:val="20"/>
          <w:szCs w:val="20"/>
          <w:u w:val="single"/>
        </w:rPr>
        <w:t>Vinos blancos</w:t>
      </w:r>
      <w:r w:rsidRPr="00DA2740">
        <w:rPr>
          <w:rFonts w:ascii="Century Gothic" w:hAnsi="Century Gothic" w:cs="Arial"/>
          <w:sz w:val="20"/>
          <w:szCs w:val="20"/>
        </w:rPr>
        <w:t>:</w:t>
      </w:r>
    </w:p>
    <w:p w:rsidR="00E13CFA" w:rsidRPr="00DA2740" w:rsidRDefault="00E13CFA" w:rsidP="0008591D">
      <w:pPr>
        <w:numPr>
          <w:ilvl w:val="1"/>
          <w:numId w:val="17"/>
        </w:numPr>
        <w:tabs>
          <w:tab w:val="clear" w:pos="1440"/>
          <w:tab w:val="num" w:pos="1080"/>
        </w:tabs>
        <w:spacing w:line="360" w:lineRule="exact"/>
        <w:ind w:hanging="720"/>
        <w:jc w:val="both"/>
        <w:rPr>
          <w:rFonts w:ascii="Century Gothic" w:hAnsi="Century Gothic" w:cs="Arial"/>
          <w:sz w:val="20"/>
          <w:szCs w:val="20"/>
        </w:rPr>
      </w:pPr>
      <w:r w:rsidRPr="00DA2740">
        <w:rPr>
          <w:rFonts w:ascii="Century Gothic" w:hAnsi="Century Gothic" w:cs="Arial"/>
          <w:sz w:val="20"/>
          <w:szCs w:val="20"/>
        </w:rPr>
        <w:t xml:space="preserve">Grado alcohólico total mínimo en % </w:t>
      </w:r>
      <w:proofErr w:type="spellStart"/>
      <w:r w:rsidRPr="00DA2740">
        <w:rPr>
          <w:rFonts w:ascii="Century Gothic" w:hAnsi="Century Gothic" w:cs="Arial"/>
          <w:sz w:val="20"/>
          <w:szCs w:val="20"/>
        </w:rPr>
        <w:t>Vol</w:t>
      </w:r>
      <w:proofErr w:type="spellEnd"/>
      <w:r w:rsidRPr="00DA2740">
        <w:rPr>
          <w:rFonts w:ascii="Century Gothic" w:hAnsi="Century Gothic" w:cs="Arial"/>
          <w:sz w:val="20"/>
          <w:szCs w:val="20"/>
        </w:rPr>
        <w:t>: 11,0</w:t>
      </w:r>
    </w:p>
    <w:p w:rsidR="00E13CFA" w:rsidRPr="00DA2740" w:rsidRDefault="00E13CFA" w:rsidP="0008591D">
      <w:pPr>
        <w:numPr>
          <w:ilvl w:val="1"/>
          <w:numId w:val="17"/>
        </w:numPr>
        <w:tabs>
          <w:tab w:val="clear" w:pos="1440"/>
          <w:tab w:val="num" w:pos="1080"/>
        </w:tabs>
        <w:spacing w:line="360" w:lineRule="exact"/>
        <w:ind w:hanging="720"/>
        <w:jc w:val="both"/>
        <w:rPr>
          <w:rFonts w:ascii="Century Gothic" w:hAnsi="Century Gothic" w:cs="Arial"/>
          <w:sz w:val="20"/>
          <w:szCs w:val="20"/>
        </w:rPr>
      </w:pPr>
      <w:r w:rsidRPr="00DA2740">
        <w:rPr>
          <w:rFonts w:ascii="Century Gothic" w:hAnsi="Century Gothic" w:cs="Arial"/>
          <w:sz w:val="20"/>
          <w:szCs w:val="20"/>
        </w:rPr>
        <w:t xml:space="preserve">Grado alcohólico adquirido mínimo en % </w:t>
      </w:r>
      <w:proofErr w:type="spellStart"/>
      <w:r w:rsidRPr="00DA2740">
        <w:rPr>
          <w:rFonts w:ascii="Century Gothic" w:hAnsi="Century Gothic" w:cs="Arial"/>
          <w:sz w:val="20"/>
          <w:szCs w:val="20"/>
        </w:rPr>
        <w:t>Vol</w:t>
      </w:r>
      <w:proofErr w:type="spellEnd"/>
      <w:r w:rsidRPr="00DA2740">
        <w:rPr>
          <w:rFonts w:ascii="Century Gothic" w:hAnsi="Century Gothic" w:cs="Arial"/>
          <w:sz w:val="20"/>
          <w:szCs w:val="20"/>
        </w:rPr>
        <w:t>: 11,0</w:t>
      </w:r>
    </w:p>
    <w:p w:rsidR="00E13CFA" w:rsidRPr="00DA2740" w:rsidRDefault="00E13CFA" w:rsidP="0008591D">
      <w:pPr>
        <w:numPr>
          <w:ilvl w:val="1"/>
          <w:numId w:val="17"/>
        </w:numPr>
        <w:tabs>
          <w:tab w:val="clear" w:pos="1440"/>
          <w:tab w:val="num" w:pos="1080"/>
        </w:tabs>
        <w:spacing w:line="360" w:lineRule="exact"/>
        <w:ind w:hanging="720"/>
        <w:jc w:val="both"/>
        <w:rPr>
          <w:rFonts w:ascii="Century Gothic" w:hAnsi="Century Gothic" w:cs="Arial"/>
          <w:sz w:val="20"/>
          <w:szCs w:val="20"/>
        </w:rPr>
      </w:pPr>
      <w:r w:rsidRPr="00DA2740">
        <w:rPr>
          <w:rFonts w:ascii="Century Gothic" w:hAnsi="Century Gothic" w:cs="Arial"/>
          <w:sz w:val="20"/>
          <w:szCs w:val="20"/>
        </w:rPr>
        <w:t xml:space="preserve">Azúcares máx. totales expresados en g/l de </w:t>
      </w:r>
      <w:proofErr w:type="spellStart"/>
      <w:r w:rsidRPr="00DA2740">
        <w:rPr>
          <w:rFonts w:ascii="Century Gothic" w:hAnsi="Century Gothic" w:cs="Arial"/>
          <w:sz w:val="20"/>
          <w:szCs w:val="20"/>
        </w:rPr>
        <w:t>glucosa+fructosa</w:t>
      </w:r>
      <w:proofErr w:type="spellEnd"/>
      <w:r w:rsidRPr="00DA2740">
        <w:rPr>
          <w:rFonts w:ascii="Century Gothic" w:hAnsi="Century Gothic" w:cs="Arial"/>
          <w:sz w:val="20"/>
          <w:szCs w:val="20"/>
        </w:rPr>
        <w:t>: 4,0</w:t>
      </w:r>
    </w:p>
    <w:p w:rsidR="00E13CFA" w:rsidRPr="00DA2740" w:rsidRDefault="00E13CFA" w:rsidP="0008591D">
      <w:pPr>
        <w:numPr>
          <w:ilvl w:val="1"/>
          <w:numId w:val="17"/>
        </w:numPr>
        <w:tabs>
          <w:tab w:val="clear" w:pos="1440"/>
          <w:tab w:val="num" w:pos="1080"/>
        </w:tabs>
        <w:spacing w:line="360" w:lineRule="exact"/>
        <w:ind w:hanging="720"/>
        <w:jc w:val="both"/>
        <w:rPr>
          <w:rFonts w:ascii="Century Gothic" w:hAnsi="Century Gothic" w:cs="Arial"/>
          <w:sz w:val="20"/>
          <w:szCs w:val="20"/>
        </w:rPr>
      </w:pPr>
      <w:r w:rsidRPr="00DA2740">
        <w:rPr>
          <w:rFonts w:ascii="Century Gothic" w:hAnsi="Century Gothic" w:cs="Arial"/>
          <w:sz w:val="20"/>
          <w:szCs w:val="20"/>
        </w:rPr>
        <w:t>Acidez total mínima en g/l de ácido tartárico: 4,5</w:t>
      </w:r>
    </w:p>
    <w:p w:rsidR="00E13CFA" w:rsidRPr="00DA2740" w:rsidRDefault="00E13CFA" w:rsidP="0008591D">
      <w:pPr>
        <w:numPr>
          <w:ilvl w:val="1"/>
          <w:numId w:val="17"/>
        </w:numPr>
        <w:tabs>
          <w:tab w:val="clear" w:pos="1440"/>
          <w:tab w:val="num" w:pos="1080"/>
        </w:tabs>
        <w:spacing w:line="360" w:lineRule="exact"/>
        <w:ind w:hanging="720"/>
        <w:jc w:val="both"/>
        <w:rPr>
          <w:rFonts w:ascii="Century Gothic" w:hAnsi="Century Gothic" w:cs="Arial"/>
          <w:sz w:val="20"/>
          <w:szCs w:val="20"/>
        </w:rPr>
      </w:pPr>
      <w:r w:rsidRPr="00DA2740">
        <w:rPr>
          <w:rFonts w:ascii="Century Gothic" w:hAnsi="Century Gothic" w:cs="Arial"/>
          <w:sz w:val="20"/>
          <w:szCs w:val="20"/>
        </w:rPr>
        <w:t xml:space="preserve">Acidez volátil máxima en g/l de ácido acético: </w:t>
      </w:r>
    </w:p>
    <w:p w:rsidR="00E13CFA" w:rsidRPr="00DA2740" w:rsidRDefault="00E13CFA" w:rsidP="0008591D">
      <w:pPr>
        <w:numPr>
          <w:ilvl w:val="2"/>
          <w:numId w:val="17"/>
        </w:numPr>
        <w:spacing w:line="360" w:lineRule="exact"/>
        <w:jc w:val="both"/>
        <w:rPr>
          <w:rFonts w:ascii="Century Gothic" w:hAnsi="Century Gothic" w:cs="Arial"/>
          <w:sz w:val="20"/>
          <w:szCs w:val="20"/>
        </w:rPr>
      </w:pPr>
      <w:r w:rsidRPr="00DA2740">
        <w:rPr>
          <w:rFonts w:ascii="Century Gothic" w:hAnsi="Century Gothic" w:cs="Arial"/>
          <w:sz w:val="20"/>
          <w:szCs w:val="20"/>
        </w:rPr>
        <w:t>0,65 g/l para vinos no fermentados ni envejecidos en barrica.</w:t>
      </w:r>
    </w:p>
    <w:p w:rsidR="00EB6DEC" w:rsidRPr="00DA2740" w:rsidRDefault="00EB6DEC" w:rsidP="0008591D">
      <w:pPr>
        <w:numPr>
          <w:ilvl w:val="2"/>
          <w:numId w:val="17"/>
        </w:numPr>
        <w:spacing w:line="360" w:lineRule="exact"/>
        <w:jc w:val="both"/>
        <w:rPr>
          <w:rFonts w:ascii="Century Gothic" w:hAnsi="Century Gothic" w:cs="Arial"/>
          <w:sz w:val="20"/>
          <w:szCs w:val="20"/>
        </w:rPr>
      </w:pPr>
      <w:r w:rsidRPr="00DA2740">
        <w:rPr>
          <w:rFonts w:ascii="Century Gothic" w:hAnsi="Century Gothic" w:cs="Arial"/>
          <w:sz w:val="20"/>
          <w:szCs w:val="20"/>
        </w:rPr>
        <w:t xml:space="preserve">0,80 g/l para vinos fermentados o </w:t>
      </w:r>
      <w:r w:rsidR="00491DE2" w:rsidRPr="00DA2740">
        <w:rPr>
          <w:rFonts w:ascii="Century Gothic" w:hAnsi="Century Gothic" w:cs="Arial"/>
          <w:sz w:val="20"/>
          <w:szCs w:val="20"/>
        </w:rPr>
        <w:t>envejecidos</w:t>
      </w:r>
      <w:r w:rsidRPr="00DA2740">
        <w:rPr>
          <w:rFonts w:ascii="Century Gothic" w:hAnsi="Century Gothic" w:cs="Arial"/>
          <w:sz w:val="20"/>
          <w:szCs w:val="20"/>
        </w:rPr>
        <w:t xml:space="preserve"> en </w:t>
      </w:r>
      <w:proofErr w:type="gramStart"/>
      <w:r w:rsidRPr="00DA2740">
        <w:rPr>
          <w:rFonts w:ascii="Century Gothic" w:hAnsi="Century Gothic" w:cs="Arial"/>
          <w:sz w:val="20"/>
          <w:szCs w:val="20"/>
        </w:rPr>
        <w:t>barrica</w:t>
      </w:r>
      <w:r w:rsidRPr="00DA2740">
        <w:rPr>
          <w:rFonts w:ascii="Century Gothic" w:hAnsi="Century Gothic" w:cs="Arial"/>
          <w:sz w:val="20"/>
          <w:szCs w:val="20"/>
          <w:vertAlign w:val="superscript"/>
        </w:rPr>
        <w:t>(</w:t>
      </w:r>
      <w:proofErr w:type="gramEnd"/>
      <w:r w:rsidRPr="00DA2740">
        <w:rPr>
          <w:rFonts w:ascii="Century Gothic" w:hAnsi="Century Gothic" w:cs="Arial"/>
          <w:sz w:val="20"/>
          <w:szCs w:val="20"/>
          <w:vertAlign w:val="superscript"/>
        </w:rPr>
        <w:t>1)</w:t>
      </w:r>
      <w:r w:rsidRPr="00DA2740">
        <w:rPr>
          <w:rFonts w:ascii="Century Gothic" w:hAnsi="Century Gothic" w:cs="Arial"/>
          <w:sz w:val="20"/>
          <w:szCs w:val="20"/>
        </w:rPr>
        <w:t>.</w:t>
      </w:r>
    </w:p>
    <w:p w:rsidR="00E13CFA" w:rsidRPr="00DA2740" w:rsidRDefault="00E13CFA" w:rsidP="0008591D">
      <w:pPr>
        <w:numPr>
          <w:ilvl w:val="1"/>
          <w:numId w:val="17"/>
        </w:numPr>
        <w:tabs>
          <w:tab w:val="clear" w:pos="1440"/>
          <w:tab w:val="num" w:pos="1080"/>
        </w:tabs>
        <w:spacing w:line="360" w:lineRule="exact"/>
        <w:ind w:hanging="720"/>
        <w:jc w:val="both"/>
        <w:rPr>
          <w:rFonts w:ascii="Century Gothic" w:hAnsi="Century Gothic" w:cs="Arial"/>
          <w:sz w:val="20"/>
          <w:szCs w:val="20"/>
        </w:rPr>
      </w:pPr>
      <w:r w:rsidRPr="00DA2740">
        <w:rPr>
          <w:rFonts w:ascii="Century Gothic" w:hAnsi="Century Gothic" w:cs="Arial"/>
          <w:sz w:val="20"/>
          <w:szCs w:val="20"/>
        </w:rPr>
        <w:t>Anhídrido sulfuroso total máximo expresado en mg/l: 180</w:t>
      </w:r>
    </w:p>
    <w:p w:rsidR="00EB6DEC" w:rsidRPr="00DA2740" w:rsidRDefault="00EB6DEC" w:rsidP="0008591D">
      <w:pPr>
        <w:spacing w:line="360" w:lineRule="exact"/>
        <w:ind w:left="1440"/>
        <w:jc w:val="both"/>
        <w:rPr>
          <w:rFonts w:ascii="Century Gothic" w:hAnsi="Century Gothic" w:cs="Arial"/>
          <w:sz w:val="20"/>
          <w:szCs w:val="20"/>
        </w:rPr>
      </w:pPr>
    </w:p>
    <w:p w:rsidR="00F56564" w:rsidRPr="00DA2740" w:rsidRDefault="00F56564" w:rsidP="0008591D">
      <w:pPr>
        <w:spacing w:line="360" w:lineRule="exact"/>
        <w:ind w:left="1440"/>
        <w:jc w:val="both"/>
        <w:rPr>
          <w:rFonts w:ascii="Century Gothic" w:hAnsi="Century Gothic" w:cs="Arial"/>
          <w:sz w:val="20"/>
          <w:szCs w:val="20"/>
        </w:rPr>
      </w:pPr>
    </w:p>
    <w:p w:rsidR="00F56564" w:rsidRPr="00DA2740" w:rsidRDefault="00F56564" w:rsidP="0008591D">
      <w:pPr>
        <w:spacing w:line="360" w:lineRule="exact"/>
        <w:ind w:left="1440"/>
        <w:jc w:val="both"/>
        <w:rPr>
          <w:rFonts w:ascii="Century Gothic" w:hAnsi="Century Gothic" w:cs="Arial"/>
          <w:sz w:val="20"/>
          <w:szCs w:val="20"/>
        </w:rPr>
      </w:pPr>
    </w:p>
    <w:p w:rsidR="00F56564" w:rsidRPr="00DA2740" w:rsidRDefault="00F56564" w:rsidP="0008591D">
      <w:pPr>
        <w:spacing w:line="360" w:lineRule="exact"/>
        <w:ind w:left="1440"/>
        <w:jc w:val="both"/>
        <w:rPr>
          <w:rFonts w:ascii="Century Gothic" w:hAnsi="Century Gothic" w:cs="Arial"/>
          <w:sz w:val="20"/>
          <w:szCs w:val="20"/>
        </w:rPr>
      </w:pPr>
    </w:p>
    <w:p w:rsidR="00E13CFA" w:rsidRPr="00DA2740" w:rsidRDefault="00594D54" w:rsidP="00F56564">
      <w:pPr>
        <w:pStyle w:val="Prrafodelista"/>
        <w:spacing w:line="240" w:lineRule="auto"/>
        <w:ind w:left="357"/>
        <w:contextualSpacing/>
        <w:jc w:val="both"/>
        <w:rPr>
          <w:rFonts w:ascii="Century Gothic" w:hAnsi="Century Gothic" w:cs="Arial"/>
          <w:sz w:val="18"/>
          <w:szCs w:val="18"/>
        </w:rPr>
      </w:pPr>
      <w:r w:rsidRPr="00DA2740">
        <w:rPr>
          <w:rFonts w:ascii="Century Gothic" w:hAnsi="Century Gothic" w:cs="Arial"/>
          <w:sz w:val="18"/>
          <w:szCs w:val="18"/>
        </w:rPr>
        <w:t>(</w:t>
      </w:r>
      <w:r w:rsidR="00EB6DEC" w:rsidRPr="00DA2740">
        <w:rPr>
          <w:rFonts w:ascii="Century Gothic" w:hAnsi="Century Gothic" w:cs="Arial"/>
          <w:sz w:val="18"/>
          <w:szCs w:val="18"/>
        </w:rPr>
        <w:footnoteRef/>
      </w:r>
      <w:r w:rsidRPr="00DA2740">
        <w:rPr>
          <w:rFonts w:ascii="Century Gothic" w:hAnsi="Century Gothic" w:cs="Arial"/>
          <w:sz w:val="18"/>
          <w:szCs w:val="18"/>
        </w:rPr>
        <w:t>)</w:t>
      </w:r>
      <w:r w:rsidR="00EB6DEC" w:rsidRPr="00DA2740">
        <w:rPr>
          <w:rFonts w:ascii="Century Gothic" w:hAnsi="Century Gothic" w:cs="Arial"/>
          <w:sz w:val="18"/>
          <w:szCs w:val="18"/>
        </w:rPr>
        <w:t xml:space="preserve"> A efectos de cálculo de la acidez volátil, se entenderá por envejecimiento en barrica el realizado en recipientes de madera de roble de capacidad máxima de 600 litros.</w:t>
      </w:r>
    </w:p>
    <w:p w:rsidR="00CE1834" w:rsidRPr="00DA2740" w:rsidRDefault="00CE1834" w:rsidP="00F56564">
      <w:pPr>
        <w:pStyle w:val="Prrafodelista"/>
        <w:spacing w:line="240" w:lineRule="auto"/>
        <w:ind w:left="357"/>
        <w:contextualSpacing/>
        <w:jc w:val="both"/>
        <w:rPr>
          <w:rFonts w:ascii="Century Gothic" w:hAnsi="Century Gothic" w:cs="Arial"/>
          <w:sz w:val="18"/>
          <w:szCs w:val="18"/>
        </w:rPr>
      </w:pPr>
    </w:p>
    <w:p w:rsidR="00F1529E" w:rsidRPr="00DA2740" w:rsidRDefault="00CE1834" w:rsidP="00F56564">
      <w:pPr>
        <w:pStyle w:val="Prrafodelista"/>
        <w:spacing w:line="240" w:lineRule="auto"/>
        <w:ind w:left="357"/>
        <w:contextualSpacing/>
        <w:jc w:val="both"/>
        <w:rPr>
          <w:rFonts w:ascii="Century Gothic" w:hAnsi="Century Gothic" w:cs="Arial"/>
          <w:sz w:val="18"/>
          <w:szCs w:val="18"/>
        </w:rPr>
      </w:pPr>
      <w:r w:rsidRPr="00DA2740">
        <w:rPr>
          <w:rFonts w:ascii="Century Gothic" w:hAnsi="Century Gothic" w:cs="Arial"/>
          <w:sz w:val="18"/>
          <w:szCs w:val="18"/>
        </w:rPr>
        <w:t>(*) En todo caso, los parámetros físico-químicos establecidos en el presente apartado cumplirán con los límites establecidos en la normativa de la UE.</w:t>
      </w:r>
    </w:p>
    <w:p w:rsidR="00F1529E" w:rsidRPr="00DA2740" w:rsidRDefault="00F1529E">
      <w:pPr>
        <w:rPr>
          <w:rFonts w:ascii="Century Gothic" w:eastAsia="Calibri" w:hAnsi="Century Gothic" w:cs="Arial"/>
          <w:sz w:val="18"/>
          <w:szCs w:val="18"/>
          <w:lang w:eastAsia="en-US"/>
        </w:rPr>
      </w:pPr>
      <w:r w:rsidRPr="00DA2740">
        <w:rPr>
          <w:rFonts w:ascii="Century Gothic" w:hAnsi="Century Gothic" w:cs="Arial"/>
          <w:sz w:val="18"/>
          <w:szCs w:val="18"/>
        </w:rPr>
        <w:br w:type="page"/>
      </w:r>
    </w:p>
    <w:p w:rsidR="00EB6DEC" w:rsidRPr="00DA2740" w:rsidRDefault="00EB6DEC" w:rsidP="0008591D">
      <w:pPr>
        <w:pStyle w:val="Prrafodelista"/>
        <w:spacing w:line="240" w:lineRule="atLeast"/>
        <w:ind w:left="357"/>
        <w:contextualSpacing/>
        <w:jc w:val="both"/>
        <w:rPr>
          <w:rFonts w:ascii="Century Gothic" w:hAnsi="Century Gothic" w:cs="Arial"/>
          <w:sz w:val="18"/>
          <w:szCs w:val="18"/>
        </w:rPr>
      </w:pPr>
    </w:p>
    <w:p w:rsidR="00C308AF" w:rsidRPr="00DA2740" w:rsidRDefault="00DA07CB" w:rsidP="005629E3">
      <w:pPr>
        <w:numPr>
          <w:ilvl w:val="1"/>
          <w:numId w:val="11"/>
        </w:numPr>
        <w:tabs>
          <w:tab w:val="clear" w:pos="1080"/>
          <w:tab w:val="num" w:pos="0"/>
        </w:tabs>
        <w:spacing w:line="360" w:lineRule="exact"/>
        <w:ind w:hanging="720"/>
        <w:jc w:val="both"/>
        <w:rPr>
          <w:rFonts w:ascii="Century Gothic" w:hAnsi="Century Gothic" w:cs="Arial"/>
          <w:b/>
          <w:sz w:val="20"/>
          <w:szCs w:val="20"/>
        </w:rPr>
      </w:pPr>
      <w:r w:rsidRPr="00DA2740">
        <w:rPr>
          <w:rFonts w:ascii="Century Gothic" w:hAnsi="Century Gothic" w:cs="Arial"/>
          <w:b/>
          <w:sz w:val="20"/>
          <w:szCs w:val="20"/>
        </w:rPr>
        <w:t>Características organolépticas.</w:t>
      </w:r>
    </w:p>
    <w:p w:rsidR="00244EC3" w:rsidRPr="00DA2740" w:rsidRDefault="00244EC3" w:rsidP="00C52862">
      <w:pPr>
        <w:spacing w:line="360" w:lineRule="exact"/>
        <w:jc w:val="both"/>
        <w:rPr>
          <w:rFonts w:ascii="Century Gothic" w:hAnsi="Century Gothic" w:cs="Arial"/>
          <w:b/>
          <w:sz w:val="20"/>
          <w:szCs w:val="20"/>
        </w:rPr>
      </w:pPr>
    </w:p>
    <w:p w:rsidR="00EB6DEC" w:rsidRPr="00DA2740" w:rsidRDefault="00EB6DEC" w:rsidP="00EB6DEC">
      <w:pPr>
        <w:spacing w:line="360" w:lineRule="exact"/>
        <w:jc w:val="both"/>
        <w:rPr>
          <w:rFonts w:ascii="Century Gothic" w:hAnsi="Century Gothic" w:cs="Arial"/>
          <w:sz w:val="20"/>
          <w:szCs w:val="20"/>
          <w:lang w:val="es-ES_tradnl"/>
        </w:rPr>
      </w:pPr>
      <w:r w:rsidRPr="00DA2740">
        <w:rPr>
          <w:rFonts w:ascii="Century Gothic" w:hAnsi="Century Gothic" w:cs="Arial"/>
          <w:sz w:val="20"/>
          <w:szCs w:val="20"/>
          <w:lang w:val="es-ES_tradnl"/>
        </w:rPr>
        <w:t xml:space="preserve">Los vinos en todas las categorías deberán ser francos, entendiendo como franco un vino sin defectos aromáticos notorios </w:t>
      </w:r>
      <w:r w:rsidR="008B40FC" w:rsidRPr="00DA2740">
        <w:rPr>
          <w:rFonts w:ascii="Century Gothic" w:hAnsi="Century Gothic" w:cs="Arial"/>
          <w:sz w:val="20"/>
          <w:szCs w:val="20"/>
          <w:lang w:val="es-ES_tradnl"/>
        </w:rPr>
        <w:t xml:space="preserve"> </w:t>
      </w:r>
      <w:r w:rsidRPr="00DA2740">
        <w:rPr>
          <w:rFonts w:ascii="Century Gothic" w:hAnsi="Century Gothic" w:cs="Arial"/>
          <w:sz w:val="20"/>
          <w:szCs w:val="20"/>
          <w:lang w:val="es-ES_tradnl"/>
        </w:rPr>
        <w:t>y con ausencia de aromas ajenos a la correcta elaboración.</w:t>
      </w:r>
    </w:p>
    <w:p w:rsidR="00123364" w:rsidRPr="00DA2740" w:rsidRDefault="00123364" w:rsidP="00EB6DEC">
      <w:pPr>
        <w:spacing w:line="360" w:lineRule="exact"/>
        <w:jc w:val="both"/>
        <w:rPr>
          <w:rFonts w:ascii="Century Gothic" w:hAnsi="Century Gothic" w:cs="Arial"/>
          <w:sz w:val="20"/>
          <w:szCs w:val="20"/>
          <w:lang w:val="es-ES_tradnl"/>
        </w:rPr>
      </w:pPr>
    </w:p>
    <w:p w:rsidR="00123364" w:rsidRPr="00DA2740" w:rsidRDefault="00123364" w:rsidP="00123364">
      <w:pPr>
        <w:spacing w:line="360" w:lineRule="exact"/>
        <w:jc w:val="both"/>
        <w:rPr>
          <w:rFonts w:ascii="Century Gothic" w:hAnsi="Century Gothic" w:cs="Arial"/>
          <w:sz w:val="20"/>
          <w:szCs w:val="20"/>
          <w:lang w:val="es-ES_tradnl"/>
        </w:rPr>
      </w:pPr>
      <w:r w:rsidRPr="00DA2740">
        <w:rPr>
          <w:rFonts w:ascii="Century Gothic" w:hAnsi="Century Gothic" w:cs="Arial"/>
          <w:sz w:val="20"/>
          <w:szCs w:val="20"/>
          <w:lang w:val="es-ES_tradnl"/>
        </w:rPr>
        <w:t>La denominación “otras frutas” se refiere a frutas de pepita, de hueso, cítricos y /o frutas exóticas, diferentes a las definidas como frutas rojas y frutas negras, y excluyéndose de esta definición los aromas característicos de los frutos secos.</w:t>
      </w:r>
    </w:p>
    <w:p w:rsidR="00123364" w:rsidRPr="00DA2740" w:rsidRDefault="00123364" w:rsidP="00123364">
      <w:pPr>
        <w:spacing w:line="360" w:lineRule="exact"/>
        <w:jc w:val="both"/>
        <w:rPr>
          <w:rFonts w:ascii="Century Gothic" w:hAnsi="Century Gothic" w:cs="Arial"/>
          <w:sz w:val="20"/>
          <w:szCs w:val="20"/>
          <w:lang w:val="es-ES_tradnl"/>
        </w:rPr>
      </w:pPr>
      <w:r w:rsidRPr="00DA2740">
        <w:rPr>
          <w:rFonts w:ascii="Century Gothic" w:hAnsi="Century Gothic" w:cs="Arial"/>
          <w:sz w:val="20"/>
          <w:szCs w:val="20"/>
          <w:lang w:val="es-ES_tradnl"/>
        </w:rPr>
        <w:t>La denominación aromas de madera hará referencia a los aromas procedentes del envejecimiento del vino en recipientes de madera de roble de las capacidades legalmente establecidas, notoriamente los aromas a clavo, vainilla, coco, tostados y madera.</w:t>
      </w:r>
    </w:p>
    <w:p w:rsidR="00EB6DEC" w:rsidRPr="00DA2740" w:rsidRDefault="00EB6DEC" w:rsidP="00EB6DEC">
      <w:pPr>
        <w:spacing w:line="360" w:lineRule="exact"/>
        <w:jc w:val="both"/>
        <w:rPr>
          <w:rFonts w:ascii="Century Gothic" w:hAnsi="Century Gothic" w:cs="Arial"/>
          <w:sz w:val="20"/>
          <w:szCs w:val="20"/>
          <w:lang w:val="es-ES_tradnl"/>
        </w:rPr>
      </w:pPr>
      <w:r w:rsidRPr="00DA2740">
        <w:rPr>
          <w:rFonts w:ascii="Century Gothic" w:hAnsi="Century Gothic" w:cs="Arial"/>
          <w:sz w:val="20"/>
          <w:szCs w:val="20"/>
          <w:lang w:val="es-ES_tradnl"/>
        </w:rPr>
        <w:t>Los vinos, en su fase gustativa, en todas las categorías deberán ser equilibrados, entendiéndose como tal la relación entre alcohol, acidez, amargor y astringencia sin dominancia excesiva de ninguna de ellas</w:t>
      </w:r>
      <w:r w:rsidR="00627DB4" w:rsidRPr="00DA2740">
        <w:rPr>
          <w:rFonts w:ascii="Century Gothic" w:hAnsi="Century Gothic" w:cs="Arial"/>
          <w:sz w:val="20"/>
          <w:szCs w:val="20"/>
          <w:lang w:val="es-ES_tradnl"/>
        </w:rPr>
        <w:t>.</w:t>
      </w:r>
    </w:p>
    <w:p w:rsidR="00EB6DEC" w:rsidRPr="00DA2740" w:rsidRDefault="00EB6DEC" w:rsidP="00EB6DEC">
      <w:pPr>
        <w:spacing w:line="360" w:lineRule="exact"/>
        <w:jc w:val="both"/>
        <w:rPr>
          <w:rFonts w:ascii="Century Gothic" w:hAnsi="Century Gothic" w:cs="Arial"/>
          <w:sz w:val="20"/>
          <w:szCs w:val="20"/>
          <w:lang w:val="es-ES_tradnl"/>
        </w:rPr>
      </w:pPr>
      <w:r w:rsidRPr="00DA2740">
        <w:rPr>
          <w:rFonts w:ascii="Century Gothic" w:hAnsi="Century Gothic" w:cs="Arial"/>
          <w:sz w:val="20"/>
          <w:szCs w:val="20"/>
          <w:lang w:val="es-ES_tradnl"/>
        </w:rPr>
        <w:t>El cuerpo de los vinos vendrá definido por la suma de las componentes de peso en boca debidas a la carga glicérica y a la carga polifenólica.</w:t>
      </w:r>
    </w:p>
    <w:p w:rsidR="00EB6DEC" w:rsidRPr="00DA2740" w:rsidRDefault="00EB6DEC" w:rsidP="00EB6DEC">
      <w:pPr>
        <w:spacing w:line="360" w:lineRule="exact"/>
        <w:jc w:val="both"/>
        <w:rPr>
          <w:rFonts w:ascii="Century Gothic" w:hAnsi="Century Gothic" w:cs="Arial"/>
          <w:sz w:val="20"/>
          <w:szCs w:val="20"/>
          <w:lang w:val="es-ES_tradnl"/>
        </w:rPr>
      </w:pPr>
    </w:p>
    <w:p w:rsidR="00EB6DEC" w:rsidRPr="00DA2740" w:rsidRDefault="00EB6DEC" w:rsidP="00EB6DEC">
      <w:pPr>
        <w:spacing w:line="360" w:lineRule="exact"/>
        <w:jc w:val="both"/>
        <w:rPr>
          <w:rFonts w:ascii="Century Gothic" w:hAnsi="Century Gothic" w:cs="Arial"/>
          <w:sz w:val="20"/>
          <w:szCs w:val="20"/>
        </w:rPr>
      </w:pPr>
      <w:r w:rsidRPr="00DA2740">
        <w:rPr>
          <w:rFonts w:ascii="Century Gothic" w:hAnsi="Century Gothic" w:cs="Arial"/>
          <w:sz w:val="20"/>
          <w:szCs w:val="20"/>
        </w:rPr>
        <w:t xml:space="preserve">Los vinos deberán presentar principalmente las características indicadas a continuación, en las fases visual, olfativa y gustativa, así como una buena armonía en su conjunto. Los que no reúnan dichas características no podrán ser amparados por la DOP «RIBERA DEL DUERO». No deberán presentar defectos en el sentido definido en la </w:t>
      </w:r>
      <w:r w:rsidRPr="00DA2740">
        <w:rPr>
          <w:rFonts w:ascii="Century Gothic" w:hAnsi="Century Gothic" w:cs="Arial"/>
          <w:sz w:val="20"/>
          <w:szCs w:val="20"/>
          <w:lang w:val="es-ES_tradnl"/>
        </w:rPr>
        <w:t>Resolución de la Autoridad Competente</w:t>
      </w:r>
      <w:r w:rsidRPr="00DA2740">
        <w:rPr>
          <w:rFonts w:ascii="Century Gothic" w:hAnsi="Century Gothic" w:cs="Arial"/>
          <w:sz w:val="20"/>
          <w:szCs w:val="20"/>
        </w:rPr>
        <w:t>.</w:t>
      </w:r>
    </w:p>
    <w:p w:rsidR="00EB6DEC" w:rsidRPr="00DA2740" w:rsidRDefault="00EB6DEC" w:rsidP="00EB6DEC">
      <w:pPr>
        <w:spacing w:line="360" w:lineRule="exact"/>
        <w:jc w:val="both"/>
        <w:rPr>
          <w:rFonts w:ascii="Century Gothic" w:hAnsi="Century Gothic" w:cs="Arial"/>
          <w:sz w:val="20"/>
          <w:szCs w:val="20"/>
        </w:rPr>
      </w:pPr>
    </w:p>
    <w:p w:rsidR="00EB6DEC" w:rsidRPr="00DA2740" w:rsidRDefault="00EB6DEC" w:rsidP="00EB6DEC">
      <w:pPr>
        <w:spacing w:line="360" w:lineRule="exact"/>
        <w:jc w:val="both"/>
        <w:rPr>
          <w:rFonts w:ascii="Century Gothic" w:hAnsi="Century Gothic" w:cs="Arial"/>
          <w:sz w:val="20"/>
          <w:szCs w:val="20"/>
          <w:lang w:val="es-ES_tradnl"/>
        </w:rPr>
      </w:pPr>
      <w:r w:rsidRPr="00DA2740">
        <w:rPr>
          <w:rFonts w:ascii="Century Gothic" w:hAnsi="Century Gothic" w:cs="Arial"/>
          <w:sz w:val="20"/>
          <w:szCs w:val="20"/>
          <w:lang w:val="es-ES_tradnl"/>
        </w:rPr>
        <w:t>Todas las definiciones de los siguientes parámetros se referirán a cada categoría concreta relacionada.</w:t>
      </w:r>
    </w:p>
    <w:p w:rsidR="00F56564" w:rsidRPr="00DA2740" w:rsidRDefault="00F56564">
      <w:pPr>
        <w:rPr>
          <w:rFonts w:ascii="Century Gothic" w:hAnsi="Century Gothic" w:cs="Arial"/>
          <w:sz w:val="20"/>
          <w:szCs w:val="20"/>
          <w:lang w:val="es-ES_tradnl"/>
        </w:rPr>
      </w:pPr>
      <w:r w:rsidRPr="00DA2740">
        <w:rPr>
          <w:rFonts w:ascii="Century Gothic" w:hAnsi="Century Gothic" w:cs="Arial"/>
          <w:sz w:val="20"/>
          <w:szCs w:val="20"/>
          <w:lang w:val="es-ES_tradnl"/>
        </w:rPr>
        <w:br w:type="page"/>
      </w:r>
    </w:p>
    <w:p w:rsidR="00EB6DEC" w:rsidRPr="00DA2740" w:rsidRDefault="00EB6DEC" w:rsidP="00EB6DEC">
      <w:pPr>
        <w:spacing w:line="360" w:lineRule="exact"/>
        <w:jc w:val="both"/>
        <w:rPr>
          <w:rFonts w:ascii="Century Gothic" w:hAnsi="Century Gothic" w:cs="Arial"/>
          <w:sz w:val="20"/>
          <w:szCs w:val="20"/>
          <w:lang w:val="es-ES_tradnl"/>
        </w:rPr>
      </w:pPr>
    </w:p>
    <w:p w:rsidR="00EB6DEC" w:rsidRPr="00DA2740" w:rsidRDefault="00EB6DEC" w:rsidP="00EB6DEC">
      <w:pPr>
        <w:numPr>
          <w:ilvl w:val="0"/>
          <w:numId w:val="24"/>
        </w:numPr>
        <w:spacing w:line="360" w:lineRule="exact"/>
        <w:jc w:val="both"/>
        <w:rPr>
          <w:rFonts w:ascii="Century Gothic" w:hAnsi="Century Gothic" w:cs="Arial"/>
          <w:b/>
          <w:sz w:val="20"/>
          <w:szCs w:val="20"/>
          <w:lang w:val="es-ES_tradnl"/>
        </w:rPr>
      </w:pPr>
      <w:r w:rsidRPr="00DA2740">
        <w:rPr>
          <w:rFonts w:ascii="Century Gothic" w:hAnsi="Century Gothic" w:cs="Arial"/>
          <w:b/>
          <w:sz w:val="20"/>
          <w:szCs w:val="20"/>
          <w:lang w:val="es-ES_tradnl"/>
        </w:rPr>
        <w:t>VINOS TINTOS</w:t>
      </w:r>
    </w:p>
    <w:p w:rsidR="00EB6DEC" w:rsidRPr="00DA2740" w:rsidRDefault="00EB6DEC" w:rsidP="00EB6DEC">
      <w:pPr>
        <w:spacing w:line="360" w:lineRule="exact"/>
        <w:jc w:val="both"/>
        <w:rPr>
          <w:rFonts w:ascii="Century Gothic" w:hAnsi="Century Gothic" w:cs="Arial"/>
          <w:sz w:val="20"/>
          <w:szCs w:val="20"/>
          <w:lang w:val="es-ES_tradnl"/>
        </w:rPr>
      </w:pPr>
    </w:p>
    <w:p w:rsidR="00EB6DEC" w:rsidRPr="00DA2740" w:rsidRDefault="00EB6DEC" w:rsidP="00EB6DEC">
      <w:pPr>
        <w:numPr>
          <w:ilvl w:val="1"/>
          <w:numId w:val="24"/>
        </w:numPr>
        <w:spacing w:line="360" w:lineRule="exact"/>
        <w:jc w:val="both"/>
        <w:rPr>
          <w:rFonts w:ascii="Century Gothic" w:hAnsi="Century Gothic" w:cs="Arial"/>
          <w:b/>
          <w:sz w:val="20"/>
          <w:szCs w:val="20"/>
          <w:lang w:val="es-ES_tradnl"/>
        </w:rPr>
      </w:pPr>
      <w:r w:rsidRPr="00DA2740">
        <w:rPr>
          <w:rFonts w:ascii="Century Gothic" w:hAnsi="Century Gothic" w:cs="Arial"/>
          <w:b/>
          <w:sz w:val="20"/>
          <w:szCs w:val="20"/>
          <w:lang w:val="es-ES_tradnl"/>
        </w:rPr>
        <w:t xml:space="preserve">VINOS TINTOS JÓVENES </w:t>
      </w:r>
      <w:r w:rsidRPr="00DA2740">
        <w:rPr>
          <w:rFonts w:ascii="Century Gothic" w:hAnsi="Century Gothic" w:cs="Arial"/>
          <w:b/>
          <w:bCs/>
          <w:sz w:val="20"/>
          <w:szCs w:val="20"/>
          <w:lang w:val="es-ES_tradnl"/>
        </w:rPr>
        <w:t>(sin envejecimiento o con envejecimiento y/o fermentación en barrica por un tiempo inferior a tres meses)</w:t>
      </w:r>
    </w:p>
    <w:p w:rsidR="00EB6DEC" w:rsidRPr="00DA2740" w:rsidRDefault="00EB6DEC" w:rsidP="00EB6DEC">
      <w:pPr>
        <w:spacing w:line="360" w:lineRule="exact"/>
        <w:jc w:val="both"/>
        <w:rPr>
          <w:rFonts w:ascii="Century Gothic" w:hAnsi="Century Gothic" w:cs="Arial"/>
          <w:b/>
          <w:sz w:val="20"/>
          <w:szCs w:val="20"/>
          <w:lang w:val="es-ES_tradnl"/>
        </w:rPr>
      </w:pPr>
    </w:p>
    <w:p w:rsidR="00EB6DEC" w:rsidRPr="00DA2740" w:rsidRDefault="00EB6DEC" w:rsidP="00F56564">
      <w:pPr>
        <w:numPr>
          <w:ilvl w:val="2"/>
          <w:numId w:val="24"/>
        </w:numPr>
        <w:spacing w:line="360" w:lineRule="exact"/>
        <w:ind w:left="1429"/>
        <w:contextualSpacing/>
        <w:jc w:val="both"/>
        <w:rPr>
          <w:rFonts w:ascii="Century Gothic" w:hAnsi="Century Gothic" w:cs="Arial"/>
          <w:sz w:val="20"/>
          <w:szCs w:val="20"/>
          <w:u w:val="single"/>
          <w:lang w:val="es-ES_tradnl"/>
        </w:rPr>
      </w:pPr>
      <w:r w:rsidRPr="00DA2740">
        <w:rPr>
          <w:rFonts w:ascii="Century Gothic" w:hAnsi="Century Gothic" w:cs="Arial"/>
          <w:sz w:val="20"/>
          <w:szCs w:val="20"/>
          <w:u w:val="single"/>
          <w:lang w:val="es-ES_tradnl"/>
        </w:rPr>
        <w:t>Fase Visual</w:t>
      </w:r>
    </w:p>
    <w:p w:rsidR="00EB6DEC" w:rsidRPr="00DA2740" w:rsidRDefault="00EB6DEC" w:rsidP="00F56564">
      <w:pPr>
        <w:spacing w:line="360" w:lineRule="exact"/>
        <w:ind w:left="1429"/>
        <w:contextualSpacing/>
        <w:jc w:val="both"/>
        <w:rPr>
          <w:rFonts w:ascii="Century Gothic" w:hAnsi="Century Gothic" w:cs="Arial"/>
          <w:sz w:val="20"/>
          <w:szCs w:val="20"/>
          <w:lang w:val="es-ES_tradnl"/>
        </w:rPr>
      </w:pPr>
      <w:r w:rsidRPr="00DA2740">
        <w:rPr>
          <w:rFonts w:ascii="Century Gothic" w:hAnsi="Century Gothic" w:cs="Arial"/>
          <w:sz w:val="20"/>
          <w:szCs w:val="20"/>
          <w:lang w:val="es-ES_tradnl"/>
        </w:rPr>
        <w:t>Límpidos, con intensidad de color al menos media y tonalidades que oscilan entre el rojo púrpura y el rojo violáceo.</w:t>
      </w:r>
    </w:p>
    <w:p w:rsidR="00EB6DEC" w:rsidRPr="00DA2740" w:rsidRDefault="00EB6DEC" w:rsidP="00F56564">
      <w:pPr>
        <w:spacing w:line="360" w:lineRule="exact"/>
        <w:ind w:left="1429"/>
        <w:contextualSpacing/>
        <w:jc w:val="both"/>
        <w:rPr>
          <w:rFonts w:ascii="Century Gothic" w:hAnsi="Century Gothic" w:cs="Arial"/>
          <w:sz w:val="20"/>
          <w:szCs w:val="20"/>
          <w:lang w:val="es-ES_tradnl"/>
        </w:rPr>
      </w:pPr>
    </w:p>
    <w:p w:rsidR="00EB6DEC" w:rsidRPr="00DA2740" w:rsidRDefault="00EB6DEC" w:rsidP="00F56564">
      <w:pPr>
        <w:numPr>
          <w:ilvl w:val="2"/>
          <w:numId w:val="24"/>
        </w:numPr>
        <w:spacing w:line="360" w:lineRule="exact"/>
        <w:ind w:left="1429"/>
        <w:contextualSpacing/>
        <w:jc w:val="both"/>
        <w:rPr>
          <w:rFonts w:ascii="Century Gothic" w:hAnsi="Century Gothic" w:cs="Arial"/>
          <w:sz w:val="20"/>
          <w:szCs w:val="20"/>
          <w:u w:val="single"/>
          <w:lang w:val="es-ES_tradnl"/>
        </w:rPr>
      </w:pPr>
      <w:r w:rsidRPr="00DA2740">
        <w:rPr>
          <w:rFonts w:ascii="Century Gothic" w:hAnsi="Century Gothic" w:cs="Arial"/>
          <w:sz w:val="20"/>
          <w:szCs w:val="20"/>
          <w:u w:val="single"/>
          <w:lang w:val="es-ES_tradnl"/>
        </w:rPr>
        <w:t>Fase Olfativa</w:t>
      </w:r>
    </w:p>
    <w:p w:rsidR="00EB6DEC" w:rsidRPr="00DA2740" w:rsidRDefault="00EB6DEC" w:rsidP="00F56564">
      <w:pPr>
        <w:spacing w:line="360" w:lineRule="exact"/>
        <w:ind w:left="1429"/>
        <w:contextualSpacing/>
        <w:jc w:val="both"/>
        <w:rPr>
          <w:rFonts w:ascii="Century Gothic" w:hAnsi="Century Gothic" w:cs="Arial"/>
          <w:sz w:val="20"/>
          <w:szCs w:val="20"/>
          <w:lang w:val="es-ES_tradnl"/>
        </w:rPr>
      </w:pPr>
      <w:r w:rsidRPr="00DA2740">
        <w:rPr>
          <w:rFonts w:ascii="Century Gothic" w:hAnsi="Century Gothic" w:cs="Arial"/>
          <w:sz w:val="20"/>
          <w:szCs w:val="20"/>
          <w:lang w:val="es-ES_tradnl"/>
        </w:rPr>
        <w:t>Presencia de aromas de frutas rojas y/o negras frescas en intensidad media.</w:t>
      </w:r>
    </w:p>
    <w:p w:rsidR="00EB6DEC" w:rsidRPr="00DA2740" w:rsidRDefault="00EB6DEC" w:rsidP="00F56564">
      <w:pPr>
        <w:spacing w:line="360" w:lineRule="exact"/>
        <w:ind w:left="1429"/>
        <w:contextualSpacing/>
        <w:jc w:val="both"/>
        <w:rPr>
          <w:rFonts w:ascii="Century Gothic" w:hAnsi="Century Gothic" w:cs="Arial"/>
          <w:sz w:val="20"/>
          <w:szCs w:val="20"/>
          <w:lang w:val="es-ES_tradnl"/>
        </w:rPr>
      </w:pPr>
    </w:p>
    <w:p w:rsidR="00EB6DEC" w:rsidRPr="00DA2740" w:rsidRDefault="00EB6DEC" w:rsidP="00F56564">
      <w:pPr>
        <w:numPr>
          <w:ilvl w:val="2"/>
          <w:numId w:val="24"/>
        </w:numPr>
        <w:spacing w:line="360" w:lineRule="exact"/>
        <w:ind w:left="1429"/>
        <w:contextualSpacing/>
        <w:jc w:val="both"/>
        <w:rPr>
          <w:rFonts w:ascii="Century Gothic" w:hAnsi="Century Gothic" w:cs="Arial"/>
          <w:sz w:val="20"/>
          <w:szCs w:val="20"/>
          <w:u w:val="single"/>
          <w:lang w:val="es-ES_tradnl"/>
        </w:rPr>
      </w:pPr>
      <w:r w:rsidRPr="00DA2740">
        <w:rPr>
          <w:rFonts w:ascii="Century Gothic" w:hAnsi="Century Gothic" w:cs="Arial"/>
          <w:sz w:val="20"/>
          <w:szCs w:val="20"/>
          <w:u w:val="single"/>
          <w:lang w:val="es-ES_tradnl"/>
        </w:rPr>
        <w:t>Fase Gustativa</w:t>
      </w:r>
    </w:p>
    <w:p w:rsidR="00EB6DEC" w:rsidRPr="00DA2740" w:rsidRDefault="00EB6DEC" w:rsidP="00F56564">
      <w:pPr>
        <w:spacing w:line="360" w:lineRule="exact"/>
        <w:ind w:left="1429"/>
        <w:contextualSpacing/>
        <w:jc w:val="both"/>
        <w:rPr>
          <w:rFonts w:ascii="Century Gothic" w:hAnsi="Century Gothic" w:cs="Arial"/>
          <w:b/>
          <w:sz w:val="20"/>
          <w:szCs w:val="20"/>
          <w:lang w:val="es-ES_tradnl"/>
        </w:rPr>
      </w:pPr>
      <w:r w:rsidRPr="00DA2740">
        <w:rPr>
          <w:rFonts w:ascii="Century Gothic" w:hAnsi="Century Gothic" w:cs="Arial"/>
          <w:sz w:val="20"/>
          <w:szCs w:val="20"/>
          <w:lang w:val="es-ES_tradnl"/>
        </w:rPr>
        <w:t>Equilibrados y frescos como consecuencia de la componente ácida y con cuerpo medio o bajo. Persistencia al menos baja.</w:t>
      </w:r>
    </w:p>
    <w:p w:rsidR="00EB6DEC" w:rsidRPr="00DA2740" w:rsidRDefault="00EB6DEC" w:rsidP="00EB6DEC">
      <w:pPr>
        <w:spacing w:line="360" w:lineRule="exact"/>
        <w:jc w:val="both"/>
        <w:rPr>
          <w:rFonts w:ascii="Century Gothic" w:hAnsi="Century Gothic" w:cs="Arial"/>
          <w:b/>
          <w:sz w:val="20"/>
          <w:szCs w:val="20"/>
          <w:lang w:val="es-ES_tradnl"/>
        </w:rPr>
      </w:pPr>
    </w:p>
    <w:p w:rsidR="00EB6DEC" w:rsidRPr="00DA2740" w:rsidRDefault="00EB6DEC" w:rsidP="00EB6DEC">
      <w:pPr>
        <w:numPr>
          <w:ilvl w:val="1"/>
          <w:numId w:val="24"/>
        </w:numPr>
        <w:spacing w:line="360" w:lineRule="exact"/>
        <w:jc w:val="both"/>
        <w:rPr>
          <w:rFonts w:ascii="Century Gothic" w:hAnsi="Century Gothic" w:cs="Arial"/>
          <w:b/>
          <w:sz w:val="20"/>
          <w:szCs w:val="20"/>
          <w:lang w:val="es-ES_tradnl"/>
        </w:rPr>
      </w:pPr>
      <w:r w:rsidRPr="00DA2740">
        <w:rPr>
          <w:rFonts w:ascii="Century Gothic" w:hAnsi="Century Gothic" w:cs="Arial"/>
          <w:b/>
          <w:sz w:val="20"/>
          <w:szCs w:val="20"/>
          <w:lang w:val="es-ES_tradnl"/>
        </w:rPr>
        <w:t xml:space="preserve">VINOS TINTOS JÓVENES ROBLE </w:t>
      </w:r>
      <w:r w:rsidRPr="00DA2740">
        <w:rPr>
          <w:rFonts w:ascii="Century Gothic" w:hAnsi="Century Gothic" w:cs="Arial"/>
          <w:b/>
          <w:bCs/>
          <w:sz w:val="20"/>
          <w:szCs w:val="20"/>
          <w:lang w:val="es-ES_tradnl"/>
        </w:rPr>
        <w:t>(con envejecimiento y/o fermentación en barrica por un tiempo superior a tres meses)</w:t>
      </w:r>
    </w:p>
    <w:p w:rsidR="00EB6DEC" w:rsidRPr="00DA2740" w:rsidRDefault="00EB6DEC" w:rsidP="00EB6DEC">
      <w:pPr>
        <w:spacing w:line="360" w:lineRule="exact"/>
        <w:jc w:val="both"/>
        <w:rPr>
          <w:rFonts w:ascii="Century Gothic" w:hAnsi="Century Gothic" w:cs="Arial"/>
          <w:b/>
          <w:sz w:val="20"/>
          <w:szCs w:val="20"/>
          <w:lang w:val="es-ES_tradnl"/>
        </w:rPr>
      </w:pPr>
    </w:p>
    <w:p w:rsidR="00EB6DEC" w:rsidRPr="00DA2740" w:rsidRDefault="00EB6DEC" w:rsidP="0008591D">
      <w:pPr>
        <w:numPr>
          <w:ilvl w:val="2"/>
          <w:numId w:val="24"/>
        </w:numPr>
        <w:spacing w:line="360" w:lineRule="exact"/>
        <w:ind w:left="1417" w:hanging="709"/>
        <w:jc w:val="both"/>
        <w:rPr>
          <w:rFonts w:ascii="Century Gothic" w:hAnsi="Century Gothic" w:cs="Arial"/>
          <w:sz w:val="20"/>
          <w:szCs w:val="20"/>
          <w:u w:val="single"/>
          <w:lang w:val="es-ES_tradnl"/>
        </w:rPr>
      </w:pPr>
      <w:r w:rsidRPr="00DA2740">
        <w:rPr>
          <w:rFonts w:ascii="Century Gothic" w:hAnsi="Century Gothic" w:cs="Arial"/>
          <w:sz w:val="20"/>
          <w:szCs w:val="20"/>
          <w:u w:val="single"/>
          <w:lang w:val="es-ES_tradnl"/>
        </w:rPr>
        <w:t>Fase Visual</w:t>
      </w:r>
    </w:p>
    <w:p w:rsidR="00EB6DEC" w:rsidRPr="00DA2740" w:rsidRDefault="00EB6DEC" w:rsidP="0008591D">
      <w:pPr>
        <w:spacing w:line="360" w:lineRule="exact"/>
        <w:ind w:left="1417"/>
        <w:jc w:val="both"/>
        <w:rPr>
          <w:rFonts w:ascii="Century Gothic" w:hAnsi="Century Gothic" w:cs="Arial"/>
          <w:sz w:val="20"/>
          <w:szCs w:val="20"/>
          <w:lang w:val="es-ES_tradnl"/>
        </w:rPr>
      </w:pPr>
      <w:r w:rsidRPr="00DA2740">
        <w:rPr>
          <w:rFonts w:ascii="Century Gothic" w:hAnsi="Century Gothic" w:cs="Arial"/>
          <w:sz w:val="20"/>
          <w:szCs w:val="20"/>
          <w:lang w:val="es-ES_tradnl"/>
        </w:rPr>
        <w:t>Límpidos, con intensidad de color al menos media y tonalidades que oscilan entre el rojo púrpura y el rojo violáceo.</w:t>
      </w:r>
    </w:p>
    <w:p w:rsidR="00EB6DEC" w:rsidRPr="00DA2740" w:rsidRDefault="00EB6DEC" w:rsidP="0008591D">
      <w:pPr>
        <w:spacing w:line="360" w:lineRule="exact"/>
        <w:ind w:left="1417" w:hanging="709"/>
        <w:jc w:val="both"/>
        <w:rPr>
          <w:rFonts w:ascii="Century Gothic" w:hAnsi="Century Gothic" w:cs="Arial"/>
          <w:sz w:val="20"/>
          <w:szCs w:val="20"/>
          <w:lang w:val="es-ES_tradnl"/>
        </w:rPr>
      </w:pPr>
    </w:p>
    <w:p w:rsidR="00EB6DEC" w:rsidRPr="00DA2740" w:rsidRDefault="00EB6DEC" w:rsidP="0008591D">
      <w:pPr>
        <w:numPr>
          <w:ilvl w:val="2"/>
          <w:numId w:val="24"/>
        </w:numPr>
        <w:spacing w:line="360" w:lineRule="exact"/>
        <w:ind w:left="1417" w:hanging="709"/>
        <w:jc w:val="both"/>
        <w:rPr>
          <w:rFonts w:ascii="Century Gothic" w:hAnsi="Century Gothic" w:cs="Arial"/>
          <w:sz w:val="20"/>
          <w:szCs w:val="20"/>
          <w:u w:val="single"/>
          <w:lang w:val="es-ES_tradnl"/>
        </w:rPr>
      </w:pPr>
      <w:r w:rsidRPr="00DA2740">
        <w:rPr>
          <w:rFonts w:ascii="Century Gothic" w:hAnsi="Century Gothic" w:cs="Arial"/>
          <w:sz w:val="20"/>
          <w:szCs w:val="20"/>
          <w:u w:val="single"/>
          <w:lang w:val="es-ES_tradnl"/>
        </w:rPr>
        <w:t>Fase Olfativa</w:t>
      </w:r>
    </w:p>
    <w:p w:rsidR="00EB6DEC" w:rsidRPr="00DA2740" w:rsidRDefault="00EB6DEC" w:rsidP="0008591D">
      <w:pPr>
        <w:spacing w:line="360" w:lineRule="exact"/>
        <w:ind w:left="1417"/>
        <w:jc w:val="both"/>
        <w:rPr>
          <w:rFonts w:ascii="Century Gothic" w:hAnsi="Century Gothic" w:cs="Arial"/>
          <w:sz w:val="20"/>
          <w:szCs w:val="20"/>
          <w:lang w:val="es-ES_tradnl"/>
        </w:rPr>
      </w:pPr>
      <w:r w:rsidRPr="00DA2740">
        <w:rPr>
          <w:rFonts w:ascii="Century Gothic" w:hAnsi="Century Gothic" w:cs="Arial"/>
          <w:sz w:val="20"/>
          <w:szCs w:val="20"/>
          <w:lang w:val="es-ES_tradnl"/>
        </w:rPr>
        <w:t>Presencia de aromas de frutas rojas y/o negras frescas junto a aromas procedentes del envejecimiento en madera de roble.</w:t>
      </w:r>
    </w:p>
    <w:p w:rsidR="00EB6DEC" w:rsidRPr="00DA2740" w:rsidRDefault="00EB6DEC" w:rsidP="0008591D">
      <w:pPr>
        <w:spacing w:line="360" w:lineRule="exact"/>
        <w:ind w:left="1417" w:hanging="709"/>
        <w:jc w:val="both"/>
        <w:rPr>
          <w:rFonts w:ascii="Century Gothic" w:hAnsi="Century Gothic" w:cs="Arial"/>
          <w:sz w:val="20"/>
          <w:szCs w:val="20"/>
          <w:lang w:val="es-ES_tradnl"/>
        </w:rPr>
      </w:pPr>
    </w:p>
    <w:p w:rsidR="00EB6DEC" w:rsidRPr="00DA2740" w:rsidRDefault="00EB6DEC" w:rsidP="0008591D">
      <w:pPr>
        <w:numPr>
          <w:ilvl w:val="2"/>
          <w:numId w:val="24"/>
        </w:numPr>
        <w:spacing w:line="360" w:lineRule="exact"/>
        <w:ind w:left="1417" w:hanging="709"/>
        <w:jc w:val="both"/>
        <w:rPr>
          <w:rFonts w:ascii="Century Gothic" w:hAnsi="Century Gothic" w:cs="Arial"/>
          <w:sz w:val="20"/>
          <w:szCs w:val="20"/>
          <w:u w:val="single"/>
          <w:lang w:val="es-ES_tradnl"/>
        </w:rPr>
      </w:pPr>
      <w:r w:rsidRPr="00DA2740">
        <w:rPr>
          <w:rFonts w:ascii="Century Gothic" w:hAnsi="Century Gothic" w:cs="Arial"/>
          <w:sz w:val="20"/>
          <w:szCs w:val="20"/>
          <w:u w:val="single"/>
          <w:lang w:val="es-ES_tradnl"/>
        </w:rPr>
        <w:t>Fase Gustativa</w:t>
      </w:r>
    </w:p>
    <w:p w:rsidR="00EB6DEC" w:rsidRPr="00DA2740" w:rsidRDefault="00EB6DEC" w:rsidP="0008591D">
      <w:pPr>
        <w:spacing w:line="360" w:lineRule="exact"/>
        <w:ind w:left="1417"/>
        <w:jc w:val="both"/>
        <w:rPr>
          <w:rFonts w:ascii="Century Gothic" w:hAnsi="Century Gothic" w:cs="Arial"/>
          <w:sz w:val="20"/>
          <w:szCs w:val="20"/>
          <w:lang w:val="es-ES_tradnl"/>
        </w:rPr>
      </w:pPr>
      <w:r w:rsidRPr="00DA2740">
        <w:rPr>
          <w:rFonts w:ascii="Century Gothic" w:hAnsi="Century Gothic" w:cs="Arial"/>
          <w:sz w:val="20"/>
          <w:szCs w:val="20"/>
          <w:lang w:val="es-ES_tradnl"/>
        </w:rPr>
        <w:t>Equilibrados y frescos como consecuencia de la componente ácida y con cuerpo al menos medio. Persistencia al menos baja.</w:t>
      </w:r>
    </w:p>
    <w:p w:rsidR="00F56564" w:rsidRPr="00DA2740" w:rsidRDefault="00F56564">
      <w:pPr>
        <w:rPr>
          <w:rFonts w:ascii="Century Gothic" w:hAnsi="Century Gothic" w:cs="Arial"/>
          <w:sz w:val="20"/>
          <w:szCs w:val="20"/>
          <w:lang w:val="es-ES_tradnl"/>
        </w:rPr>
      </w:pPr>
      <w:r w:rsidRPr="00DA2740">
        <w:rPr>
          <w:rFonts w:ascii="Century Gothic" w:hAnsi="Century Gothic" w:cs="Arial"/>
          <w:sz w:val="20"/>
          <w:szCs w:val="20"/>
          <w:lang w:val="es-ES_tradnl"/>
        </w:rPr>
        <w:br w:type="page"/>
      </w:r>
    </w:p>
    <w:p w:rsidR="00EB6DEC" w:rsidRPr="00DA2740" w:rsidRDefault="00EB6DEC" w:rsidP="00EB6DEC">
      <w:pPr>
        <w:spacing w:line="360" w:lineRule="exact"/>
        <w:jc w:val="both"/>
        <w:rPr>
          <w:rFonts w:ascii="Century Gothic" w:hAnsi="Century Gothic" w:cs="Arial"/>
          <w:sz w:val="20"/>
          <w:szCs w:val="20"/>
          <w:lang w:val="es-ES_tradnl"/>
        </w:rPr>
      </w:pPr>
    </w:p>
    <w:p w:rsidR="00EB6DEC" w:rsidRPr="00DA2740" w:rsidRDefault="00EB6DEC" w:rsidP="00EB6DEC">
      <w:pPr>
        <w:numPr>
          <w:ilvl w:val="1"/>
          <w:numId w:val="24"/>
        </w:numPr>
        <w:spacing w:line="360" w:lineRule="exact"/>
        <w:jc w:val="both"/>
        <w:rPr>
          <w:rFonts w:ascii="Century Gothic" w:hAnsi="Century Gothic" w:cs="Arial"/>
          <w:b/>
          <w:sz w:val="20"/>
          <w:szCs w:val="20"/>
          <w:lang w:val="es-ES_tradnl"/>
        </w:rPr>
      </w:pPr>
      <w:r w:rsidRPr="00DA2740">
        <w:rPr>
          <w:rFonts w:ascii="Century Gothic" w:hAnsi="Century Gothic" w:cs="Arial"/>
          <w:b/>
          <w:sz w:val="20"/>
          <w:szCs w:val="20"/>
          <w:lang w:val="es-ES_tradnl"/>
        </w:rPr>
        <w:t xml:space="preserve">VINOS TINTOS CRIANZA </w:t>
      </w:r>
    </w:p>
    <w:p w:rsidR="00EB6DEC" w:rsidRPr="00DA2740" w:rsidRDefault="00EB6DEC" w:rsidP="00EB6DEC">
      <w:pPr>
        <w:spacing w:line="360" w:lineRule="exact"/>
        <w:jc w:val="both"/>
        <w:rPr>
          <w:rFonts w:ascii="Century Gothic" w:hAnsi="Century Gothic" w:cs="Arial"/>
          <w:b/>
          <w:sz w:val="20"/>
          <w:szCs w:val="20"/>
          <w:lang w:val="es-ES_tradnl"/>
        </w:rPr>
      </w:pPr>
    </w:p>
    <w:p w:rsidR="00EB6DEC" w:rsidRPr="00DA2740" w:rsidRDefault="00EB6DEC" w:rsidP="00EB6DEC">
      <w:pPr>
        <w:numPr>
          <w:ilvl w:val="2"/>
          <w:numId w:val="24"/>
        </w:numPr>
        <w:spacing w:line="360" w:lineRule="exact"/>
        <w:jc w:val="both"/>
        <w:rPr>
          <w:rFonts w:ascii="Century Gothic" w:hAnsi="Century Gothic" w:cs="Arial"/>
          <w:sz w:val="20"/>
          <w:szCs w:val="20"/>
          <w:u w:val="single"/>
          <w:lang w:val="es-ES_tradnl"/>
        </w:rPr>
      </w:pPr>
      <w:r w:rsidRPr="00DA2740">
        <w:rPr>
          <w:rFonts w:ascii="Century Gothic" w:hAnsi="Century Gothic" w:cs="Arial"/>
          <w:sz w:val="20"/>
          <w:szCs w:val="20"/>
          <w:u w:val="single"/>
          <w:lang w:val="es-ES_tradnl"/>
        </w:rPr>
        <w:t>Fase Visual</w:t>
      </w:r>
    </w:p>
    <w:p w:rsidR="00EB6DEC" w:rsidRPr="00DA2740" w:rsidRDefault="00EB6DEC" w:rsidP="0008591D">
      <w:pPr>
        <w:spacing w:line="360" w:lineRule="exact"/>
        <w:ind w:left="1416"/>
        <w:jc w:val="both"/>
        <w:rPr>
          <w:rFonts w:ascii="Century Gothic" w:hAnsi="Century Gothic" w:cs="Arial"/>
          <w:sz w:val="20"/>
          <w:szCs w:val="20"/>
          <w:lang w:val="es-ES_tradnl"/>
        </w:rPr>
      </w:pPr>
      <w:r w:rsidRPr="00DA2740">
        <w:rPr>
          <w:rFonts w:ascii="Century Gothic" w:hAnsi="Century Gothic" w:cs="Arial"/>
          <w:sz w:val="20"/>
          <w:szCs w:val="20"/>
          <w:lang w:val="es-ES_tradnl"/>
        </w:rPr>
        <w:t xml:space="preserve">Limpios, con intensidad de color al menos media y tonalidades que oscilan entre el rojo granate y el rojo  púrpura. Ausencia de </w:t>
      </w:r>
      <w:r w:rsidR="00123364" w:rsidRPr="00DA2740">
        <w:rPr>
          <w:rFonts w:ascii="Century Gothic" w:hAnsi="Century Gothic" w:cs="Arial"/>
          <w:sz w:val="20"/>
          <w:szCs w:val="20"/>
          <w:lang w:val="es-ES_tradnl"/>
        </w:rPr>
        <w:t xml:space="preserve">anhídrido </w:t>
      </w:r>
      <w:r w:rsidRPr="00DA2740">
        <w:rPr>
          <w:rFonts w:ascii="Century Gothic" w:hAnsi="Century Gothic" w:cs="Arial"/>
          <w:sz w:val="20"/>
          <w:szCs w:val="20"/>
          <w:lang w:val="es-ES_tradnl"/>
        </w:rPr>
        <w:t>carbónico.</w:t>
      </w:r>
    </w:p>
    <w:p w:rsidR="00EB6DEC" w:rsidRPr="00DA2740" w:rsidRDefault="00EB6DEC" w:rsidP="00EB6DEC">
      <w:pPr>
        <w:spacing w:line="360" w:lineRule="exact"/>
        <w:jc w:val="both"/>
        <w:rPr>
          <w:rFonts w:ascii="Century Gothic" w:hAnsi="Century Gothic" w:cs="Arial"/>
          <w:sz w:val="20"/>
          <w:szCs w:val="20"/>
          <w:lang w:val="es-ES_tradnl"/>
        </w:rPr>
      </w:pPr>
    </w:p>
    <w:p w:rsidR="00EB6DEC" w:rsidRPr="00DA2740" w:rsidRDefault="00EB6DEC" w:rsidP="00EB6DEC">
      <w:pPr>
        <w:numPr>
          <w:ilvl w:val="2"/>
          <w:numId w:val="24"/>
        </w:numPr>
        <w:spacing w:line="360" w:lineRule="exact"/>
        <w:jc w:val="both"/>
        <w:rPr>
          <w:rFonts w:ascii="Century Gothic" w:hAnsi="Century Gothic" w:cs="Arial"/>
          <w:sz w:val="20"/>
          <w:szCs w:val="20"/>
          <w:u w:val="single"/>
          <w:lang w:val="es-ES_tradnl"/>
        </w:rPr>
      </w:pPr>
      <w:r w:rsidRPr="00DA2740">
        <w:rPr>
          <w:rFonts w:ascii="Century Gothic" w:hAnsi="Century Gothic" w:cs="Arial"/>
          <w:sz w:val="20"/>
          <w:szCs w:val="20"/>
          <w:u w:val="single"/>
          <w:lang w:val="es-ES_tradnl"/>
        </w:rPr>
        <w:t>Fase Olfativa</w:t>
      </w:r>
    </w:p>
    <w:p w:rsidR="00EB6DEC" w:rsidRPr="00DA2740" w:rsidRDefault="00EB6DEC" w:rsidP="0008591D">
      <w:pPr>
        <w:spacing w:line="360" w:lineRule="exact"/>
        <w:ind w:left="1416"/>
        <w:jc w:val="both"/>
        <w:rPr>
          <w:rFonts w:ascii="Century Gothic" w:hAnsi="Century Gothic" w:cs="Arial"/>
          <w:sz w:val="20"/>
          <w:szCs w:val="20"/>
          <w:lang w:val="es-ES_tradnl"/>
        </w:rPr>
      </w:pPr>
      <w:r w:rsidRPr="00DA2740">
        <w:rPr>
          <w:rFonts w:ascii="Century Gothic" w:hAnsi="Century Gothic" w:cs="Arial"/>
          <w:sz w:val="20"/>
          <w:szCs w:val="20"/>
          <w:lang w:val="es-ES_tradnl"/>
        </w:rPr>
        <w:t>Presencia de aromas de frutas rojas y/o negras frescas y/o compotadas, junto a aromas procedentes de la crianza en madera de roble</w:t>
      </w:r>
      <w:r w:rsidR="00123364" w:rsidRPr="00DA2740">
        <w:rPr>
          <w:rFonts w:ascii="Century Gothic" w:hAnsi="Century Gothic" w:cs="Arial"/>
          <w:sz w:val="20"/>
          <w:szCs w:val="20"/>
          <w:lang w:val="es-ES_tradnl"/>
        </w:rPr>
        <w:t>, estos al menos</w:t>
      </w:r>
      <w:r w:rsidRPr="00DA2740">
        <w:rPr>
          <w:rFonts w:ascii="Century Gothic" w:hAnsi="Century Gothic" w:cs="Arial"/>
          <w:sz w:val="20"/>
          <w:szCs w:val="20"/>
          <w:lang w:val="es-ES_tradnl"/>
        </w:rPr>
        <w:t xml:space="preserve"> en nivel medio.</w:t>
      </w:r>
    </w:p>
    <w:p w:rsidR="00EB6DEC" w:rsidRPr="00DA2740" w:rsidRDefault="00EB6DEC" w:rsidP="00EB6DEC">
      <w:pPr>
        <w:spacing w:line="360" w:lineRule="exact"/>
        <w:jc w:val="both"/>
        <w:rPr>
          <w:rFonts w:ascii="Century Gothic" w:hAnsi="Century Gothic" w:cs="Arial"/>
          <w:sz w:val="20"/>
          <w:szCs w:val="20"/>
          <w:lang w:val="es-ES_tradnl"/>
        </w:rPr>
      </w:pPr>
    </w:p>
    <w:p w:rsidR="00EB6DEC" w:rsidRPr="00DA2740" w:rsidRDefault="00EB6DEC" w:rsidP="00EB6DEC">
      <w:pPr>
        <w:numPr>
          <w:ilvl w:val="2"/>
          <w:numId w:val="24"/>
        </w:numPr>
        <w:spacing w:line="360" w:lineRule="exact"/>
        <w:jc w:val="both"/>
        <w:rPr>
          <w:rFonts w:ascii="Century Gothic" w:hAnsi="Century Gothic" w:cs="Arial"/>
          <w:sz w:val="20"/>
          <w:szCs w:val="20"/>
          <w:u w:val="single"/>
          <w:lang w:val="es-ES_tradnl"/>
        </w:rPr>
      </w:pPr>
      <w:r w:rsidRPr="00DA2740">
        <w:rPr>
          <w:rFonts w:ascii="Century Gothic" w:hAnsi="Century Gothic" w:cs="Arial"/>
          <w:sz w:val="20"/>
          <w:szCs w:val="20"/>
          <w:u w:val="single"/>
          <w:lang w:val="es-ES_tradnl"/>
        </w:rPr>
        <w:t>Fase Gustativa</w:t>
      </w:r>
    </w:p>
    <w:p w:rsidR="00EB6DEC" w:rsidRPr="00DA2740" w:rsidRDefault="00EB6DEC" w:rsidP="0008591D">
      <w:pPr>
        <w:spacing w:line="360" w:lineRule="exact"/>
        <w:ind w:left="1416"/>
        <w:jc w:val="both"/>
        <w:rPr>
          <w:rFonts w:ascii="Century Gothic" w:hAnsi="Century Gothic" w:cs="Arial"/>
          <w:sz w:val="20"/>
          <w:szCs w:val="20"/>
          <w:lang w:val="es-ES_tradnl"/>
        </w:rPr>
      </w:pPr>
      <w:r w:rsidRPr="00DA2740">
        <w:rPr>
          <w:rFonts w:ascii="Century Gothic" w:hAnsi="Century Gothic" w:cs="Arial"/>
          <w:sz w:val="20"/>
          <w:szCs w:val="20"/>
          <w:lang w:val="es-ES_tradnl"/>
        </w:rPr>
        <w:t>Equilibrados, con frescor ácido suficiente y con cuerpo y persistencia medios a altos.</w:t>
      </w:r>
    </w:p>
    <w:p w:rsidR="00EB6DEC" w:rsidRPr="00DA2740" w:rsidRDefault="00EB6DEC" w:rsidP="00EB6DEC">
      <w:pPr>
        <w:spacing w:line="360" w:lineRule="exact"/>
        <w:jc w:val="both"/>
        <w:rPr>
          <w:rFonts w:ascii="Century Gothic" w:hAnsi="Century Gothic" w:cs="Arial"/>
          <w:sz w:val="20"/>
          <w:szCs w:val="20"/>
          <w:lang w:val="es-ES_tradnl"/>
        </w:rPr>
      </w:pPr>
    </w:p>
    <w:p w:rsidR="00EB6DEC" w:rsidRPr="00DA2740" w:rsidRDefault="00EB6DEC" w:rsidP="00EB6DEC">
      <w:pPr>
        <w:numPr>
          <w:ilvl w:val="1"/>
          <w:numId w:val="24"/>
        </w:numPr>
        <w:spacing w:line="360" w:lineRule="exact"/>
        <w:jc w:val="both"/>
        <w:rPr>
          <w:rFonts w:ascii="Century Gothic" w:hAnsi="Century Gothic" w:cs="Arial"/>
          <w:b/>
          <w:sz w:val="20"/>
          <w:szCs w:val="20"/>
          <w:lang w:val="es-ES_tradnl"/>
        </w:rPr>
      </w:pPr>
      <w:r w:rsidRPr="00DA2740">
        <w:rPr>
          <w:rFonts w:ascii="Century Gothic" w:hAnsi="Century Gothic" w:cs="Arial"/>
          <w:b/>
          <w:sz w:val="20"/>
          <w:szCs w:val="20"/>
          <w:lang w:val="es-ES_tradnl"/>
        </w:rPr>
        <w:t xml:space="preserve">VINOS TINTOS RESERVA Y GRAN RESERVA </w:t>
      </w:r>
    </w:p>
    <w:p w:rsidR="00EB6DEC" w:rsidRPr="00DA2740" w:rsidRDefault="00EB6DEC" w:rsidP="00EB6DEC">
      <w:pPr>
        <w:spacing w:line="360" w:lineRule="exact"/>
        <w:jc w:val="both"/>
        <w:rPr>
          <w:rFonts w:ascii="Century Gothic" w:hAnsi="Century Gothic" w:cs="Arial"/>
          <w:b/>
          <w:sz w:val="20"/>
          <w:szCs w:val="20"/>
          <w:lang w:val="es-ES_tradnl"/>
        </w:rPr>
      </w:pPr>
    </w:p>
    <w:p w:rsidR="00EB6DEC" w:rsidRPr="00DA2740" w:rsidRDefault="00EB6DEC" w:rsidP="00EB6DEC">
      <w:pPr>
        <w:numPr>
          <w:ilvl w:val="2"/>
          <w:numId w:val="24"/>
        </w:numPr>
        <w:spacing w:line="360" w:lineRule="exact"/>
        <w:jc w:val="both"/>
        <w:rPr>
          <w:rFonts w:ascii="Century Gothic" w:hAnsi="Century Gothic" w:cs="Arial"/>
          <w:sz w:val="20"/>
          <w:szCs w:val="20"/>
          <w:u w:val="single"/>
          <w:lang w:val="es-ES_tradnl"/>
        </w:rPr>
      </w:pPr>
      <w:r w:rsidRPr="00DA2740">
        <w:rPr>
          <w:rFonts w:ascii="Century Gothic" w:hAnsi="Century Gothic" w:cs="Arial"/>
          <w:sz w:val="20"/>
          <w:szCs w:val="20"/>
          <w:u w:val="single"/>
          <w:lang w:val="es-ES_tradnl"/>
        </w:rPr>
        <w:t>Fase Visual</w:t>
      </w:r>
    </w:p>
    <w:p w:rsidR="00EB6DEC" w:rsidRPr="00DA2740" w:rsidRDefault="00EB6DEC" w:rsidP="0008591D">
      <w:pPr>
        <w:spacing w:line="360" w:lineRule="exact"/>
        <w:ind w:left="1416"/>
        <w:jc w:val="both"/>
        <w:rPr>
          <w:rFonts w:ascii="Century Gothic" w:hAnsi="Century Gothic" w:cs="Arial"/>
          <w:sz w:val="20"/>
          <w:szCs w:val="20"/>
          <w:lang w:val="es-ES_tradnl"/>
        </w:rPr>
      </w:pPr>
      <w:r w:rsidRPr="00DA2740">
        <w:rPr>
          <w:rFonts w:ascii="Century Gothic" w:hAnsi="Century Gothic" w:cs="Arial"/>
          <w:sz w:val="20"/>
          <w:szCs w:val="20"/>
          <w:lang w:val="es-ES_tradnl"/>
        </w:rPr>
        <w:t xml:space="preserve">Limpios o levemente turbios, con intensidad de color al menos media y tonalidades que oscilan entre el rojo teja y el rojo púrpura. Ausencia de </w:t>
      </w:r>
      <w:r w:rsidR="00123364" w:rsidRPr="00DA2740">
        <w:rPr>
          <w:rFonts w:ascii="Century Gothic" w:hAnsi="Century Gothic" w:cs="Arial"/>
          <w:sz w:val="20"/>
          <w:szCs w:val="20"/>
          <w:lang w:val="es-ES_tradnl"/>
        </w:rPr>
        <w:t xml:space="preserve">anhídrido </w:t>
      </w:r>
      <w:r w:rsidRPr="00DA2740">
        <w:rPr>
          <w:rFonts w:ascii="Century Gothic" w:hAnsi="Century Gothic" w:cs="Arial"/>
          <w:sz w:val="20"/>
          <w:szCs w:val="20"/>
          <w:lang w:val="es-ES_tradnl"/>
        </w:rPr>
        <w:t>carbónico.</w:t>
      </w:r>
    </w:p>
    <w:p w:rsidR="00EB6DEC" w:rsidRPr="00DA2740" w:rsidRDefault="00EB6DEC" w:rsidP="0008591D">
      <w:pPr>
        <w:spacing w:line="360" w:lineRule="exact"/>
        <w:ind w:left="1416"/>
        <w:jc w:val="both"/>
        <w:rPr>
          <w:rFonts w:ascii="Century Gothic" w:hAnsi="Century Gothic" w:cs="Arial"/>
          <w:sz w:val="20"/>
          <w:szCs w:val="20"/>
          <w:lang w:val="es-ES_tradnl"/>
        </w:rPr>
      </w:pPr>
    </w:p>
    <w:p w:rsidR="00EB6DEC" w:rsidRPr="00DA2740" w:rsidRDefault="00EB6DEC" w:rsidP="00EB6DEC">
      <w:pPr>
        <w:numPr>
          <w:ilvl w:val="2"/>
          <w:numId w:val="24"/>
        </w:numPr>
        <w:spacing w:line="360" w:lineRule="exact"/>
        <w:jc w:val="both"/>
        <w:rPr>
          <w:rFonts w:ascii="Century Gothic" w:hAnsi="Century Gothic" w:cs="Arial"/>
          <w:sz w:val="20"/>
          <w:szCs w:val="20"/>
          <w:u w:val="single"/>
          <w:lang w:val="es-ES_tradnl"/>
        </w:rPr>
      </w:pPr>
      <w:r w:rsidRPr="00DA2740">
        <w:rPr>
          <w:rFonts w:ascii="Century Gothic" w:hAnsi="Century Gothic" w:cs="Arial"/>
          <w:sz w:val="20"/>
          <w:szCs w:val="20"/>
          <w:u w:val="single"/>
          <w:lang w:val="es-ES_tradnl"/>
        </w:rPr>
        <w:t>Fase Olfativa</w:t>
      </w:r>
    </w:p>
    <w:p w:rsidR="00EB6DEC" w:rsidRPr="00DA2740" w:rsidRDefault="00EB6DEC" w:rsidP="0008591D">
      <w:pPr>
        <w:spacing w:line="360" w:lineRule="exact"/>
        <w:ind w:left="1416"/>
        <w:jc w:val="both"/>
        <w:rPr>
          <w:rFonts w:ascii="Century Gothic" w:hAnsi="Century Gothic" w:cs="Arial"/>
          <w:sz w:val="20"/>
          <w:szCs w:val="20"/>
          <w:lang w:val="es-ES_tradnl"/>
        </w:rPr>
      </w:pPr>
      <w:r w:rsidRPr="00DA2740">
        <w:rPr>
          <w:rFonts w:ascii="Century Gothic" w:hAnsi="Century Gothic" w:cs="Arial"/>
          <w:sz w:val="20"/>
          <w:szCs w:val="20"/>
          <w:lang w:val="es-ES_tradnl"/>
        </w:rPr>
        <w:t xml:space="preserve">Aromas procedentes de la crianza en madera de roble en nivel medio, con posible presencia de frutas compotadas y ausencia de frutas frescas. </w:t>
      </w:r>
    </w:p>
    <w:p w:rsidR="00EB6DEC" w:rsidRPr="00DA2740" w:rsidRDefault="00EB6DEC" w:rsidP="0008591D">
      <w:pPr>
        <w:spacing w:line="360" w:lineRule="exact"/>
        <w:ind w:left="1416"/>
        <w:jc w:val="both"/>
        <w:rPr>
          <w:rFonts w:ascii="Century Gothic" w:hAnsi="Century Gothic" w:cs="Arial"/>
          <w:sz w:val="20"/>
          <w:szCs w:val="20"/>
          <w:lang w:val="es-ES_tradnl"/>
        </w:rPr>
      </w:pPr>
    </w:p>
    <w:p w:rsidR="00EB6DEC" w:rsidRPr="00DA2740" w:rsidRDefault="00EB6DEC" w:rsidP="00EB6DEC">
      <w:pPr>
        <w:numPr>
          <w:ilvl w:val="2"/>
          <w:numId w:val="24"/>
        </w:numPr>
        <w:spacing w:line="360" w:lineRule="exact"/>
        <w:jc w:val="both"/>
        <w:rPr>
          <w:rFonts w:ascii="Century Gothic" w:hAnsi="Century Gothic" w:cs="Arial"/>
          <w:sz w:val="20"/>
          <w:szCs w:val="20"/>
          <w:lang w:val="es-ES_tradnl"/>
        </w:rPr>
      </w:pPr>
      <w:r w:rsidRPr="00DA2740">
        <w:rPr>
          <w:rFonts w:ascii="Century Gothic" w:hAnsi="Century Gothic" w:cs="Arial"/>
          <w:sz w:val="20"/>
          <w:szCs w:val="20"/>
          <w:u w:val="single"/>
          <w:lang w:val="es-ES_tradnl"/>
        </w:rPr>
        <w:t>Fase Gustativa</w:t>
      </w:r>
    </w:p>
    <w:p w:rsidR="00EB6DEC" w:rsidRPr="00DA2740" w:rsidRDefault="00EB6DEC" w:rsidP="0008591D">
      <w:pPr>
        <w:spacing w:line="360" w:lineRule="exact"/>
        <w:ind w:left="1416"/>
        <w:jc w:val="both"/>
        <w:rPr>
          <w:rFonts w:ascii="Century Gothic" w:hAnsi="Century Gothic" w:cs="Arial"/>
          <w:sz w:val="20"/>
          <w:szCs w:val="20"/>
          <w:lang w:val="es-ES_tradnl"/>
        </w:rPr>
      </w:pPr>
      <w:r w:rsidRPr="00DA2740">
        <w:rPr>
          <w:rFonts w:ascii="Century Gothic" w:hAnsi="Century Gothic" w:cs="Arial"/>
          <w:sz w:val="20"/>
          <w:szCs w:val="20"/>
          <w:lang w:val="es-ES_tradnl"/>
        </w:rPr>
        <w:t>Equilibrados, con acidez suficiente y con cuerpo y persistencia medios a altos.</w:t>
      </w:r>
    </w:p>
    <w:p w:rsidR="00EB6DEC" w:rsidRPr="00DA2740" w:rsidRDefault="00EB6DEC" w:rsidP="0008591D">
      <w:pPr>
        <w:spacing w:line="360" w:lineRule="exact"/>
        <w:ind w:left="1416"/>
        <w:jc w:val="both"/>
        <w:rPr>
          <w:rFonts w:ascii="Century Gothic" w:hAnsi="Century Gothic" w:cs="Arial"/>
          <w:sz w:val="20"/>
          <w:szCs w:val="20"/>
          <w:lang w:val="es-ES_tradnl"/>
        </w:rPr>
      </w:pPr>
    </w:p>
    <w:p w:rsidR="00F56564" w:rsidRPr="00DA2740" w:rsidRDefault="00F56564">
      <w:pPr>
        <w:rPr>
          <w:rFonts w:ascii="Century Gothic" w:hAnsi="Century Gothic" w:cs="Arial"/>
          <w:sz w:val="20"/>
          <w:szCs w:val="20"/>
          <w:lang w:val="es-ES_tradnl"/>
        </w:rPr>
      </w:pPr>
      <w:r w:rsidRPr="00DA2740">
        <w:rPr>
          <w:rFonts w:ascii="Century Gothic" w:hAnsi="Century Gothic" w:cs="Arial"/>
          <w:sz w:val="20"/>
          <w:szCs w:val="20"/>
          <w:lang w:val="es-ES_tradnl"/>
        </w:rPr>
        <w:br w:type="page"/>
      </w:r>
    </w:p>
    <w:p w:rsidR="00EB6DEC" w:rsidRPr="00DA2740" w:rsidRDefault="00EB6DEC" w:rsidP="00EB6DEC">
      <w:pPr>
        <w:spacing w:line="360" w:lineRule="exact"/>
        <w:jc w:val="both"/>
        <w:rPr>
          <w:rFonts w:ascii="Century Gothic" w:hAnsi="Century Gothic" w:cs="Arial"/>
          <w:sz w:val="20"/>
          <w:szCs w:val="20"/>
          <w:lang w:val="es-ES_tradnl"/>
        </w:rPr>
      </w:pPr>
    </w:p>
    <w:p w:rsidR="00EB6DEC" w:rsidRPr="00DA2740" w:rsidRDefault="00EB6DEC" w:rsidP="00EB6DEC">
      <w:pPr>
        <w:numPr>
          <w:ilvl w:val="1"/>
          <w:numId w:val="24"/>
        </w:numPr>
        <w:spacing w:line="360" w:lineRule="exact"/>
        <w:jc w:val="both"/>
        <w:rPr>
          <w:rFonts w:ascii="Century Gothic" w:hAnsi="Century Gothic" w:cs="Arial"/>
          <w:b/>
          <w:sz w:val="20"/>
          <w:szCs w:val="20"/>
          <w:lang w:val="es-ES_tradnl"/>
        </w:rPr>
      </w:pPr>
      <w:r w:rsidRPr="00DA2740">
        <w:rPr>
          <w:rFonts w:ascii="Century Gothic" w:hAnsi="Century Gothic" w:cs="Arial"/>
          <w:b/>
          <w:sz w:val="20"/>
          <w:szCs w:val="20"/>
          <w:lang w:val="es-ES_tradnl"/>
        </w:rPr>
        <w:t xml:space="preserve">OTROS VINOS TINTOS DE EDAD SUPERIOR A 2 AÑOS </w:t>
      </w:r>
      <w:r w:rsidRPr="00DA2740">
        <w:rPr>
          <w:rFonts w:ascii="Century Gothic" w:hAnsi="Century Gothic" w:cs="Arial"/>
          <w:b/>
          <w:bCs/>
          <w:sz w:val="20"/>
          <w:szCs w:val="20"/>
          <w:lang w:val="es-ES_tradnl"/>
        </w:rPr>
        <w:t>(con envejecimiento y/o fermentación en barrica por un tiempo superior a tres meses)</w:t>
      </w:r>
    </w:p>
    <w:p w:rsidR="00EB6DEC" w:rsidRPr="00DA2740" w:rsidRDefault="00EB6DEC" w:rsidP="00EB6DEC">
      <w:pPr>
        <w:spacing w:line="360" w:lineRule="exact"/>
        <w:jc w:val="both"/>
        <w:rPr>
          <w:rFonts w:ascii="Century Gothic" w:hAnsi="Century Gothic" w:cs="Arial"/>
          <w:b/>
          <w:sz w:val="20"/>
          <w:szCs w:val="20"/>
          <w:lang w:val="es-ES_tradnl"/>
        </w:rPr>
      </w:pPr>
    </w:p>
    <w:p w:rsidR="00EB6DEC" w:rsidRPr="00DA2740" w:rsidRDefault="00EB6DEC" w:rsidP="00EB6DEC">
      <w:pPr>
        <w:numPr>
          <w:ilvl w:val="2"/>
          <w:numId w:val="24"/>
        </w:numPr>
        <w:spacing w:line="360" w:lineRule="exact"/>
        <w:jc w:val="both"/>
        <w:rPr>
          <w:rFonts w:ascii="Century Gothic" w:hAnsi="Century Gothic" w:cs="Arial"/>
          <w:sz w:val="20"/>
          <w:szCs w:val="20"/>
          <w:u w:val="single"/>
          <w:lang w:val="es-ES_tradnl"/>
        </w:rPr>
      </w:pPr>
      <w:r w:rsidRPr="00DA2740">
        <w:rPr>
          <w:rFonts w:ascii="Century Gothic" w:hAnsi="Century Gothic" w:cs="Arial"/>
          <w:sz w:val="20"/>
          <w:szCs w:val="20"/>
          <w:u w:val="single"/>
          <w:lang w:val="es-ES_tradnl"/>
        </w:rPr>
        <w:t>Fase Visual</w:t>
      </w:r>
    </w:p>
    <w:p w:rsidR="00EB6DEC" w:rsidRPr="00DA2740" w:rsidRDefault="00EB6DEC" w:rsidP="0008591D">
      <w:pPr>
        <w:spacing w:line="360" w:lineRule="exact"/>
        <w:ind w:left="1416"/>
        <w:jc w:val="both"/>
        <w:rPr>
          <w:rFonts w:ascii="Century Gothic" w:hAnsi="Century Gothic" w:cs="Arial"/>
          <w:sz w:val="20"/>
          <w:szCs w:val="20"/>
          <w:lang w:val="es-ES_tradnl"/>
        </w:rPr>
      </w:pPr>
      <w:r w:rsidRPr="00DA2740">
        <w:rPr>
          <w:rFonts w:ascii="Century Gothic" w:hAnsi="Century Gothic" w:cs="Arial"/>
          <w:sz w:val="20"/>
          <w:szCs w:val="20"/>
          <w:lang w:val="es-ES_tradnl"/>
        </w:rPr>
        <w:t>Limpios o levemente turbios, con intensidad de color al menos media y tonalidades que oscilan entre el rojo teja y el rojo violáceo</w:t>
      </w:r>
    </w:p>
    <w:p w:rsidR="00EB6DEC" w:rsidRPr="00DA2740" w:rsidRDefault="00EB6DEC" w:rsidP="0008591D">
      <w:pPr>
        <w:spacing w:line="360" w:lineRule="exact"/>
        <w:ind w:left="1416"/>
        <w:jc w:val="both"/>
        <w:rPr>
          <w:rFonts w:ascii="Century Gothic" w:hAnsi="Century Gothic" w:cs="Arial"/>
          <w:sz w:val="20"/>
          <w:szCs w:val="20"/>
          <w:lang w:val="es-ES_tradnl"/>
        </w:rPr>
      </w:pPr>
    </w:p>
    <w:p w:rsidR="00EB6DEC" w:rsidRPr="00DA2740" w:rsidRDefault="00EB6DEC" w:rsidP="00EB6DEC">
      <w:pPr>
        <w:numPr>
          <w:ilvl w:val="2"/>
          <w:numId w:val="24"/>
        </w:numPr>
        <w:spacing w:line="360" w:lineRule="exact"/>
        <w:jc w:val="both"/>
        <w:rPr>
          <w:rFonts w:ascii="Century Gothic" w:hAnsi="Century Gothic" w:cs="Arial"/>
          <w:sz w:val="20"/>
          <w:szCs w:val="20"/>
          <w:u w:val="single"/>
          <w:lang w:val="es-ES_tradnl"/>
        </w:rPr>
      </w:pPr>
      <w:r w:rsidRPr="00DA2740">
        <w:rPr>
          <w:rFonts w:ascii="Century Gothic" w:hAnsi="Century Gothic" w:cs="Arial"/>
          <w:sz w:val="20"/>
          <w:szCs w:val="20"/>
          <w:u w:val="single"/>
          <w:lang w:val="es-ES_tradnl"/>
        </w:rPr>
        <w:t>Fase Olfativa</w:t>
      </w:r>
    </w:p>
    <w:p w:rsidR="00EB6DEC" w:rsidRPr="00DA2740" w:rsidRDefault="00EB6DEC" w:rsidP="0008591D">
      <w:pPr>
        <w:spacing w:line="360" w:lineRule="exact"/>
        <w:ind w:left="1416"/>
        <w:jc w:val="both"/>
        <w:rPr>
          <w:rFonts w:ascii="Century Gothic" w:hAnsi="Century Gothic" w:cs="Arial"/>
          <w:sz w:val="20"/>
          <w:szCs w:val="20"/>
          <w:lang w:val="es-ES_tradnl"/>
        </w:rPr>
      </w:pPr>
      <w:r w:rsidRPr="00DA2740">
        <w:rPr>
          <w:rFonts w:ascii="Century Gothic" w:hAnsi="Century Gothic" w:cs="Arial"/>
          <w:sz w:val="20"/>
          <w:szCs w:val="20"/>
          <w:lang w:val="es-ES_tradnl"/>
        </w:rPr>
        <w:t>Presencia de aromas procedentes del envejecimiento en madera de roble.</w:t>
      </w:r>
    </w:p>
    <w:p w:rsidR="00EB6DEC" w:rsidRPr="00DA2740" w:rsidRDefault="00EB6DEC" w:rsidP="00EB6DEC">
      <w:pPr>
        <w:spacing w:line="360" w:lineRule="exact"/>
        <w:jc w:val="both"/>
        <w:rPr>
          <w:rFonts w:ascii="Century Gothic" w:hAnsi="Century Gothic" w:cs="Arial"/>
          <w:sz w:val="20"/>
          <w:szCs w:val="20"/>
          <w:lang w:val="es-ES_tradnl"/>
        </w:rPr>
      </w:pPr>
    </w:p>
    <w:p w:rsidR="00EB6DEC" w:rsidRPr="00DA2740" w:rsidRDefault="00EB6DEC" w:rsidP="00EB6DEC">
      <w:pPr>
        <w:numPr>
          <w:ilvl w:val="2"/>
          <w:numId w:val="24"/>
        </w:numPr>
        <w:spacing w:line="360" w:lineRule="exact"/>
        <w:jc w:val="both"/>
        <w:rPr>
          <w:rFonts w:ascii="Century Gothic" w:hAnsi="Century Gothic" w:cs="Arial"/>
          <w:sz w:val="20"/>
          <w:szCs w:val="20"/>
          <w:u w:val="single"/>
          <w:lang w:val="es-ES_tradnl"/>
        </w:rPr>
      </w:pPr>
      <w:r w:rsidRPr="00DA2740">
        <w:rPr>
          <w:rFonts w:ascii="Century Gothic" w:hAnsi="Century Gothic" w:cs="Arial"/>
          <w:sz w:val="20"/>
          <w:szCs w:val="20"/>
          <w:u w:val="single"/>
          <w:lang w:val="es-ES_tradnl"/>
        </w:rPr>
        <w:t>Fase Gustativa</w:t>
      </w:r>
    </w:p>
    <w:p w:rsidR="00EB6DEC" w:rsidRPr="00DA2740" w:rsidRDefault="00EB6DEC" w:rsidP="0008591D">
      <w:pPr>
        <w:spacing w:line="360" w:lineRule="exact"/>
        <w:ind w:left="1416"/>
        <w:jc w:val="both"/>
        <w:rPr>
          <w:rFonts w:ascii="Century Gothic" w:hAnsi="Century Gothic" w:cs="Arial"/>
          <w:sz w:val="20"/>
          <w:szCs w:val="20"/>
          <w:lang w:val="es-ES_tradnl"/>
        </w:rPr>
      </w:pPr>
      <w:r w:rsidRPr="00DA2740">
        <w:rPr>
          <w:rFonts w:ascii="Century Gothic" w:hAnsi="Century Gothic" w:cs="Arial"/>
          <w:sz w:val="20"/>
          <w:szCs w:val="20"/>
          <w:lang w:val="es-ES_tradnl"/>
        </w:rPr>
        <w:t xml:space="preserve">Equilibrados, con cuerpo y persistencia al menos bajos. </w:t>
      </w:r>
    </w:p>
    <w:p w:rsidR="00EB6DEC" w:rsidRPr="00DA2740" w:rsidRDefault="00EB6DEC" w:rsidP="00EB6DEC">
      <w:pPr>
        <w:spacing w:line="360" w:lineRule="exact"/>
        <w:jc w:val="both"/>
        <w:rPr>
          <w:rFonts w:ascii="Century Gothic" w:hAnsi="Century Gothic" w:cs="Arial"/>
          <w:sz w:val="20"/>
          <w:szCs w:val="20"/>
          <w:lang w:val="es-ES_tradnl"/>
        </w:rPr>
      </w:pPr>
    </w:p>
    <w:p w:rsidR="00EB6DEC" w:rsidRPr="00DA2740" w:rsidRDefault="00EB6DEC" w:rsidP="00EB6DEC">
      <w:pPr>
        <w:numPr>
          <w:ilvl w:val="0"/>
          <w:numId w:val="24"/>
        </w:numPr>
        <w:spacing w:line="360" w:lineRule="exact"/>
        <w:jc w:val="both"/>
        <w:rPr>
          <w:rFonts w:ascii="Century Gothic" w:hAnsi="Century Gothic" w:cs="Arial"/>
          <w:b/>
          <w:sz w:val="20"/>
          <w:szCs w:val="20"/>
          <w:lang w:val="es-ES_tradnl"/>
        </w:rPr>
      </w:pPr>
      <w:r w:rsidRPr="00DA2740">
        <w:rPr>
          <w:rFonts w:ascii="Century Gothic" w:hAnsi="Century Gothic" w:cs="Arial"/>
          <w:b/>
          <w:sz w:val="20"/>
          <w:szCs w:val="20"/>
          <w:lang w:val="es-ES_tradnl"/>
        </w:rPr>
        <w:t>VINOS ROSADOS/CLARETES</w:t>
      </w:r>
    </w:p>
    <w:p w:rsidR="00EB6DEC" w:rsidRPr="00DA2740" w:rsidRDefault="00EB6DEC" w:rsidP="00EB6DEC">
      <w:pPr>
        <w:spacing w:line="360" w:lineRule="exact"/>
        <w:jc w:val="both"/>
        <w:rPr>
          <w:rFonts w:ascii="Century Gothic" w:hAnsi="Century Gothic" w:cs="Arial"/>
          <w:b/>
          <w:sz w:val="20"/>
          <w:szCs w:val="20"/>
          <w:lang w:val="es-ES_tradnl"/>
        </w:rPr>
      </w:pPr>
    </w:p>
    <w:p w:rsidR="00EB6DEC" w:rsidRPr="00DA2740" w:rsidRDefault="00EB6DEC" w:rsidP="00EB6DEC">
      <w:pPr>
        <w:numPr>
          <w:ilvl w:val="1"/>
          <w:numId w:val="24"/>
        </w:numPr>
        <w:spacing w:line="360" w:lineRule="exact"/>
        <w:jc w:val="both"/>
        <w:rPr>
          <w:rFonts w:ascii="Century Gothic" w:hAnsi="Century Gothic" w:cs="Arial"/>
          <w:b/>
          <w:sz w:val="20"/>
          <w:szCs w:val="20"/>
          <w:lang w:val="es-ES_tradnl"/>
        </w:rPr>
      </w:pPr>
      <w:r w:rsidRPr="00DA2740">
        <w:rPr>
          <w:rFonts w:ascii="Century Gothic" w:hAnsi="Century Gothic" w:cs="Arial"/>
          <w:b/>
          <w:sz w:val="20"/>
          <w:szCs w:val="20"/>
          <w:lang w:val="es-ES_tradnl"/>
        </w:rPr>
        <w:t xml:space="preserve">VINOS ROSADOS/CLARETES SIN ENVEJECIMIENTO NI FERMENTACIÓN EN BARRICA </w:t>
      </w:r>
    </w:p>
    <w:p w:rsidR="00EB6DEC" w:rsidRPr="00DA2740" w:rsidRDefault="00EB6DEC" w:rsidP="00EB6DEC">
      <w:pPr>
        <w:spacing w:line="360" w:lineRule="exact"/>
        <w:jc w:val="both"/>
        <w:rPr>
          <w:rFonts w:ascii="Century Gothic" w:hAnsi="Century Gothic" w:cs="Arial"/>
          <w:b/>
          <w:sz w:val="20"/>
          <w:szCs w:val="20"/>
          <w:lang w:val="es-ES_tradnl"/>
        </w:rPr>
      </w:pPr>
    </w:p>
    <w:p w:rsidR="00EB6DEC" w:rsidRPr="00DA2740" w:rsidRDefault="00EB6DEC" w:rsidP="00EB6DEC">
      <w:pPr>
        <w:numPr>
          <w:ilvl w:val="2"/>
          <w:numId w:val="24"/>
        </w:numPr>
        <w:spacing w:line="360" w:lineRule="exact"/>
        <w:jc w:val="both"/>
        <w:rPr>
          <w:rFonts w:ascii="Century Gothic" w:hAnsi="Century Gothic" w:cs="Arial"/>
          <w:sz w:val="20"/>
          <w:szCs w:val="20"/>
          <w:u w:val="single"/>
          <w:lang w:val="es-ES_tradnl"/>
        </w:rPr>
      </w:pPr>
      <w:r w:rsidRPr="00DA2740">
        <w:rPr>
          <w:rFonts w:ascii="Century Gothic" w:hAnsi="Century Gothic" w:cs="Arial"/>
          <w:sz w:val="20"/>
          <w:szCs w:val="20"/>
          <w:u w:val="single"/>
          <w:lang w:val="es-ES_tradnl"/>
        </w:rPr>
        <w:t>Fase Visual</w:t>
      </w:r>
    </w:p>
    <w:p w:rsidR="00EB6DEC" w:rsidRPr="00DA2740" w:rsidRDefault="00123364" w:rsidP="0008591D">
      <w:pPr>
        <w:spacing w:line="360" w:lineRule="exact"/>
        <w:ind w:left="1416"/>
        <w:jc w:val="both"/>
        <w:rPr>
          <w:rFonts w:ascii="Century Gothic" w:hAnsi="Century Gothic" w:cs="Arial"/>
          <w:sz w:val="20"/>
          <w:szCs w:val="20"/>
          <w:lang w:val="es-ES_tradnl"/>
        </w:rPr>
      </w:pPr>
      <w:r w:rsidRPr="00DA2740">
        <w:rPr>
          <w:rFonts w:ascii="Century Gothic" w:hAnsi="Century Gothic" w:cs="Arial"/>
          <w:sz w:val="20"/>
          <w:szCs w:val="20"/>
          <w:lang w:val="es-ES_tradnl"/>
        </w:rPr>
        <w:t xml:space="preserve">Límpidos </w:t>
      </w:r>
      <w:r w:rsidR="00EB6DEC" w:rsidRPr="00DA2740">
        <w:rPr>
          <w:rFonts w:ascii="Century Gothic" w:hAnsi="Century Gothic" w:cs="Arial"/>
          <w:sz w:val="20"/>
          <w:szCs w:val="20"/>
          <w:lang w:val="es-ES_tradnl"/>
        </w:rPr>
        <w:t xml:space="preserve">con tonalidad </w:t>
      </w:r>
      <w:proofErr w:type="gramStart"/>
      <w:r w:rsidR="00EB6DEC" w:rsidRPr="00DA2740">
        <w:rPr>
          <w:rFonts w:ascii="Century Gothic" w:hAnsi="Century Gothic" w:cs="Arial"/>
          <w:sz w:val="20"/>
          <w:szCs w:val="20"/>
          <w:lang w:val="es-ES_tradnl"/>
        </w:rPr>
        <w:t>del piel</w:t>
      </w:r>
      <w:proofErr w:type="gramEnd"/>
      <w:r w:rsidR="00EB6DEC" w:rsidRPr="00DA2740">
        <w:rPr>
          <w:rFonts w:ascii="Century Gothic" w:hAnsi="Century Gothic" w:cs="Arial"/>
          <w:sz w:val="20"/>
          <w:szCs w:val="20"/>
          <w:lang w:val="es-ES_tradnl"/>
        </w:rPr>
        <w:t xml:space="preserve"> de cebolla al rosa frambuesa admitiendo</w:t>
      </w:r>
      <w:r w:rsidR="00824306" w:rsidRPr="00DA2740">
        <w:rPr>
          <w:rFonts w:ascii="Century Gothic" w:hAnsi="Century Gothic" w:cs="Arial"/>
          <w:sz w:val="20"/>
          <w:szCs w:val="20"/>
          <w:lang w:val="es-ES_tradnl"/>
        </w:rPr>
        <w:t xml:space="preserve"> </w:t>
      </w:r>
      <w:r w:rsidRPr="00DA2740">
        <w:rPr>
          <w:rFonts w:ascii="Century Gothic" w:hAnsi="Century Gothic" w:cs="Arial"/>
          <w:sz w:val="20"/>
          <w:szCs w:val="20"/>
          <w:lang w:val="es-ES_tradnl"/>
        </w:rPr>
        <w:t xml:space="preserve">igualmente </w:t>
      </w:r>
      <w:r w:rsidR="00EB6DEC" w:rsidRPr="00DA2740">
        <w:rPr>
          <w:rFonts w:ascii="Century Gothic" w:hAnsi="Century Gothic" w:cs="Arial"/>
          <w:sz w:val="20"/>
          <w:szCs w:val="20"/>
          <w:lang w:val="es-ES_tradnl"/>
        </w:rPr>
        <w:t>aquellos grisáceos de capa baja.</w:t>
      </w:r>
    </w:p>
    <w:p w:rsidR="00EB6DEC" w:rsidRPr="00DA2740" w:rsidRDefault="00EB6DEC" w:rsidP="0008591D">
      <w:pPr>
        <w:spacing w:line="360" w:lineRule="exact"/>
        <w:ind w:left="1416"/>
        <w:jc w:val="both"/>
        <w:rPr>
          <w:rFonts w:ascii="Century Gothic" w:hAnsi="Century Gothic" w:cs="Arial"/>
          <w:sz w:val="20"/>
          <w:szCs w:val="20"/>
          <w:lang w:val="es-ES_tradnl"/>
        </w:rPr>
      </w:pPr>
    </w:p>
    <w:p w:rsidR="00EB6DEC" w:rsidRPr="00DA2740" w:rsidRDefault="00EB6DEC" w:rsidP="00EB6DEC">
      <w:pPr>
        <w:numPr>
          <w:ilvl w:val="2"/>
          <w:numId w:val="24"/>
        </w:numPr>
        <w:spacing w:line="360" w:lineRule="exact"/>
        <w:jc w:val="both"/>
        <w:rPr>
          <w:rFonts w:ascii="Century Gothic" w:hAnsi="Century Gothic" w:cs="Arial"/>
          <w:sz w:val="20"/>
          <w:szCs w:val="20"/>
          <w:u w:val="single"/>
          <w:lang w:val="es-ES_tradnl"/>
        </w:rPr>
      </w:pPr>
      <w:r w:rsidRPr="00DA2740">
        <w:rPr>
          <w:rFonts w:ascii="Century Gothic" w:hAnsi="Century Gothic" w:cs="Arial"/>
          <w:sz w:val="20"/>
          <w:szCs w:val="20"/>
          <w:u w:val="single"/>
          <w:lang w:val="es-ES_tradnl"/>
        </w:rPr>
        <w:t>Fase Olfativa</w:t>
      </w:r>
    </w:p>
    <w:p w:rsidR="00EB6DEC" w:rsidRPr="00DA2740" w:rsidRDefault="00EB6DEC" w:rsidP="0008591D">
      <w:pPr>
        <w:spacing w:line="360" w:lineRule="exact"/>
        <w:ind w:left="1416"/>
        <w:jc w:val="both"/>
        <w:rPr>
          <w:rFonts w:ascii="Century Gothic" w:hAnsi="Century Gothic" w:cs="Arial"/>
          <w:sz w:val="20"/>
          <w:szCs w:val="20"/>
          <w:lang w:val="es-ES_tradnl"/>
        </w:rPr>
      </w:pPr>
      <w:r w:rsidRPr="00DA2740">
        <w:rPr>
          <w:rFonts w:ascii="Century Gothic" w:hAnsi="Century Gothic" w:cs="Arial"/>
          <w:sz w:val="20"/>
          <w:szCs w:val="20"/>
          <w:lang w:val="es-ES_tradnl"/>
        </w:rPr>
        <w:t>Presencia de aromas de frutas frescas rojas y/o de “otras frutas”.</w:t>
      </w:r>
    </w:p>
    <w:p w:rsidR="00EB6DEC" w:rsidRPr="00DA2740" w:rsidRDefault="00EB6DEC" w:rsidP="0008591D">
      <w:pPr>
        <w:spacing w:line="360" w:lineRule="exact"/>
        <w:ind w:left="1416"/>
        <w:jc w:val="both"/>
        <w:rPr>
          <w:rFonts w:ascii="Century Gothic" w:hAnsi="Century Gothic" w:cs="Arial"/>
          <w:sz w:val="20"/>
          <w:szCs w:val="20"/>
          <w:lang w:val="es-ES_tradnl"/>
        </w:rPr>
      </w:pPr>
    </w:p>
    <w:p w:rsidR="00EB6DEC" w:rsidRPr="00DA2740" w:rsidRDefault="00EB6DEC" w:rsidP="00EB6DEC">
      <w:pPr>
        <w:numPr>
          <w:ilvl w:val="2"/>
          <w:numId w:val="24"/>
        </w:numPr>
        <w:spacing w:line="360" w:lineRule="exact"/>
        <w:jc w:val="both"/>
        <w:rPr>
          <w:rFonts w:ascii="Century Gothic" w:hAnsi="Century Gothic" w:cs="Arial"/>
          <w:sz w:val="20"/>
          <w:szCs w:val="20"/>
          <w:u w:val="single"/>
          <w:lang w:val="es-ES_tradnl"/>
        </w:rPr>
      </w:pPr>
      <w:r w:rsidRPr="00DA2740">
        <w:rPr>
          <w:rFonts w:ascii="Century Gothic" w:hAnsi="Century Gothic" w:cs="Arial"/>
          <w:sz w:val="20"/>
          <w:szCs w:val="20"/>
          <w:u w:val="single"/>
          <w:lang w:val="es-ES_tradnl"/>
        </w:rPr>
        <w:t>Fase Gustativa</w:t>
      </w:r>
    </w:p>
    <w:p w:rsidR="00EB6DEC" w:rsidRPr="00DA2740" w:rsidRDefault="00EB6DEC" w:rsidP="0008591D">
      <w:pPr>
        <w:spacing w:line="360" w:lineRule="exact"/>
        <w:ind w:left="1416"/>
        <w:jc w:val="both"/>
        <w:rPr>
          <w:rFonts w:ascii="Century Gothic" w:hAnsi="Century Gothic" w:cs="Arial"/>
          <w:sz w:val="20"/>
          <w:szCs w:val="20"/>
          <w:lang w:val="es-ES_tradnl"/>
        </w:rPr>
      </w:pPr>
      <w:r w:rsidRPr="00DA2740">
        <w:rPr>
          <w:rFonts w:ascii="Century Gothic" w:hAnsi="Century Gothic" w:cs="Arial"/>
          <w:sz w:val="20"/>
          <w:szCs w:val="20"/>
          <w:lang w:val="es-ES_tradnl"/>
        </w:rPr>
        <w:t>Equilibrados y frescos con una acidez media o alta y con cuerpo bajo o medio.</w:t>
      </w:r>
    </w:p>
    <w:p w:rsidR="00EB6DEC" w:rsidRPr="00DA2740" w:rsidRDefault="00EB6DEC" w:rsidP="00EB6DEC">
      <w:pPr>
        <w:spacing w:line="360" w:lineRule="exact"/>
        <w:jc w:val="both"/>
        <w:rPr>
          <w:rFonts w:ascii="Century Gothic" w:hAnsi="Century Gothic" w:cs="Arial"/>
          <w:b/>
          <w:sz w:val="20"/>
          <w:szCs w:val="20"/>
          <w:lang w:val="es-ES_tradnl"/>
        </w:rPr>
      </w:pPr>
    </w:p>
    <w:p w:rsidR="00EB6DEC" w:rsidRPr="00DA2740" w:rsidRDefault="00EB6DEC" w:rsidP="0008591D">
      <w:pPr>
        <w:numPr>
          <w:ilvl w:val="1"/>
          <w:numId w:val="24"/>
        </w:numPr>
        <w:spacing w:line="360" w:lineRule="exact"/>
        <w:jc w:val="both"/>
        <w:rPr>
          <w:rFonts w:ascii="Century Gothic" w:hAnsi="Century Gothic" w:cs="Arial"/>
          <w:b/>
          <w:sz w:val="20"/>
          <w:szCs w:val="20"/>
          <w:lang w:val="es-ES_tradnl"/>
        </w:rPr>
      </w:pPr>
      <w:r w:rsidRPr="00DA2740">
        <w:rPr>
          <w:rFonts w:ascii="Century Gothic" w:hAnsi="Century Gothic" w:cs="Arial"/>
          <w:b/>
          <w:sz w:val="20"/>
          <w:szCs w:val="20"/>
          <w:lang w:val="es-ES_tradnl"/>
        </w:rPr>
        <w:t xml:space="preserve">VINOS ROSADOS/CLARETES CON FERMENTACIÓN Y/O ENVEJECIMIENTO EN BARRICA </w:t>
      </w:r>
    </w:p>
    <w:p w:rsidR="00F56564" w:rsidRPr="00DA2740" w:rsidRDefault="00F56564" w:rsidP="00F56564">
      <w:pPr>
        <w:spacing w:line="360" w:lineRule="exact"/>
        <w:ind w:left="1080"/>
        <w:jc w:val="both"/>
        <w:rPr>
          <w:rFonts w:ascii="Century Gothic" w:hAnsi="Century Gothic" w:cs="Arial"/>
          <w:b/>
          <w:sz w:val="20"/>
          <w:szCs w:val="20"/>
          <w:lang w:val="es-ES_tradnl"/>
        </w:rPr>
      </w:pPr>
    </w:p>
    <w:p w:rsidR="00EB6DEC" w:rsidRPr="00DA2740" w:rsidRDefault="00EB6DEC" w:rsidP="00EB6DEC">
      <w:pPr>
        <w:numPr>
          <w:ilvl w:val="2"/>
          <w:numId w:val="24"/>
        </w:numPr>
        <w:spacing w:line="360" w:lineRule="exact"/>
        <w:jc w:val="both"/>
        <w:rPr>
          <w:rFonts w:ascii="Century Gothic" w:hAnsi="Century Gothic" w:cs="Arial"/>
          <w:sz w:val="20"/>
          <w:szCs w:val="20"/>
          <w:u w:val="single"/>
          <w:lang w:val="es-ES_tradnl"/>
        </w:rPr>
      </w:pPr>
      <w:r w:rsidRPr="00DA2740">
        <w:rPr>
          <w:rFonts w:ascii="Century Gothic" w:hAnsi="Century Gothic" w:cs="Arial"/>
          <w:sz w:val="20"/>
          <w:szCs w:val="20"/>
          <w:u w:val="single"/>
          <w:lang w:val="es-ES_tradnl"/>
        </w:rPr>
        <w:t>Fase Visual</w:t>
      </w:r>
    </w:p>
    <w:p w:rsidR="00EB6DEC" w:rsidRPr="00DA2740" w:rsidRDefault="00123364" w:rsidP="0008591D">
      <w:pPr>
        <w:spacing w:line="360" w:lineRule="exact"/>
        <w:ind w:left="1416"/>
        <w:jc w:val="both"/>
        <w:rPr>
          <w:rFonts w:ascii="Century Gothic" w:hAnsi="Century Gothic" w:cs="Arial"/>
          <w:sz w:val="20"/>
          <w:szCs w:val="20"/>
          <w:lang w:val="es-ES_tradnl"/>
        </w:rPr>
      </w:pPr>
      <w:r w:rsidRPr="00DA2740">
        <w:rPr>
          <w:rFonts w:ascii="Century Gothic" w:hAnsi="Century Gothic" w:cs="Arial"/>
          <w:sz w:val="20"/>
          <w:szCs w:val="20"/>
          <w:lang w:val="es-ES_tradnl"/>
        </w:rPr>
        <w:t>Limpios</w:t>
      </w:r>
      <w:r w:rsidR="0000695B">
        <w:rPr>
          <w:rFonts w:ascii="Century Gothic" w:hAnsi="Century Gothic" w:cs="Arial"/>
          <w:sz w:val="20"/>
          <w:szCs w:val="20"/>
          <w:lang w:val="es-ES_tradnl"/>
        </w:rPr>
        <w:t>,</w:t>
      </w:r>
      <w:r w:rsidRPr="00DA2740">
        <w:rPr>
          <w:rFonts w:ascii="Century Gothic" w:hAnsi="Century Gothic" w:cs="Arial"/>
          <w:sz w:val="20"/>
          <w:szCs w:val="20"/>
          <w:lang w:val="es-ES_tradnl"/>
        </w:rPr>
        <w:t xml:space="preserve"> </w:t>
      </w:r>
      <w:r w:rsidR="00EB6DEC" w:rsidRPr="00DA2740">
        <w:rPr>
          <w:rFonts w:ascii="Century Gothic" w:hAnsi="Century Gothic" w:cs="Arial"/>
          <w:sz w:val="20"/>
          <w:szCs w:val="20"/>
          <w:lang w:val="es-ES_tradnl"/>
        </w:rPr>
        <w:t>con tonalidad del piel de cebolla al rosa frambuesa</w:t>
      </w:r>
      <w:r w:rsidR="0000695B">
        <w:rPr>
          <w:rFonts w:ascii="Century Gothic" w:hAnsi="Century Gothic" w:cs="Arial"/>
          <w:sz w:val="20"/>
          <w:szCs w:val="20"/>
          <w:lang w:val="es-ES_tradnl"/>
        </w:rPr>
        <w:t>,</w:t>
      </w:r>
      <w:r w:rsidR="00EB6DEC" w:rsidRPr="00DA2740">
        <w:rPr>
          <w:rFonts w:ascii="Century Gothic" w:hAnsi="Century Gothic" w:cs="Arial"/>
          <w:sz w:val="20"/>
          <w:szCs w:val="20"/>
          <w:lang w:val="es-ES_tradnl"/>
        </w:rPr>
        <w:t xml:space="preserve"> admitiendo</w:t>
      </w:r>
      <w:r w:rsidR="00824306" w:rsidRPr="00DA2740">
        <w:rPr>
          <w:rFonts w:ascii="Century Gothic" w:hAnsi="Century Gothic" w:cs="Arial"/>
          <w:sz w:val="20"/>
          <w:szCs w:val="20"/>
          <w:lang w:val="es-ES_tradnl"/>
        </w:rPr>
        <w:t xml:space="preserve"> </w:t>
      </w:r>
      <w:r w:rsidRPr="00DA2740">
        <w:rPr>
          <w:rFonts w:ascii="Century Gothic" w:hAnsi="Century Gothic" w:cs="Arial"/>
          <w:sz w:val="20"/>
          <w:szCs w:val="20"/>
          <w:lang w:val="es-ES_tradnl"/>
        </w:rPr>
        <w:t xml:space="preserve">igualmente </w:t>
      </w:r>
      <w:r w:rsidR="00EB6DEC" w:rsidRPr="00DA2740">
        <w:rPr>
          <w:rFonts w:ascii="Century Gothic" w:hAnsi="Century Gothic" w:cs="Arial"/>
          <w:sz w:val="20"/>
          <w:szCs w:val="20"/>
          <w:lang w:val="es-ES_tradnl"/>
        </w:rPr>
        <w:t>aquellos grisáceos de capa baja.</w:t>
      </w:r>
    </w:p>
    <w:p w:rsidR="00EB6DEC" w:rsidRPr="00DA2740" w:rsidRDefault="00EB6DEC" w:rsidP="00EB6DEC">
      <w:pPr>
        <w:spacing w:line="360" w:lineRule="exact"/>
        <w:jc w:val="both"/>
        <w:rPr>
          <w:rFonts w:ascii="Century Gothic" w:hAnsi="Century Gothic" w:cs="Arial"/>
          <w:sz w:val="20"/>
          <w:szCs w:val="20"/>
          <w:lang w:val="es-ES_tradnl"/>
        </w:rPr>
      </w:pPr>
    </w:p>
    <w:p w:rsidR="00EB6DEC" w:rsidRPr="00DA2740" w:rsidRDefault="00EB6DEC" w:rsidP="00EB6DEC">
      <w:pPr>
        <w:numPr>
          <w:ilvl w:val="2"/>
          <w:numId w:val="24"/>
        </w:numPr>
        <w:spacing w:line="360" w:lineRule="exact"/>
        <w:jc w:val="both"/>
        <w:rPr>
          <w:rFonts w:ascii="Century Gothic" w:hAnsi="Century Gothic" w:cs="Arial"/>
          <w:sz w:val="20"/>
          <w:szCs w:val="20"/>
          <w:u w:val="single"/>
          <w:lang w:val="es-ES_tradnl"/>
        </w:rPr>
      </w:pPr>
      <w:r w:rsidRPr="00DA2740">
        <w:rPr>
          <w:rFonts w:ascii="Century Gothic" w:hAnsi="Century Gothic" w:cs="Arial"/>
          <w:sz w:val="20"/>
          <w:szCs w:val="20"/>
          <w:u w:val="single"/>
          <w:lang w:val="es-ES_tradnl"/>
        </w:rPr>
        <w:lastRenderedPageBreak/>
        <w:t>Fase Olfativa</w:t>
      </w:r>
    </w:p>
    <w:p w:rsidR="00EB6DEC" w:rsidRPr="00DA2740" w:rsidRDefault="00EB6DEC" w:rsidP="0008591D">
      <w:pPr>
        <w:spacing w:line="360" w:lineRule="exact"/>
        <w:ind w:left="1416"/>
        <w:jc w:val="both"/>
        <w:rPr>
          <w:rFonts w:ascii="Century Gothic" w:hAnsi="Century Gothic" w:cs="Arial"/>
          <w:sz w:val="20"/>
          <w:szCs w:val="20"/>
          <w:lang w:val="es-ES_tradnl"/>
        </w:rPr>
      </w:pPr>
      <w:r w:rsidRPr="00DA2740">
        <w:rPr>
          <w:rFonts w:ascii="Century Gothic" w:hAnsi="Century Gothic" w:cs="Arial"/>
          <w:sz w:val="20"/>
          <w:szCs w:val="20"/>
          <w:lang w:val="es-ES_tradnl"/>
        </w:rPr>
        <w:t>Presencia de aromas de frutas frescas o compotadas rojas y/o de “otras frutas”, junto a presencia de aromas procedentes de la madera. En el caso de los “Reservas” y “Grandes Reservas” es prescindible la presencia de fruta.</w:t>
      </w:r>
    </w:p>
    <w:p w:rsidR="00EB6DEC" w:rsidRPr="00DA2740" w:rsidRDefault="00EB6DEC" w:rsidP="00EB6DEC">
      <w:pPr>
        <w:spacing w:line="360" w:lineRule="exact"/>
        <w:jc w:val="both"/>
        <w:rPr>
          <w:rFonts w:ascii="Century Gothic" w:hAnsi="Century Gothic" w:cs="Arial"/>
          <w:sz w:val="20"/>
          <w:szCs w:val="20"/>
          <w:lang w:val="es-ES_tradnl"/>
        </w:rPr>
      </w:pPr>
    </w:p>
    <w:p w:rsidR="00EB6DEC" w:rsidRPr="00DA2740" w:rsidRDefault="00EB6DEC" w:rsidP="00EB6DEC">
      <w:pPr>
        <w:numPr>
          <w:ilvl w:val="2"/>
          <w:numId w:val="24"/>
        </w:numPr>
        <w:spacing w:line="360" w:lineRule="exact"/>
        <w:jc w:val="both"/>
        <w:rPr>
          <w:rFonts w:ascii="Century Gothic" w:hAnsi="Century Gothic" w:cs="Arial"/>
          <w:sz w:val="20"/>
          <w:szCs w:val="20"/>
          <w:u w:val="single"/>
          <w:lang w:val="es-ES_tradnl"/>
        </w:rPr>
      </w:pPr>
      <w:r w:rsidRPr="00DA2740">
        <w:rPr>
          <w:rFonts w:ascii="Century Gothic" w:hAnsi="Century Gothic" w:cs="Arial"/>
          <w:sz w:val="20"/>
          <w:szCs w:val="20"/>
          <w:u w:val="single"/>
          <w:lang w:val="es-ES_tradnl"/>
        </w:rPr>
        <w:t>Fase Gustativa</w:t>
      </w:r>
    </w:p>
    <w:p w:rsidR="00EB6DEC" w:rsidRPr="00DA2740" w:rsidRDefault="00EB6DEC" w:rsidP="0008591D">
      <w:pPr>
        <w:spacing w:line="360" w:lineRule="exact"/>
        <w:ind w:left="1416"/>
        <w:jc w:val="both"/>
        <w:rPr>
          <w:rFonts w:ascii="Century Gothic" w:hAnsi="Century Gothic" w:cs="Arial"/>
          <w:sz w:val="20"/>
          <w:szCs w:val="20"/>
          <w:lang w:val="es-ES_tradnl"/>
        </w:rPr>
      </w:pPr>
      <w:r w:rsidRPr="00DA2740">
        <w:rPr>
          <w:rFonts w:ascii="Century Gothic" w:hAnsi="Century Gothic" w:cs="Arial"/>
          <w:sz w:val="20"/>
          <w:szCs w:val="20"/>
          <w:lang w:val="es-ES_tradnl"/>
        </w:rPr>
        <w:t>Equilibrados y frescos con una acidez media o alta y con cuerpo bajo o medio.</w:t>
      </w:r>
    </w:p>
    <w:p w:rsidR="00EB6DEC" w:rsidRPr="00DA2740" w:rsidRDefault="00EB6DEC" w:rsidP="0008591D">
      <w:pPr>
        <w:spacing w:line="360" w:lineRule="exact"/>
        <w:ind w:left="1416"/>
        <w:jc w:val="both"/>
        <w:rPr>
          <w:rFonts w:ascii="Century Gothic" w:hAnsi="Century Gothic" w:cs="Arial"/>
          <w:sz w:val="20"/>
          <w:szCs w:val="20"/>
          <w:lang w:val="es-ES_tradnl"/>
        </w:rPr>
      </w:pPr>
    </w:p>
    <w:p w:rsidR="00EB6DEC" w:rsidRPr="00DA2740" w:rsidRDefault="00EB6DEC" w:rsidP="00EB6DEC">
      <w:pPr>
        <w:spacing w:line="360" w:lineRule="exact"/>
        <w:jc w:val="both"/>
        <w:rPr>
          <w:rFonts w:ascii="Century Gothic" w:hAnsi="Century Gothic" w:cs="Arial"/>
          <w:sz w:val="20"/>
          <w:szCs w:val="20"/>
          <w:lang w:val="es-ES_tradnl"/>
        </w:rPr>
      </w:pPr>
    </w:p>
    <w:p w:rsidR="00EB6DEC" w:rsidRPr="00DA2740" w:rsidRDefault="00EB6DEC" w:rsidP="00EB6DEC">
      <w:pPr>
        <w:numPr>
          <w:ilvl w:val="0"/>
          <w:numId w:val="24"/>
        </w:numPr>
        <w:spacing w:line="360" w:lineRule="exact"/>
        <w:jc w:val="both"/>
        <w:rPr>
          <w:rFonts w:ascii="Century Gothic" w:hAnsi="Century Gothic" w:cs="Arial"/>
          <w:b/>
          <w:sz w:val="20"/>
          <w:szCs w:val="20"/>
          <w:lang w:val="es-ES_tradnl"/>
        </w:rPr>
      </w:pPr>
      <w:r w:rsidRPr="00DA2740">
        <w:rPr>
          <w:rFonts w:ascii="Century Gothic" w:hAnsi="Century Gothic" w:cs="Arial"/>
          <w:b/>
          <w:sz w:val="20"/>
          <w:szCs w:val="20"/>
          <w:lang w:val="es-ES_tradnl"/>
        </w:rPr>
        <w:t>VINOS BLANCOS</w:t>
      </w:r>
    </w:p>
    <w:p w:rsidR="00EB6DEC" w:rsidRPr="00DA2740" w:rsidRDefault="00EB6DEC" w:rsidP="00EB6DEC">
      <w:pPr>
        <w:spacing w:line="360" w:lineRule="exact"/>
        <w:jc w:val="both"/>
        <w:rPr>
          <w:rFonts w:ascii="Century Gothic" w:hAnsi="Century Gothic" w:cs="Arial"/>
          <w:b/>
          <w:sz w:val="20"/>
          <w:szCs w:val="20"/>
          <w:lang w:val="es-ES_tradnl"/>
        </w:rPr>
      </w:pPr>
    </w:p>
    <w:p w:rsidR="00EB6DEC" w:rsidRPr="00DA2740" w:rsidRDefault="00EB6DEC" w:rsidP="00EB6DEC">
      <w:pPr>
        <w:numPr>
          <w:ilvl w:val="1"/>
          <w:numId w:val="24"/>
        </w:numPr>
        <w:spacing w:line="360" w:lineRule="exact"/>
        <w:jc w:val="both"/>
        <w:rPr>
          <w:rFonts w:ascii="Century Gothic" w:hAnsi="Century Gothic" w:cs="Arial"/>
          <w:b/>
          <w:sz w:val="20"/>
          <w:szCs w:val="20"/>
          <w:lang w:val="es-ES_tradnl"/>
        </w:rPr>
      </w:pPr>
      <w:r w:rsidRPr="00DA2740">
        <w:rPr>
          <w:rFonts w:ascii="Century Gothic" w:hAnsi="Century Gothic" w:cs="Arial"/>
          <w:b/>
          <w:sz w:val="20"/>
          <w:szCs w:val="20"/>
          <w:lang w:val="es-ES_tradnl"/>
        </w:rPr>
        <w:t xml:space="preserve">VINOS BLANCOS SIN ENVEJECIMIENTO NI FERMENTACIÓN EN BARRICA </w:t>
      </w:r>
    </w:p>
    <w:p w:rsidR="00F56564" w:rsidRPr="00DA2740" w:rsidRDefault="00F56564" w:rsidP="00F56564">
      <w:pPr>
        <w:spacing w:line="360" w:lineRule="exact"/>
        <w:ind w:left="1080"/>
        <w:jc w:val="both"/>
        <w:rPr>
          <w:rFonts w:ascii="Century Gothic" w:hAnsi="Century Gothic" w:cs="Arial"/>
          <w:b/>
          <w:sz w:val="20"/>
          <w:szCs w:val="20"/>
          <w:lang w:val="es-ES_tradnl"/>
        </w:rPr>
      </w:pPr>
    </w:p>
    <w:p w:rsidR="00EB6DEC" w:rsidRPr="00DA2740" w:rsidRDefault="00EB6DEC" w:rsidP="00EB6DEC">
      <w:pPr>
        <w:numPr>
          <w:ilvl w:val="2"/>
          <w:numId w:val="24"/>
        </w:numPr>
        <w:spacing w:line="360" w:lineRule="exact"/>
        <w:jc w:val="both"/>
        <w:rPr>
          <w:rFonts w:ascii="Century Gothic" w:hAnsi="Century Gothic" w:cs="Arial"/>
          <w:sz w:val="20"/>
          <w:szCs w:val="20"/>
          <w:u w:val="single"/>
          <w:lang w:val="es-ES_tradnl"/>
        </w:rPr>
      </w:pPr>
      <w:r w:rsidRPr="00DA2740">
        <w:rPr>
          <w:rFonts w:ascii="Century Gothic" w:hAnsi="Century Gothic" w:cs="Arial"/>
          <w:sz w:val="20"/>
          <w:szCs w:val="20"/>
          <w:u w:val="single"/>
          <w:lang w:val="es-ES_tradnl"/>
        </w:rPr>
        <w:t>Fase Visual</w:t>
      </w:r>
    </w:p>
    <w:p w:rsidR="00EB6DEC" w:rsidRPr="00DA2740" w:rsidRDefault="00123364" w:rsidP="0008591D">
      <w:pPr>
        <w:spacing w:line="360" w:lineRule="exact"/>
        <w:ind w:left="1416"/>
        <w:jc w:val="both"/>
        <w:rPr>
          <w:rFonts w:ascii="Century Gothic" w:hAnsi="Century Gothic" w:cs="Arial"/>
          <w:sz w:val="20"/>
          <w:szCs w:val="20"/>
          <w:lang w:val="es-ES_tradnl"/>
        </w:rPr>
      </w:pPr>
      <w:r w:rsidRPr="00DA2740">
        <w:rPr>
          <w:rFonts w:ascii="Century Gothic" w:hAnsi="Century Gothic" w:cs="Arial"/>
          <w:sz w:val="20"/>
          <w:szCs w:val="20"/>
          <w:lang w:val="es-ES_tradnl"/>
        </w:rPr>
        <w:t xml:space="preserve">Límpidos </w:t>
      </w:r>
      <w:r w:rsidR="00EB6DEC" w:rsidRPr="00DA2740">
        <w:rPr>
          <w:rFonts w:ascii="Century Gothic" w:hAnsi="Century Gothic" w:cs="Arial"/>
          <w:sz w:val="20"/>
          <w:szCs w:val="20"/>
          <w:lang w:val="es-ES_tradnl"/>
        </w:rPr>
        <w:t>con tonalidad del amarillo pajizo al amarillo paja.</w:t>
      </w:r>
    </w:p>
    <w:p w:rsidR="00EB6DEC" w:rsidRPr="00DA2740" w:rsidRDefault="00EB6DEC" w:rsidP="0008591D">
      <w:pPr>
        <w:spacing w:line="360" w:lineRule="exact"/>
        <w:ind w:left="1416"/>
        <w:jc w:val="both"/>
        <w:rPr>
          <w:rFonts w:ascii="Century Gothic" w:hAnsi="Century Gothic" w:cs="Arial"/>
          <w:sz w:val="20"/>
          <w:szCs w:val="20"/>
          <w:lang w:val="es-ES_tradnl"/>
        </w:rPr>
      </w:pPr>
    </w:p>
    <w:p w:rsidR="00EB6DEC" w:rsidRPr="00DA2740" w:rsidRDefault="00EB6DEC" w:rsidP="00EB6DEC">
      <w:pPr>
        <w:numPr>
          <w:ilvl w:val="2"/>
          <w:numId w:val="24"/>
        </w:numPr>
        <w:spacing w:line="360" w:lineRule="exact"/>
        <w:jc w:val="both"/>
        <w:rPr>
          <w:rFonts w:ascii="Century Gothic" w:hAnsi="Century Gothic" w:cs="Arial"/>
          <w:sz w:val="20"/>
          <w:szCs w:val="20"/>
          <w:u w:val="single"/>
          <w:lang w:val="es-ES_tradnl"/>
        </w:rPr>
      </w:pPr>
      <w:r w:rsidRPr="00DA2740">
        <w:rPr>
          <w:rFonts w:ascii="Century Gothic" w:hAnsi="Century Gothic" w:cs="Arial"/>
          <w:sz w:val="20"/>
          <w:szCs w:val="20"/>
          <w:u w:val="single"/>
          <w:lang w:val="es-ES_tradnl"/>
        </w:rPr>
        <w:t>Fase Olfativa</w:t>
      </w:r>
    </w:p>
    <w:p w:rsidR="00EB6DEC" w:rsidRPr="00DA2740" w:rsidRDefault="00EB6DEC" w:rsidP="0008591D">
      <w:pPr>
        <w:spacing w:line="360" w:lineRule="exact"/>
        <w:ind w:left="1416"/>
        <w:jc w:val="both"/>
        <w:rPr>
          <w:rFonts w:ascii="Century Gothic" w:hAnsi="Century Gothic" w:cs="Arial"/>
          <w:sz w:val="20"/>
          <w:szCs w:val="20"/>
          <w:lang w:val="es-ES_tradnl"/>
        </w:rPr>
      </w:pPr>
      <w:r w:rsidRPr="00DA2740">
        <w:rPr>
          <w:rFonts w:ascii="Century Gothic" w:hAnsi="Century Gothic" w:cs="Arial"/>
          <w:sz w:val="20"/>
          <w:szCs w:val="20"/>
          <w:lang w:val="es-ES_tradnl"/>
        </w:rPr>
        <w:t>Presencia de aromas de “otras frutas”. Puede presentar notas vegetales.</w:t>
      </w:r>
    </w:p>
    <w:p w:rsidR="00EB6DEC" w:rsidRPr="00DA2740" w:rsidRDefault="00EB6DEC" w:rsidP="00EB6DEC">
      <w:pPr>
        <w:spacing w:line="360" w:lineRule="exact"/>
        <w:jc w:val="both"/>
        <w:rPr>
          <w:rFonts w:ascii="Century Gothic" w:hAnsi="Century Gothic" w:cs="Arial"/>
          <w:sz w:val="20"/>
          <w:szCs w:val="20"/>
          <w:lang w:val="es-ES_tradnl"/>
        </w:rPr>
      </w:pPr>
    </w:p>
    <w:p w:rsidR="00EB6DEC" w:rsidRPr="00DA2740" w:rsidRDefault="00EB6DEC" w:rsidP="00EB6DEC">
      <w:pPr>
        <w:numPr>
          <w:ilvl w:val="2"/>
          <w:numId w:val="24"/>
        </w:numPr>
        <w:spacing w:line="360" w:lineRule="exact"/>
        <w:jc w:val="both"/>
        <w:rPr>
          <w:rFonts w:ascii="Century Gothic" w:hAnsi="Century Gothic" w:cs="Arial"/>
          <w:sz w:val="20"/>
          <w:szCs w:val="20"/>
          <w:u w:val="single"/>
          <w:lang w:val="es-ES_tradnl"/>
        </w:rPr>
      </w:pPr>
      <w:r w:rsidRPr="00DA2740">
        <w:rPr>
          <w:rFonts w:ascii="Century Gothic" w:hAnsi="Century Gothic" w:cs="Arial"/>
          <w:sz w:val="20"/>
          <w:szCs w:val="20"/>
          <w:u w:val="single"/>
          <w:lang w:val="es-ES_tradnl"/>
        </w:rPr>
        <w:t>Fase Gustativa</w:t>
      </w:r>
    </w:p>
    <w:p w:rsidR="00EB6DEC" w:rsidRPr="00DA2740" w:rsidRDefault="00EB6DEC" w:rsidP="0008591D">
      <w:pPr>
        <w:spacing w:line="360" w:lineRule="exact"/>
        <w:ind w:left="1416"/>
        <w:jc w:val="both"/>
        <w:rPr>
          <w:rFonts w:ascii="Century Gothic" w:hAnsi="Century Gothic" w:cs="Arial"/>
          <w:sz w:val="20"/>
          <w:szCs w:val="20"/>
          <w:lang w:val="es-ES_tradnl"/>
        </w:rPr>
      </w:pPr>
      <w:r w:rsidRPr="00DA2740">
        <w:rPr>
          <w:rFonts w:ascii="Century Gothic" w:hAnsi="Century Gothic" w:cs="Arial"/>
          <w:sz w:val="20"/>
          <w:szCs w:val="20"/>
          <w:lang w:val="es-ES_tradnl"/>
        </w:rPr>
        <w:t>Equilibrados y frescos con una acidez media o alta y con cuerpo bajo o medio.</w:t>
      </w:r>
    </w:p>
    <w:p w:rsidR="00F1529E" w:rsidRPr="00DA2740" w:rsidRDefault="00F1529E">
      <w:pPr>
        <w:rPr>
          <w:rFonts w:ascii="Century Gothic" w:hAnsi="Century Gothic" w:cs="Arial"/>
          <w:sz w:val="20"/>
          <w:szCs w:val="20"/>
          <w:lang w:val="es-ES_tradnl"/>
        </w:rPr>
      </w:pPr>
    </w:p>
    <w:p w:rsidR="00EB6DEC" w:rsidRPr="00DA2740" w:rsidRDefault="00EB6DEC" w:rsidP="00EB6DEC">
      <w:pPr>
        <w:numPr>
          <w:ilvl w:val="1"/>
          <w:numId w:val="24"/>
        </w:numPr>
        <w:spacing w:line="360" w:lineRule="exact"/>
        <w:jc w:val="both"/>
        <w:rPr>
          <w:rFonts w:ascii="Century Gothic" w:hAnsi="Century Gothic" w:cs="Arial"/>
          <w:b/>
          <w:sz w:val="20"/>
          <w:szCs w:val="20"/>
          <w:lang w:val="es-ES_tradnl"/>
        </w:rPr>
      </w:pPr>
      <w:r w:rsidRPr="00DA2740">
        <w:rPr>
          <w:rFonts w:ascii="Century Gothic" w:hAnsi="Century Gothic" w:cs="Arial"/>
          <w:b/>
          <w:sz w:val="20"/>
          <w:szCs w:val="20"/>
          <w:lang w:val="es-ES_tradnl"/>
        </w:rPr>
        <w:t xml:space="preserve">VINOS BLANCOS CON FERMENTACIÓN Y/O ENVEJECIMIENTO EN BARRICA </w:t>
      </w:r>
    </w:p>
    <w:p w:rsidR="00F56564" w:rsidRPr="00DA2740" w:rsidRDefault="00F56564" w:rsidP="00F56564">
      <w:pPr>
        <w:spacing w:line="360" w:lineRule="exact"/>
        <w:ind w:left="1080"/>
        <w:jc w:val="both"/>
        <w:rPr>
          <w:rFonts w:ascii="Century Gothic" w:hAnsi="Century Gothic" w:cs="Arial"/>
          <w:b/>
          <w:sz w:val="20"/>
          <w:szCs w:val="20"/>
          <w:lang w:val="es-ES_tradnl"/>
        </w:rPr>
      </w:pPr>
    </w:p>
    <w:p w:rsidR="00EB6DEC" w:rsidRPr="00DA2740" w:rsidRDefault="00EB6DEC" w:rsidP="00EB6DEC">
      <w:pPr>
        <w:numPr>
          <w:ilvl w:val="2"/>
          <w:numId w:val="24"/>
        </w:numPr>
        <w:spacing w:line="360" w:lineRule="exact"/>
        <w:jc w:val="both"/>
        <w:rPr>
          <w:rFonts w:ascii="Century Gothic" w:hAnsi="Century Gothic" w:cs="Arial"/>
          <w:sz w:val="20"/>
          <w:szCs w:val="20"/>
          <w:u w:val="single"/>
          <w:lang w:val="es-ES_tradnl"/>
        </w:rPr>
      </w:pPr>
      <w:r w:rsidRPr="00DA2740">
        <w:rPr>
          <w:rFonts w:ascii="Century Gothic" w:hAnsi="Century Gothic" w:cs="Arial"/>
          <w:sz w:val="20"/>
          <w:szCs w:val="20"/>
          <w:u w:val="single"/>
          <w:lang w:val="es-ES_tradnl"/>
        </w:rPr>
        <w:t>Fase Visual</w:t>
      </w:r>
    </w:p>
    <w:p w:rsidR="00EB6DEC" w:rsidRPr="00DA2740" w:rsidRDefault="00123364" w:rsidP="0008591D">
      <w:pPr>
        <w:spacing w:line="360" w:lineRule="exact"/>
        <w:ind w:left="1416"/>
        <w:jc w:val="both"/>
        <w:rPr>
          <w:rFonts w:ascii="Century Gothic" w:hAnsi="Century Gothic" w:cs="Arial"/>
          <w:sz w:val="20"/>
          <w:szCs w:val="20"/>
          <w:lang w:val="es-ES_tradnl"/>
        </w:rPr>
      </w:pPr>
      <w:r w:rsidRPr="00DA2740">
        <w:rPr>
          <w:rFonts w:ascii="Century Gothic" w:hAnsi="Century Gothic" w:cs="Arial"/>
          <w:sz w:val="20"/>
          <w:szCs w:val="20"/>
          <w:lang w:val="es-ES_tradnl"/>
        </w:rPr>
        <w:t xml:space="preserve">Límpidos, </w:t>
      </w:r>
      <w:r w:rsidR="00EB6DEC" w:rsidRPr="00DA2740">
        <w:rPr>
          <w:rFonts w:ascii="Century Gothic" w:hAnsi="Century Gothic" w:cs="Arial"/>
          <w:sz w:val="20"/>
          <w:szCs w:val="20"/>
          <w:lang w:val="es-ES_tradnl"/>
        </w:rPr>
        <w:t>con tonalidad del amarillo pajizo al amarillo dorado. En vinos que ostenten las menciones tradicionales “Crianza”,  “Reserva” o “Gran Reserva” se admitirá la tonalidad amarillo oro viejo.</w:t>
      </w:r>
    </w:p>
    <w:p w:rsidR="00EB6DEC" w:rsidRPr="00DA2740" w:rsidRDefault="00EB6DEC" w:rsidP="0008591D">
      <w:pPr>
        <w:spacing w:line="360" w:lineRule="exact"/>
        <w:ind w:left="1416"/>
        <w:jc w:val="both"/>
        <w:rPr>
          <w:rFonts w:ascii="Century Gothic" w:hAnsi="Century Gothic" w:cs="Arial"/>
          <w:sz w:val="20"/>
          <w:szCs w:val="20"/>
          <w:lang w:val="es-ES_tradnl"/>
        </w:rPr>
      </w:pPr>
    </w:p>
    <w:p w:rsidR="00EB6DEC" w:rsidRPr="00DA2740" w:rsidRDefault="00EB6DEC" w:rsidP="00EB6DEC">
      <w:pPr>
        <w:numPr>
          <w:ilvl w:val="2"/>
          <w:numId w:val="24"/>
        </w:numPr>
        <w:spacing w:line="360" w:lineRule="exact"/>
        <w:jc w:val="both"/>
        <w:rPr>
          <w:rFonts w:ascii="Century Gothic" w:hAnsi="Century Gothic" w:cs="Arial"/>
          <w:sz w:val="20"/>
          <w:szCs w:val="20"/>
          <w:u w:val="single"/>
          <w:lang w:val="es-ES_tradnl"/>
        </w:rPr>
      </w:pPr>
      <w:r w:rsidRPr="00DA2740">
        <w:rPr>
          <w:rFonts w:ascii="Century Gothic" w:hAnsi="Century Gothic" w:cs="Arial"/>
          <w:sz w:val="20"/>
          <w:szCs w:val="20"/>
          <w:u w:val="single"/>
          <w:lang w:val="es-ES_tradnl"/>
        </w:rPr>
        <w:t>Fase Olfativa</w:t>
      </w:r>
    </w:p>
    <w:p w:rsidR="00EB6DEC" w:rsidRPr="00DA2740" w:rsidRDefault="00EB6DEC" w:rsidP="0008591D">
      <w:pPr>
        <w:spacing w:line="360" w:lineRule="exact"/>
        <w:ind w:left="1416"/>
        <w:jc w:val="both"/>
        <w:rPr>
          <w:rFonts w:ascii="Century Gothic" w:hAnsi="Century Gothic" w:cs="Arial"/>
          <w:sz w:val="20"/>
          <w:szCs w:val="20"/>
          <w:lang w:val="es-ES_tradnl"/>
        </w:rPr>
      </w:pPr>
      <w:r w:rsidRPr="00DA2740">
        <w:rPr>
          <w:rFonts w:ascii="Century Gothic" w:hAnsi="Century Gothic" w:cs="Arial"/>
          <w:sz w:val="20"/>
          <w:szCs w:val="20"/>
          <w:lang w:val="es-ES_tradnl"/>
        </w:rPr>
        <w:t>Presencia de aromas de “otras frutas” frescas o compotadas con presencia de aromas procedentes de la madera. En el caso de los “Reservas” y “Grandes Reservas” es prescindible la presencia de fruta.</w:t>
      </w:r>
    </w:p>
    <w:p w:rsidR="00F56564" w:rsidRPr="00DA2740" w:rsidRDefault="00F56564">
      <w:pPr>
        <w:rPr>
          <w:rFonts w:ascii="Century Gothic" w:hAnsi="Century Gothic" w:cs="Arial"/>
          <w:sz w:val="20"/>
          <w:szCs w:val="20"/>
          <w:lang w:val="es-ES_tradnl"/>
        </w:rPr>
      </w:pPr>
      <w:r w:rsidRPr="00DA2740">
        <w:rPr>
          <w:rFonts w:ascii="Century Gothic" w:hAnsi="Century Gothic" w:cs="Arial"/>
          <w:sz w:val="20"/>
          <w:szCs w:val="20"/>
          <w:lang w:val="es-ES_tradnl"/>
        </w:rPr>
        <w:br w:type="page"/>
      </w:r>
    </w:p>
    <w:p w:rsidR="00EB6DEC" w:rsidRPr="00DA2740" w:rsidRDefault="00EB6DEC" w:rsidP="00EB6DEC">
      <w:pPr>
        <w:spacing w:line="360" w:lineRule="exact"/>
        <w:jc w:val="both"/>
        <w:rPr>
          <w:rFonts w:ascii="Century Gothic" w:hAnsi="Century Gothic" w:cs="Arial"/>
          <w:sz w:val="20"/>
          <w:szCs w:val="20"/>
          <w:lang w:val="es-ES_tradnl"/>
        </w:rPr>
      </w:pPr>
    </w:p>
    <w:p w:rsidR="00EB6DEC" w:rsidRPr="00DA2740" w:rsidRDefault="00EB6DEC" w:rsidP="00EB6DEC">
      <w:pPr>
        <w:numPr>
          <w:ilvl w:val="2"/>
          <w:numId w:val="24"/>
        </w:numPr>
        <w:spacing w:line="360" w:lineRule="exact"/>
        <w:jc w:val="both"/>
        <w:rPr>
          <w:rFonts w:ascii="Century Gothic" w:hAnsi="Century Gothic" w:cs="Arial"/>
          <w:sz w:val="20"/>
          <w:szCs w:val="20"/>
          <w:u w:val="single"/>
          <w:lang w:val="es-ES_tradnl"/>
        </w:rPr>
      </w:pPr>
      <w:r w:rsidRPr="00DA2740">
        <w:rPr>
          <w:rFonts w:ascii="Century Gothic" w:hAnsi="Century Gothic" w:cs="Arial"/>
          <w:sz w:val="20"/>
          <w:szCs w:val="20"/>
          <w:u w:val="single"/>
          <w:lang w:val="es-ES_tradnl"/>
        </w:rPr>
        <w:t>Fase Gustativa</w:t>
      </w:r>
    </w:p>
    <w:p w:rsidR="00EB6DEC" w:rsidRPr="00DA2740" w:rsidRDefault="00EB6DEC" w:rsidP="0008591D">
      <w:pPr>
        <w:spacing w:line="360" w:lineRule="exact"/>
        <w:ind w:left="1416"/>
        <w:jc w:val="both"/>
        <w:rPr>
          <w:rFonts w:ascii="Century Gothic" w:hAnsi="Century Gothic" w:cs="Arial"/>
          <w:sz w:val="20"/>
          <w:szCs w:val="20"/>
          <w:lang w:val="es-ES_tradnl"/>
        </w:rPr>
      </w:pPr>
      <w:r w:rsidRPr="00DA2740">
        <w:rPr>
          <w:rFonts w:ascii="Century Gothic" w:hAnsi="Century Gothic" w:cs="Arial"/>
          <w:sz w:val="20"/>
          <w:szCs w:val="20"/>
          <w:lang w:val="es-ES_tradnl"/>
        </w:rPr>
        <w:t>Equilibrados y frescos con una acidez media o alta y con cuerpo bajo o medio.</w:t>
      </w:r>
    </w:p>
    <w:p w:rsidR="00E13CFA" w:rsidRPr="00DA2740" w:rsidRDefault="00E13CFA" w:rsidP="0008591D">
      <w:pPr>
        <w:spacing w:line="360" w:lineRule="exact"/>
        <w:ind w:left="1416"/>
        <w:jc w:val="both"/>
        <w:rPr>
          <w:rFonts w:ascii="Century Gothic" w:hAnsi="Century Gothic" w:cs="Arial"/>
          <w:sz w:val="20"/>
          <w:szCs w:val="20"/>
          <w:lang w:val="es-ES_tradnl"/>
        </w:rPr>
      </w:pPr>
    </w:p>
    <w:p w:rsidR="00440271" w:rsidRPr="00DA2740" w:rsidRDefault="00440271" w:rsidP="00C52862">
      <w:pPr>
        <w:spacing w:line="360" w:lineRule="exact"/>
        <w:jc w:val="both"/>
        <w:outlineLvl w:val="0"/>
        <w:rPr>
          <w:rFonts w:ascii="Century Gothic" w:hAnsi="Century Gothic" w:cs="Arial"/>
          <w:i/>
          <w:sz w:val="20"/>
          <w:szCs w:val="20"/>
        </w:rPr>
      </w:pPr>
    </w:p>
    <w:p w:rsidR="00DA07CB" w:rsidRPr="00DA2740" w:rsidRDefault="00DA07CB" w:rsidP="00C52862">
      <w:pPr>
        <w:numPr>
          <w:ilvl w:val="0"/>
          <w:numId w:val="11"/>
        </w:numPr>
        <w:spacing w:line="360" w:lineRule="exact"/>
        <w:jc w:val="both"/>
        <w:outlineLvl w:val="0"/>
        <w:rPr>
          <w:rFonts w:ascii="Century Gothic" w:hAnsi="Century Gothic" w:cs="Arial"/>
          <w:b/>
          <w:sz w:val="20"/>
          <w:szCs w:val="20"/>
        </w:rPr>
      </w:pPr>
      <w:r w:rsidRPr="00DA2740">
        <w:rPr>
          <w:rFonts w:ascii="Century Gothic" w:hAnsi="Century Gothic" w:cs="Arial"/>
          <w:b/>
          <w:sz w:val="20"/>
          <w:szCs w:val="20"/>
        </w:rPr>
        <w:t xml:space="preserve">PRÁCTICAS </w:t>
      </w:r>
      <w:r w:rsidR="002B00D9" w:rsidRPr="00DA2740">
        <w:rPr>
          <w:rFonts w:ascii="Century Gothic" w:hAnsi="Century Gothic" w:cs="Arial"/>
          <w:b/>
          <w:sz w:val="20"/>
          <w:szCs w:val="20"/>
        </w:rPr>
        <w:t>ENOLÓGICAS.</w:t>
      </w:r>
    </w:p>
    <w:p w:rsidR="00DA07CB" w:rsidRPr="00DA2740" w:rsidRDefault="00DA07CB" w:rsidP="00C52862">
      <w:pPr>
        <w:spacing w:line="360" w:lineRule="exact"/>
        <w:jc w:val="both"/>
        <w:outlineLvl w:val="0"/>
        <w:rPr>
          <w:rFonts w:ascii="Century Gothic" w:hAnsi="Century Gothic" w:cs="Arial"/>
          <w:i/>
          <w:sz w:val="20"/>
          <w:szCs w:val="20"/>
        </w:rPr>
      </w:pPr>
    </w:p>
    <w:p w:rsidR="00DA07CB" w:rsidRPr="00DA2740" w:rsidRDefault="00DA07CB" w:rsidP="00C52862">
      <w:pPr>
        <w:numPr>
          <w:ilvl w:val="0"/>
          <w:numId w:val="12"/>
        </w:numPr>
        <w:spacing w:line="360" w:lineRule="exact"/>
        <w:jc w:val="both"/>
        <w:rPr>
          <w:rFonts w:ascii="Century Gothic" w:hAnsi="Century Gothic" w:cs="Arial"/>
          <w:b/>
          <w:sz w:val="20"/>
          <w:szCs w:val="20"/>
        </w:rPr>
      </w:pPr>
      <w:r w:rsidRPr="00DA2740">
        <w:rPr>
          <w:rFonts w:ascii="Century Gothic" w:hAnsi="Century Gothic" w:cs="Arial"/>
          <w:b/>
          <w:sz w:val="20"/>
          <w:szCs w:val="20"/>
        </w:rPr>
        <w:t xml:space="preserve">Prácticas </w:t>
      </w:r>
      <w:r w:rsidR="00B54DD5" w:rsidRPr="00DA2740">
        <w:rPr>
          <w:rFonts w:ascii="Century Gothic" w:hAnsi="Century Gothic" w:cs="Arial"/>
          <w:b/>
          <w:sz w:val="20"/>
          <w:szCs w:val="20"/>
        </w:rPr>
        <w:t>de cultivo.</w:t>
      </w:r>
    </w:p>
    <w:p w:rsidR="00F56564" w:rsidRPr="00DA2740" w:rsidRDefault="00F56564" w:rsidP="0008591D">
      <w:pPr>
        <w:spacing w:line="360" w:lineRule="exact"/>
        <w:ind w:left="708"/>
        <w:jc w:val="both"/>
        <w:rPr>
          <w:rFonts w:ascii="Century Gothic" w:hAnsi="Century Gothic" w:cs="Arial"/>
          <w:b/>
          <w:sz w:val="20"/>
          <w:szCs w:val="20"/>
        </w:rPr>
      </w:pPr>
    </w:p>
    <w:p w:rsidR="00DA07CB" w:rsidRPr="00DA2740" w:rsidRDefault="00EB6DEC" w:rsidP="0008591D">
      <w:pPr>
        <w:spacing w:line="360" w:lineRule="exact"/>
        <w:ind w:left="708"/>
        <w:jc w:val="both"/>
        <w:rPr>
          <w:rFonts w:ascii="Century Gothic" w:hAnsi="Century Gothic" w:cs="Arial"/>
          <w:b/>
          <w:sz w:val="20"/>
          <w:szCs w:val="20"/>
        </w:rPr>
      </w:pPr>
      <w:r w:rsidRPr="00DA2740">
        <w:rPr>
          <w:rFonts w:ascii="Century Gothic" w:hAnsi="Century Gothic" w:cs="Arial"/>
          <w:b/>
          <w:sz w:val="20"/>
          <w:szCs w:val="20"/>
        </w:rPr>
        <w:t>a.1) Generales.</w:t>
      </w:r>
    </w:p>
    <w:p w:rsidR="00440271" w:rsidRPr="00DA2740" w:rsidRDefault="00440271" w:rsidP="00440271">
      <w:pPr>
        <w:spacing w:line="360" w:lineRule="exact"/>
        <w:ind w:left="708"/>
        <w:jc w:val="both"/>
        <w:rPr>
          <w:rFonts w:ascii="Century Gothic" w:hAnsi="Century Gothic" w:cs="Arial"/>
          <w:b/>
          <w:sz w:val="20"/>
          <w:szCs w:val="20"/>
        </w:rPr>
      </w:pPr>
    </w:p>
    <w:p w:rsidR="00440271" w:rsidRPr="00DA2740" w:rsidRDefault="00440271" w:rsidP="00F56564">
      <w:pPr>
        <w:spacing w:line="360" w:lineRule="exact"/>
        <w:jc w:val="both"/>
        <w:rPr>
          <w:rFonts w:ascii="Century Gothic" w:hAnsi="Century Gothic" w:cs="Arial"/>
          <w:sz w:val="20"/>
          <w:szCs w:val="20"/>
          <w:lang w:val="es-ES_tradnl"/>
        </w:rPr>
      </w:pPr>
      <w:r w:rsidRPr="00DA2740">
        <w:rPr>
          <w:rFonts w:ascii="Century Gothic" w:hAnsi="Century Gothic" w:cs="Arial"/>
          <w:sz w:val="20"/>
          <w:szCs w:val="20"/>
          <w:lang w:val="es-ES_tradnl"/>
        </w:rPr>
        <w:t xml:space="preserve">Se consideran como parcelas de viñedo en producción de uva en la </w:t>
      </w:r>
      <w:r w:rsidR="001B61C4" w:rsidRPr="00DA2740">
        <w:rPr>
          <w:rFonts w:ascii="Century Gothic" w:hAnsi="Century Gothic" w:cs="Arial"/>
          <w:sz w:val="20"/>
          <w:szCs w:val="20"/>
          <w:lang w:val="es-ES_tradnl"/>
        </w:rPr>
        <w:t>DOP</w:t>
      </w:r>
      <w:r w:rsidRPr="00DA2740">
        <w:rPr>
          <w:rFonts w:ascii="Century Gothic" w:hAnsi="Century Gothic" w:cs="Arial"/>
          <w:sz w:val="20"/>
          <w:szCs w:val="20"/>
          <w:lang w:val="es-ES_tradnl"/>
        </w:rPr>
        <w:t xml:space="preserve"> «RIBERA DEL DUERO», aquéllas que, como mínimo, se encuentren en su tercer ciclo vegetativo desde su plantación. Por plantación se entiende la colocación definitiva de las plantas de vid, injertadas con la variedad vinífera autorizada, con vistas a la producción de uva.</w:t>
      </w:r>
    </w:p>
    <w:p w:rsidR="00440271" w:rsidRPr="00DA2740" w:rsidRDefault="00440271" w:rsidP="00F56564">
      <w:pPr>
        <w:spacing w:line="360" w:lineRule="exact"/>
        <w:jc w:val="both"/>
        <w:rPr>
          <w:rFonts w:ascii="Century Gothic" w:hAnsi="Century Gothic" w:cs="Arial"/>
          <w:sz w:val="20"/>
          <w:szCs w:val="20"/>
          <w:lang w:val="es-ES_tradnl"/>
        </w:rPr>
      </w:pPr>
    </w:p>
    <w:p w:rsidR="00440271" w:rsidRPr="00DA2740" w:rsidRDefault="00440271" w:rsidP="00F56564">
      <w:pPr>
        <w:spacing w:line="360" w:lineRule="exact"/>
        <w:jc w:val="both"/>
        <w:rPr>
          <w:rFonts w:ascii="Century Gothic" w:hAnsi="Century Gothic" w:cs="Arial"/>
          <w:sz w:val="20"/>
          <w:szCs w:val="20"/>
          <w:lang w:val="es-ES_tradnl"/>
        </w:rPr>
      </w:pPr>
      <w:r w:rsidRPr="00DA2740">
        <w:rPr>
          <w:rFonts w:ascii="Century Gothic" w:hAnsi="Century Gothic" w:cs="Arial"/>
          <w:sz w:val="20"/>
          <w:szCs w:val="20"/>
          <w:lang w:val="es-ES_tradnl"/>
        </w:rPr>
        <w:t>En cada campaña el Consejo Regulador determinará la fecha límite para la realización de la práctica denominada “aclareo de racimos”.</w:t>
      </w:r>
    </w:p>
    <w:p w:rsidR="00440271" w:rsidRPr="00DA2740" w:rsidRDefault="00440271" w:rsidP="0008591D">
      <w:pPr>
        <w:spacing w:line="360" w:lineRule="exact"/>
        <w:ind w:left="360"/>
        <w:jc w:val="both"/>
        <w:rPr>
          <w:rFonts w:ascii="Century Gothic" w:hAnsi="Century Gothic" w:cs="Arial"/>
          <w:sz w:val="20"/>
          <w:szCs w:val="20"/>
        </w:rPr>
      </w:pPr>
    </w:p>
    <w:p w:rsidR="00440271" w:rsidRPr="00DA2740" w:rsidRDefault="00440271" w:rsidP="00440271">
      <w:pPr>
        <w:spacing w:line="360" w:lineRule="exact"/>
        <w:ind w:left="708"/>
        <w:jc w:val="both"/>
        <w:rPr>
          <w:rFonts w:ascii="Century Gothic" w:hAnsi="Century Gothic" w:cs="Arial"/>
          <w:b/>
          <w:sz w:val="20"/>
          <w:szCs w:val="20"/>
        </w:rPr>
      </w:pPr>
      <w:r w:rsidRPr="00DA2740">
        <w:rPr>
          <w:rFonts w:ascii="Century Gothic" w:hAnsi="Century Gothic" w:cs="Arial"/>
          <w:b/>
          <w:sz w:val="20"/>
          <w:szCs w:val="20"/>
        </w:rPr>
        <w:t>a.2) Densidad de plantación.</w:t>
      </w:r>
    </w:p>
    <w:p w:rsidR="00440271" w:rsidRPr="00DA2740" w:rsidRDefault="00440271" w:rsidP="00440271">
      <w:pPr>
        <w:spacing w:line="360" w:lineRule="exact"/>
        <w:ind w:left="360"/>
        <w:jc w:val="both"/>
        <w:rPr>
          <w:rFonts w:ascii="Century Gothic" w:hAnsi="Century Gothic" w:cs="Arial"/>
          <w:sz w:val="20"/>
          <w:szCs w:val="20"/>
        </w:rPr>
      </w:pPr>
    </w:p>
    <w:p w:rsidR="00883CF8" w:rsidRPr="00DA2740" w:rsidRDefault="00440271" w:rsidP="00F56564">
      <w:pPr>
        <w:spacing w:line="360" w:lineRule="exact"/>
        <w:jc w:val="both"/>
        <w:rPr>
          <w:rFonts w:ascii="Century Gothic" w:hAnsi="Century Gothic" w:cs="Arial"/>
          <w:sz w:val="20"/>
          <w:szCs w:val="20"/>
          <w:lang w:val="es-ES_tradnl"/>
        </w:rPr>
      </w:pPr>
      <w:r w:rsidRPr="00DA2740">
        <w:rPr>
          <w:rFonts w:ascii="Century Gothic" w:hAnsi="Century Gothic" w:cs="Arial"/>
          <w:sz w:val="20"/>
          <w:szCs w:val="20"/>
          <w:lang w:val="es-ES_tradnl"/>
        </w:rPr>
        <w:t>El límite mínimo de la densidad</w:t>
      </w:r>
      <w:r w:rsidR="00883CF8" w:rsidRPr="00DA2740">
        <w:rPr>
          <w:rFonts w:ascii="Century Gothic" w:hAnsi="Century Gothic" w:cs="Arial"/>
          <w:sz w:val="20"/>
          <w:szCs w:val="20"/>
          <w:lang w:val="es-ES_tradnl"/>
        </w:rPr>
        <w:t xml:space="preserve"> de plantación</w:t>
      </w:r>
      <w:r w:rsidRPr="00DA2740">
        <w:rPr>
          <w:rFonts w:ascii="Century Gothic" w:hAnsi="Century Gothic" w:cs="Arial"/>
          <w:sz w:val="20"/>
          <w:szCs w:val="20"/>
          <w:lang w:val="es-ES_tradnl"/>
        </w:rPr>
        <w:t xml:space="preserve"> será de dos mil (2.000) cepas por hectárea</w:t>
      </w:r>
      <w:r w:rsidR="00883CF8" w:rsidRPr="00DA2740">
        <w:rPr>
          <w:rFonts w:ascii="Century Gothic" w:hAnsi="Century Gothic" w:cs="Arial"/>
          <w:sz w:val="20"/>
          <w:szCs w:val="20"/>
          <w:lang w:val="es-ES_tradnl"/>
        </w:rPr>
        <w:t xml:space="preserve"> para las nuevas plantaciones desde la entrada en vigor del presente Pliego de </w:t>
      </w:r>
      <w:r w:rsidR="00DA2740" w:rsidRPr="00DA2740">
        <w:rPr>
          <w:rFonts w:ascii="Century Gothic" w:hAnsi="Century Gothic" w:cs="Arial"/>
          <w:sz w:val="20"/>
          <w:szCs w:val="20"/>
          <w:lang w:val="es-ES_tradnl"/>
        </w:rPr>
        <w:t>C</w:t>
      </w:r>
      <w:r w:rsidR="00883CF8" w:rsidRPr="00DA2740">
        <w:rPr>
          <w:rFonts w:ascii="Century Gothic" w:hAnsi="Century Gothic" w:cs="Arial"/>
          <w:sz w:val="20"/>
          <w:szCs w:val="20"/>
          <w:lang w:val="es-ES_tradnl"/>
        </w:rPr>
        <w:t>ondiciones</w:t>
      </w:r>
      <w:r w:rsidR="00AC3BE8" w:rsidRPr="00DA2740">
        <w:rPr>
          <w:rFonts w:ascii="Century Gothic" w:hAnsi="Century Gothic" w:cs="Arial"/>
          <w:sz w:val="20"/>
          <w:szCs w:val="20"/>
          <w:lang w:val="es-ES_tradnl"/>
        </w:rPr>
        <w:t xml:space="preserve"> (PDO-ES-A0626</w:t>
      </w:r>
      <w:r w:rsidR="0070375B" w:rsidRPr="00367C66">
        <w:rPr>
          <w:rFonts w:ascii="Century Gothic" w:hAnsi="Century Gothic" w:cs="Arial"/>
          <w:sz w:val="20"/>
          <w:szCs w:val="20"/>
        </w:rPr>
        <w:t>-AM04</w:t>
      </w:r>
      <w:r w:rsidR="00AC3BE8" w:rsidRPr="00DA2740">
        <w:rPr>
          <w:rFonts w:ascii="Century Gothic" w:hAnsi="Century Gothic" w:cs="Arial"/>
          <w:sz w:val="20"/>
          <w:szCs w:val="20"/>
          <w:lang w:val="es-ES_tradnl"/>
        </w:rPr>
        <w:t>)</w:t>
      </w:r>
      <w:r w:rsidR="00883CF8" w:rsidRPr="00DA2740">
        <w:rPr>
          <w:rFonts w:ascii="Century Gothic" w:hAnsi="Century Gothic" w:cs="Arial"/>
          <w:sz w:val="20"/>
          <w:szCs w:val="20"/>
          <w:lang w:val="es-ES_tradnl"/>
        </w:rPr>
        <w:t>.</w:t>
      </w:r>
    </w:p>
    <w:p w:rsidR="00883CF8" w:rsidRPr="00DA2740" w:rsidRDefault="00883CF8" w:rsidP="00440271">
      <w:pPr>
        <w:spacing w:line="360" w:lineRule="exact"/>
        <w:ind w:left="360"/>
        <w:jc w:val="both"/>
        <w:rPr>
          <w:rFonts w:ascii="Century Gothic" w:hAnsi="Century Gothic" w:cs="Arial"/>
          <w:sz w:val="20"/>
          <w:szCs w:val="20"/>
        </w:rPr>
      </w:pPr>
    </w:p>
    <w:p w:rsidR="00883CF8" w:rsidRPr="00DA2740" w:rsidRDefault="00883CF8" w:rsidP="00440271">
      <w:pPr>
        <w:spacing w:line="360" w:lineRule="exact"/>
        <w:ind w:left="360"/>
        <w:jc w:val="both"/>
        <w:rPr>
          <w:rFonts w:ascii="Century Gothic" w:hAnsi="Century Gothic" w:cs="Arial"/>
          <w:sz w:val="20"/>
          <w:szCs w:val="20"/>
        </w:rPr>
      </w:pPr>
    </w:p>
    <w:p w:rsidR="00215FE7" w:rsidRPr="00DA2740" w:rsidRDefault="00CA1579" w:rsidP="00C52862">
      <w:pPr>
        <w:numPr>
          <w:ilvl w:val="0"/>
          <w:numId w:val="12"/>
        </w:numPr>
        <w:spacing w:line="360" w:lineRule="exact"/>
        <w:jc w:val="both"/>
        <w:rPr>
          <w:rFonts w:ascii="Century Gothic" w:hAnsi="Century Gothic" w:cs="Arial"/>
          <w:b/>
          <w:sz w:val="20"/>
          <w:szCs w:val="20"/>
        </w:rPr>
      </w:pPr>
      <w:r w:rsidRPr="00DA2740">
        <w:rPr>
          <w:rFonts w:ascii="Century Gothic" w:hAnsi="Century Gothic" w:cs="Arial"/>
          <w:b/>
          <w:sz w:val="20"/>
          <w:szCs w:val="20"/>
        </w:rPr>
        <w:t>Prácticas enológicas específicas.</w:t>
      </w:r>
    </w:p>
    <w:p w:rsidR="00215FE7" w:rsidRPr="00DA2740" w:rsidRDefault="00215FE7" w:rsidP="00C52862">
      <w:pPr>
        <w:spacing w:line="360" w:lineRule="exact"/>
        <w:jc w:val="both"/>
        <w:rPr>
          <w:rFonts w:ascii="Century Gothic" w:hAnsi="Century Gothic" w:cs="Arial"/>
          <w:i/>
          <w:sz w:val="20"/>
          <w:szCs w:val="20"/>
        </w:rPr>
      </w:pPr>
    </w:p>
    <w:p w:rsidR="00215FE7" w:rsidRPr="00DA2740" w:rsidRDefault="00CA1579" w:rsidP="00C52862">
      <w:pPr>
        <w:spacing w:line="360" w:lineRule="exact"/>
        <w:ind w:left="360" w:firstLine="360"/>
        <w:jc w:val="both"/>
        <w:rPr>
          <w:rFonts w:ascii="Century Gothic" w:hAnsi="Century Gothic" w:cs="Arial"/>
          <w:b/>
          <w:sz w:val="20"/>
          <w:szCs w:val="20"/>
        </w:rPr>
      </w:pPr>
      <w:r w:rsidRPr="00DA2740">
        <w:rPr>
          <w:rFonts w:ascii="Century Gothic" w:hAnsi="Century Gothic" w:cs="Arial"/>
          <w:b/>
          <w:sz w:val="20"/>
          <w:szCs w:val="20"/>
        </w:rPr>
        <w:t xml:space="preserve">b.1) </w:t>
      </w:r>
      <w:r w:rsidR="00703FD9" w:rsidRPr="00DA2740">
        <w:rPr>
          <w:rFonts w:ascii="Century Gothic" w:hAnsi="Century Gothic" w:cs="Arial"/>
          <w:b/>
          <w:sz w:val="20"/>
          <w:szCs w:val="20"/>
        </w:rPr>
        <w:t xml:space="preserve"> </w:t>
      </w:r>
      <w:r w:rsidR="00215FE7" w:rsidRPr="00DA2740">
        <w:rPr>
          <w:rFonts w:ascii="Century Gothic" w:hAnsi="Century Gothic" w:cs="Arial"/>
          <w:b/>
          <w:sz w:val="20"/>
          <w:szCs w:val="20"/>
        </w:rPr>
        <w:t>Condiciones de elaboración de</w:t>
      </w:r>
      <w:r w:rsidR="00120F2B" w:rsidRPr="00DA2740">
        <w:rPr>
          <w:rFonts w:ascii="Century Gothic" w:hAnsi="Century Gothic" w:cs="Arial"/>
          <w:b/>
          <w:sz w:val="20"/>
          <w:szCs w:val="20"/>
        </w:rPr>
        <w:t xml:space="preserve"> los</w:t>
      </w:r>
      <w:r w:rsidR="00215FE7" w:rsidRPr="00DA2740">
        <w:rPr>
          <w:rFonts w:ascii="Century Gothic" w:hAnsi="Century Gothic" w:cs="Arial"/>
          <w:b/>
          <w:sz w:val="20"/>
          <w:szCs w:val="20"/>
        </w:rPr>
        <w:t xml:space="preserve"> vino</w:t>
      </w:r>
      <w:r w:rsidR="00120F2B" w:rsidRPr="00DA2740">
        <w:rPr>
          <w:rFonts w:ascii="Century Gothic" w:hAnsi="Century Gothic" w:cs="Arial"/>
          <w:b/>
          <w:sz w:val="20"/>
          <w:szCs w:val="20"/>
        </w:rPr>
        <w:t>s</w:t>
      </w:r>
      <w:r w:rsidR="002F139F" w:rsidRPr="00DA2740">
        <w:rPr>
          <w:rFonts w:ascii="Century Gothic" w:hAnsi="Century Gothic" w:cs="Arial"/>
          <w:b/>
          <w:sz w:val="20"/>
          <w:szCs w:val="20"/>
        </w:rPr>
        <w:t>.</w:t>
      </w:r>
    </w:p>
    <w:p w:rsidR="00D803DD" w:rsidRPr="00DA2740" w:rsidRDefault="00D803DD" w:rsidP="00C52862">
      <w:pPr>
        <w:spacing w:line="360" w:lineRule="exact"/>
        <w:jc w:val="both"/>
        <w:rPr>
          <w:rFonts w:ascii="Century Gothic" w:hAnsi="Century Gothic" w:cs="Arial"/>
          <w:sz w:val="20"/>
          <w:szCs w:val="20"/>
        </w:rPr>
      </w:pPr>
    </w:p>
    <w:p w:rsidR="00CA1579" w:rsidRPr="00DA2740" w:rsidRDefault="007216AF" w:rsidP="00C52862">
      <w:pPr>
        <w:spacing w:line="360" w:lineRule="exact"/>
        <w:jc w:val="both"/>
        <w:rPr>
          <w:rFonts w:ascii="Century Gothic" w:hAnsi="Century Gothic" w:cs="Arial"/>
          <w:sz w:val="20"/>
          <w:szCs w:val="20"/>
        </w:rPr>
      </w:pPr>
      <w:r w:rsidRPr="00DA2740">
        <w:rPr>
          <w:rFonts w:ascii="Century Gothic" w:hAnsi="Century Gothic" w:cs="Arial"/>
          <w:sz w:val="20"/>
          <w:szCs w:val="20"/>
        </w:rPr>
        <w:t xml:space="preserve">1.- </w:t>
      </w:r>
      <w:r w:rsidR="00883CF8" w:rsidRPr="00DA2740">
        <w:rPr>
          <w:rFonts w:ascii="Century Gothic" w:hAnsi="Century Gothic" w:cs="Arial"/>
          <w:sz w:val="20"/>
          <w:szCs w:val="20"/>
        </w:rPr>
        <w:t xml:space="preserve">Se dedicarán, </w:t>
      </w:r>
      <w:r w:rsidR="00D803DD" w:rsidRPr="00DA2740">
        <w:rPr>
          <w:rFonts w:ascii="Century Gothic" w:hAnsi="Century Gothic" w:cs="Arial"/>
          <w:sz w:val="20"/>
          <w:szCs w:val="20"/>
        </w:rPr>
        <w:t>exclusivamente</w:t>
      </w:r>
      <w:r w:rsidR="00883CF8" w:rsidRPr="00DA2740">
        <w:rPr>
          <w:rFonts w:ascii="Century Gothic" w:hAnsi="Century Gothic" w:cs="Arial"/>
          <w:sz w:val="20"/>
          <w:szCs w:val="20"/>
        </w:rPr>
        <w:t>,</w:t>
      </w:r>
      <w:r w:rsidR="00D803DD" w:rsidRPr="00DA2740">
        <w:rPr>
          <w:rFonts w:ascii="Century Gothic" w:hAnsi="Century Gothic" w:cs="Arial"/>
          <w:sz w:val="20"/>
          <w:szCs w:val="20"/>
        </w:rPr>
        <w:t xml:space="preserve"> a la elaboración de vinos protegidos las partidas de uva sana con una graduación natural mínima de </w:t>
      </w:r>
      <w:r w:rsidR="002F139F" w:rsidRPr="00DA2740">
        <w:rPr>
          <w:rFonts w:ascii="Century Gothic" w:hAnsi="Century Gothic" w:cs="Arial"/>
          <w:sz w:val="20"/>
          <w:szCs w:val="20"/>
        </w:rPr>
        <w:t xml:space="preserve"> 19,1 grados Brix (11 grados </w:t>
      </w:r>
      <w:proofErr w:type="spellStart"/>
      <w:r w:rsidR="002F139F" w:rsidRPr="00DA2740">
        <w:rPr>
          <w:rFonts w:ascii="Century Gothic" w:hAnsi="Century Gothic" w:cs="Arial"/>
          <w:sz w:val="20"/>
          <w:szCs w:val="20"/>
        </w:rPr>
        <w:t>Beaumé</w:t>
      </w:r>
      <w:proofErr w:type="spellEnd"/>
      <w:r w:rsidR="002F139F" w:rsidRPr="00DA2740">
        <w:rPr>
          <w:rFonts w:ascii="Century Gothic" w:hAnsi="Century Gothic" w:cs="Arial"/>
          <w:sz w:val="20"/>
          <w:szCs w:val="20"/>
        </w:rPr>
        <w:t xml:space="preserve">), para las variedades tintas y de 17,9 grados Brix (10,5 grados </w:t>
      </w:r>
      <w:proofErr w:type="spellStart"/>
      <w:r w:rsidR="002F139F" w:rsidRPr="00DA2740">
        <w:rPr>
          <w:rFonts w:ascii="Century Gothic" w:hAnsi="Century Gothic" w:cs="Arial"/>
          <w:sz w:val="20"/>
          <w:szCs w:val="20"/>
        </w:rPr>
        <w:t>Beaumé</w:t>
      </w:r>
      <w:proofErr w:type="spellEnd"/>
      <w:r w:rsidR="002F139F" w:rsidRPr="00DA2740">
        <w:rPr>
          <w:rFonts w:ascii="Century Gothic" w:hAnsi="Century Gothic" w:cs="Arial"/>
          <w:sz w:val="20"/>
          <w:szCs w:val="20"/>
        </w:rPr>
        <w:t xml:space="preserve">) en el caso de las variedades blancas. </w:t>
      </w:r>
    </w:p>
    <w:p w:rsidR="00FC6074" w:rsidRPr="00DA2740" w:rsidRDefault="00FC6074" w:rsidP="00C52862">
      <w:pPr>
        <w:spacing w:line="360" w:lineRule="exact"/>
        <w:jc w:val="both"/>
        <w:rPr>
          <w:rFonts w:ascii="Century Gothic" w:hAnsi="Century Gothic" w:cs="Arial"/>
          <w:sz w:val="20"/>
          <w:szCs w:val="20"/>
        </w:rPr>
      </w:pPr>
    </w:p>
    <w:p w:rsidR="00FC6074" w:rsidRPr="00DA2740" w:rsidRDefault="002F139F" w:rsidP="00C52862">
      <w:pPr>
        <w:spacing w:line="360" w:lineRule="exact"/>
        <w:jc w:val="both"/>
        <w:rPr>
          <w:rFonts w:ascii="Century Gothic" w:hAnsi="Century Gothic" w:cs="Arial"/>
          <w:sz w:val="20"/>
          <w:szCs w:val="20"/>
        </w:rPr>
      </w:pPr>
      <w:r w:rsidRPr="00DA2740">
        <w:rPr>
          <w:rFonts w:ascii="Century Gothic" w:hAnsi="Century Gothic" w:cs="Arial"/>
          <w:sz w:val="20"/>
          <w:szCs w:val="20"/>
        </w:rPr>
        <w:t xml:space="preserve">2.- </w:t>
      </w:r>
      <w:r w:rsidR="008B40FC" w:rsidRPr="00DA2740">
        <w:rPr>
          <w:rFonts w:ascii="Century Gothic" w:hAnsi="Century Gothic" w:cs="Arial"/>
          <w:sz w:val="20"/>
          <w:szCs w:val="20"/>
        </w:rPr>
        <w:t>En la elaboración de los vinos amparados se aplicarán presiones adecuadas para la extracción del mosto o del vino, de forma que el rendimiento no sea superior a 72 litros por cada 100 kilogramos de vendimia</w:t>
      </w:r>
    </w:p>
    <w:p w:rsidR="00FC6074" w:rsidRPr="00DA2740" w:rsidRDefault="00FC6074" w:rsidP="00C52862">
      <w:pPr>
        <w:spacing w:line="360" w:lineRule="exact"/>
        <w:jc w:val="both"/>
        <w:rPr>
          <w:rFonts w:ascii="Century Gothic" w:hAnsi="Century Gothic" w:cs="Arial"/>
          <w:sz w:val="20"/>
          <w:szCs w:val="20"/>
        </w:rPr>
      </w:pPr>
    </w:p>
    <w:p w:rsidR="002F139F" w:rsidRPr="00DA2740" w:rsidRDefault="002F139F" w:rsidP="002F139F">
      <w:pPr>
        <w:spacing w:line="360" w:lineRule="exact"/>
        <w:ind w:left="360" w:firstLine="360"/>
        <w:jc w:val="both"/>
        <w:rPr>
          <w:rFonts w:ascii="Century Gothic" w:hAnsi="Century Gothic" w:cs="Arial"/>
          <w:b/>
          <w:sz w:val="20"/>
          <w:szCs w:val="20"/>
        </w:rPr>
      </w:pPr>
      <w:r w:rsidRPr="00DA2740">
        <w:rPr>
          <w:rFonts w:ascii="Century Gothic" w:hAnsi="Century Gothic" w:cs="Arial"/>
          <w:b/>
          <w:sz w:val="20"/>
          <w:szCs w:val="20"/>
        </w:rPr>
        <w:t xml:space="preserve">b.2)  </w:t>
      </w:r>
      <w:r w:rsidR="00120F2B" w:rsidRPr="00DA2740">
        <w:rPr>
          <w:rFonts w:ascii="Century Gothic" w:hAnsi="Century Gothic" w:cs="Arial"/>
          <w:b/>
          <w:sz w:val="20"/>
          <w:szCs w:val="20"/>
        </w:rPr>
        <w:t>Condiciones de envejecimiento de lo</w:t>
      </w:r>
      <w:r w:rsidRPr="00DA2740">
        <w:rPr>
          <w:rFonts w:ascii="Century Gothic" w:hAnsi="Century Gothic" w:cs="Arial"/>
          <w:b/>
          <w:sz w:val="20"/>
          <w:szCs w:val="20"/>
        </w:rPr>
        <w:t>s vinos.</w:t>
      </w:r>
    </w:p>
    <w:p w:rsidR="002F139F" w:rsidRPr="00DA2740" w:rsidRDefault="002F139F" w:rsidP="00C52862">
      <w:pPr>
        <w:spacing w:line="360" w:lineRule="exact"/>
        <w:jc w:val="both"/>
        <w:rPr>
          <w:rFonts w:ascii="Century Gothic" w:hAnsi="Century Gothic" w:cs="Arial"/>
          <w:sz w:val="20"/>
          <w:szCs w:val="20"/>
        </w:rPr>
      </w:pPr>
    </w:p>
    <w:p w:rsidR="002F139F" w:rsidRPr="00DA2740" w:rsidRDefault="002F139F" w:rsidP="00F56564">
      <w:pPr>
        <w:spacing w:line="360" w:lineRule="exact"/>
        <w:jc w:val="both"/>
        <w:rPr>
          <w:rFonts w:ascii="Century Gothic" w:hAnsi="Century Gothic" w:cs="Arial"/>
          <w:sz w:val="20"/>
          <w:szCs w:val="20"/>
        </w:rPr>
      </w:pPr>
      <w:r w:rsidRPr="00DA2740">
        <w:rPr>
          <w:rFonts w:ascii="Century Gothic" w:hAnsi="Century Gothic" w:cs="Arial"/>
          <w:sz w:val="20"/>
          <w:szCs w:val="20"/>
        </w:rPr>
        <w:t>1.- Para hacer uso del</w:t>
      </w:r>
      <w:r w:rsidR="00D705DD" w:rsidRPr="00DA2740">
        <w:rPr>
          <w:rFonts w:ascii="Century Gothic" w:hAnsi="Century Gothic" w:cs="Arial"/>
          <w:sz w:val="20"/>
          <w:szCs w:val="20"/>
        </w:rPr>
        <w:t xml:space="preserve"> </w:t>
      </w:r>
      <w:r w:rsidR="006B7875" w:rsidRPr="00DA2740">
        <w:rPr>
          <w:rFonts w:ascii="Century Gothic" w:hAnsi="Century Gothic" w:cs="Arial"/>
          <w:sz w:val="20"/>
          <w:szCs w:val="20"/>
        </w:rPr>
        <w:t xml:space="preserve">término tradicional </w:t>
      </w:r>
      <w:r w:rsidRPr="00DA2740">
        <w:rPr>
          <w:rFonts w:ascii="Century Gothic" w:hAnsi="Century Gothic" w:cs="Arial"/>
          <w:sz w:val="20"/>
          <w:szCs w:val="20"/>
        </w:rPr>
        <w:t xml:space="preserve">«CRIANZA», los vinos tintos amparados por la DOP «RIBERA DEL DUERO» deberán someterse a un período mínimo de envejecimiento de veinticuatro meses, de los que, al menos, doce habrán permanecido en barricas de madera de roble. Los vinos rosados/claretes y blancos deberán someterse a un período mínimo de envejecimiento de dieciocho meses, de los que al menos seis habrán permanecido en barricas de madera de roble. </w:t>
      </w:r>
    </w:p>
    <w:p w:rsidR="002F139F" w:rsidRPr="00DA2740" w:rsidRDefault="002F139F" w:rsidP="002F139F">
      <w:pPr>
        <w:spacing w:line="360" w:lineRule="exact"/>
        <w:jc w:val="both"/>
        <w:rPr>
          <w:rFonts w:ascii="Century Gothic" w:hAnsi="Century Gothic" w:cs="Arial"/>
          <w:sz w:val="20"/>
          <w:szCs w:val="20"/>
        </w:rPr>
      </w:pPr>
    </w:p>
    <w:p w:rsidR="002F139F" w:rsidRPr="00DA2740" w:rsidRDefault="006B7875" w:rsidP="00F56564">
      <w:pPr>
        <w:spacing w:line="360" w:lineRule="exact"/>
        <w:jc w:val="both"/>
        <w:rPr>
          <w:rFonts w:ascii="Century Gothic" w:hAnsi="Century Gothic" w:cs="Arial"/>
          <w:sz w:val="20"/>
          <w:szCs w:val="20"/>
        </w:rPr>
      </w:pPr>
      <w:r w:rsidRPr="00DA2740">
        <w:rPr>
          <w:rFonts w:ascii="Century Gothic" w:hAnsi="Century Gothic" w:cs="Arial"/>
          <w:sz w:val="20"/>
          <w:szCs w:val="20"/>
        </w:rPr>
        <w:t xml:space="preserve">2.- </w:t>
      </w:r>
      <w:r w:rsidR="002F139F" w:rsidRPr="00DA2740">
        <w:rPr>
          <w:rFonts w:ascii="Century Gothic" w:hAnsi="Century Gothic" w:cs="Arial"/>
          <w:sz w:val="20"/>
          <w:szCs w:val="20"/>
        </w:rPr>
        <w:t xml:space="preserve">Para </w:t>
      </w:r>
      <w:r w:rsidR="000B0E2E" w:rsidRPr="00DA2740">
        <w:rPr>
          <w:rFonts w:ascii="Century Gothic" w:hAnsi="Century Gothic" w:cs="Arial"/>
          <w:sz w:val="20"/>
          <w:szCs w:val="20"/>
        </w:rPr>
        <w:t xml:space="preserve">hacer uso </w:t>
      </w:r>
      <w:r w:rsidR="00D705DD" w:rsidRPr="00DA2740">
        <w:rPr>
          <w:rFonts w:ascii="Century Gothic" w:hAnsi="Century Gothic" w:cs="Arial"/>
          <w:sz w:val="20"/>
          <w:szCs w:val="20"/>
        </w:rPr>
        <w:t xml:space="preserve">del </w:t>
      </w:r>
      <w:r w:rsidRPr="00DA2740">
        <w:rPr>
          <w:rFonts w:ascii="Century Gothic" w:hAnsi="Century Gothic" w:cs="Arial"/>
          <w:sz w:val="20"/>
          <w:szCs w:val="20"/>
        </w:rPr>
        <w:t xml:space="preserve">término tradicional  </w:t>
      </w:r>
      <w:r w:rsidR="002F139F" w:rsidRPr="00DA2740">
        <w:rPr>
          <w:rFonts w:ascii="Century Gothic" w:hAnsi="Century Gothic" w:cs="Arial"/>
          <w:sz w:val="20"/>
          <w:szCs w:val="20"/>
        </w:rPr>
        <w:t xml:space="preserve">«RESERVA», los vinos tintos </w:t>
      </w:r>
      <w:r w:rsidR="000B0E2E" w:rsidRPr="00DA2740">
        <w:rPr>
          <w:rFonts w:ascii="Century Gothic" w:hAnsi="Century Gothic" w:cs="Arial"/>
          <w:sz w:val="20"/>
          <w:szCs w:val="20"/>
        </w:rPr>
        <w:t xml:space="preserve">amparados por la DOP «RIBERA DEL DUERO» </w:t>
      </w:r>
      <w:r w:rsidR="002F139F" w:rsidRPr="00DA2740">
        <w:rPr>
          <w:rFonts w:ascii="Century Gothic" w:hAnsi="Century Gothic" w:cs="Arial"/>
          <w:sz w:val="20"/>
          <w:szCs w:val="20"/>
        </w:rPr>
        <w:t>deberán someterse a un período mínimo de envejecimiento de treinta y seis meses de los que al menos doce habrán permanecido en barricas de madera de roble y, en botella, el resto de dicho periodo. Los vinos rosados/claretes y blancos deberán someterse a un período mínimo de envejecimiento de veinticuatro meses, de los que habrán permanecido al menos seis en barricas de madera de roble y</w:t>
      </w:r>
      <w:r w:rsidR="004F2C49" w:rsidRPr="00DA2740">
        <w:rPr>
          <w:rFonts w:ascii="Century Gothic" w:hAnsi="Century Gothic" w:cs="Arial"/>
          <w:sz w:val="20"/>
          <w:szCs w:val="20"/>
        </w:rPr>
        <w:t>,</w:t>
      </w:r>
      <w:r w:rsidR="002F139F" w:rsidRPr="00DA2740">
        <w:rPr>
          <w:rFonts w:ascii="Century Gothic" w:hAnsi="Century Gothic" w:cs="Arial"/>
          <w:sz w:val="20"/>
          <w:szCs w:val="20"/>
        </w:rPr>
        <w:t xml:space="preserve"> en botella</w:t>
      </w:r>
      <w:r w:rsidR="004F2C49" w:rsidRPr="00DA2740">
        <w:rPr>
          <w:rFonts w:ascii="Century Gothic" w:hAnsi="Century Gothic" w:cs="Arial"/>
          <w:sz w:val="20"/>
          <w:szCs w:val="20"/>
        </w:rPr>
        <w:t>,</w:t>
      </w:r>
      <w:r w:rsidR="002F139F" w:rsidRPr="00DA2740">
        <w:rPr>
          <w:rFonts w:ascii="Century Gothic" w:hAnsi="Century Gothic" w:cs="Arial"/>
          <w:sz w:val="20"/>
          <w:szCs w:val="20"/>
        </w:rPr>
        <w:t xml:space="preserve"> el resto de dicho período.</w:t>
      </w:r>
    </w:p>
    <w:p w:rsidR="002F139F" w:rsidRPr="00DA2740" w:rsidRDefault="002F139F" w:rsidP="002F139F">
      <w:pPr>
        <w:spacing w:line="360" w:lineRule="exact"/>
        <w:jc w:val="both"/>
        <w:rPr>
          <w:rFonts w:ascii="Century Gothic" w:hAnsi="Century Gothic" w:cs="Arial"/>
          <w:sz w:val="20"/>
          <w:szCs w:val="20"/>
        </w:rPr>
      </w:pPr>
      <w:r w:rsidRPr="00DA2740">
        <w:rPr>
          <w:rFonts w:ascii="Century Gothic" w:hAnsi="Century Gothic" w:cs="Arial"/>
          <w:sz w:val="20"/>
          <w:szCs w:val="20"/>
        </w:rPr>
        <w:t xml:space="preserve"> </w:t>
      </w:r>
    </w:p>
    <w:p w:rsidR="002F139F" w:rsidRPr="00DA2740" w:rsidRDefault="006B7875" w:rsidP="00F56564">
      <w:pPr>
        <w:spacing w:line="360" w:lineRule="exact"/>
        <w:jc w:val="both"/>
        <w:rPr>
          <w:rFonts w:ascii="Century Gothic" w:hAnsi="Century Gothic" w:cs="Arial"/>
          <w:sz w:val="20"/>
          <w:szCs w:val="20"/>
        </w:rPr>
      </w:pPr>
      <w:r w:rsidRPr="00DA2740">
        <w:rPr>
          <w:rFonts w:ascii="Century Gothic" w:hAnsi="Century Gothic" w:cs="Arial"/>
          <w:sz w:val="20"/>
          <w:szCs w:val="20"/>
        </w:rPr>
        <w:t>3.- P</w:t>
      </w:r>
      <w:r w:rsidR="002F139F" w:rsidRPr="00DA2740">
        <w:rPr>
          <w:rFonts w:ascii="Century Gothic" w:hAnsi="Century Gothic" w:cs="Arial"/>
          <w:sz w:val="20"/>
          <w:szCs w:val="20"/>
        </w:rPr>
        <w:t xml:space="preserve">ara </w:t>
      </w:r>
      <w:r w:rsidR="000B0E2E" w:rsidRPr="00DA2740">
        <w:rPr>
          <w:rFonts w:ascii="Century Gothic" w:hAnsi="Century Gothic" w:cs="Arial"/>
          <w:sz w:val="20"/>
          <w:szCs w:val="20"/>
        </w:rPr>
        <w:t xml:space="preserve">hacer uso </w:t>
      </w:r>
      <w:r w:rsidR="00D705DD" w:rsidRPr="00DA2740">
        <w:rPr>
          <w:rFonts w:ascii="Century Gothic" w:hAnsi="Century Gothic" w:cs="Arial"/>
          <w:sz w:val="20"/>
          <w:szCs w:val="20"/>
        </w:rPr>
        <w:t xml:space="preserve">del </w:t>
      </w:r>
      <w:r w:rsidRPr="00DA2740">
        <w:rPr>
          <w:rFonts w:ascii="Century Gothic" w:hAnsi="Century Gothic" w:cs="Arial"/>
          <w:sz w:val="20"/>
          <w:szCs w:val="20"/>
        </w:rPr>
        <w:t xml:space="preserve">término tradicional </w:t>
      </w:r>
      <w:r w:rsidR="002F139F" w:rsidRPr="00DA2740">
        <w:rPr>
          <w:rFonts w:ascii="Century Gothic" w:hAnsi="Century Gothic" w:cs="Arial"/>
          <w:sz w:val="20"/>
          <w:szCs w:val="20"/>
        </w:rPr>
        <w:t xml:space="preserve">«GRAN RESERVA», los vinos tintos </w:t>
      </w:r>
      <w:r w:rsidR="000B0E2E" w:rsidRPr="00DA2740">
        <w:rPr>
          <w:rFonts w:ascii="Century Gothic" w:hAnsi="Century Gothic" w:cs="Arial"/>
          <w:sz w:val="20"/>
          <w:szCs w:val="20"/>
        </w:rPr>
        <w:t xml:space="preserve">amparados por la DOP «RIBERA DEL DUERO» </w:t>
      </w:r>
      <w:r w:rsidR="002F139F" w:rsidRPr="00DA2740">
        <w:rPr>
          <w:rFonts w:ascii="Century Gothic" w:hAnsi="Century Gothic" w:cs="Arial"/>
          <w:sz w:val="20"/>
          <w:szCs w:val="20"/>
        </w:rPr>
        <w:t>deberán someterse a un período mínimo de envejecimiento de sesenta meses de los que, al menos veinticuatro, habrán permanecido en barricas de madera de roble y, en botella, el resto de dicho período. Los vinos rosados/claretes y blancos deberán someterse a un período mínimo de envejecimiento de cuarenta y ocho meses, de los que habrán permanecido al menos seis en barricas de madera de roble y en botella el resto de dicho período.</w:t>
      </w:r>
    </w:p>
    <w:p w:rsidR="002F139F" w:rsidRPr="00DA2740" w:rsidRDefault="002F139F" w:rsidP="002F139F">
      <w:pPr>
        <w:spacing w:line="360" w:lineRule="exact"/>
        <w:jc w:val="both"/>
        <w:rPr>
          <w:rFonts w:ascii="Century Gothic" w:hAnsi="Century Gothic" w:cs="Arial"/>
          <w:sz w:val="20"/>
          <w:szCs w:val="20"/>
        </w:rPr>
      </w:pPr>
    </w:p>
    <w:p w:rsidR="002F139F" w:rsidRPr="00DA2740" w:rsidRDefault="006B7875" w:rsidP="00F56564">
      <w:pPr>
        <w:spacing w:line="360" w:lineRule="exact"/>
        <w:jc w:val="both"/>
        <w:rPr>
          <w:rFonts w:ascii="Century Gothic" w:hAnsi="Century Gothic" w:cs="Arial"/>
          <w:sz w:val="20"/>
          <w:szCs w:val="20"/>
        </w:rPr>
      </w:pPr>
      <w:r w:rsidRPr="00DA2740">
        <w:rPr>
          <w:rFonts w:ascii="Century Gothic" w:hAnsi="Century Gothic" w:cs="Arial"/>
          <w:sz w:val="20"/>
          <w:szCs w:val="20"/>
        </w:rPr>
        <w:t xml:space="preserve">4.- </w:t>
      </w:r>
      <w:r w:rsidR="002F139F" w:rsidRPr="00DA2740">
        <w:rPr>
          <w:rFonts w:ascii="Century Gothic" w:hAnsi="Century Gothic" w:cs="Arial"/>
          <w:sz w:val="20"/>
          <w:szCs w:val="20"/>
        </w:rPr>
        <w:t xml:space="preserve">Asimismo, los vinos tintos, rosados/claretes y blancos de la DOP «RIBERA DEL DUERO» </w:t>
      </w:r>
      <w:r w:rsidR="00CF4FD8" w:rsidRPr="00DA2740">
        <w:rPr>
          <w:rFonts w:ascii="Century Gothic" w:hAnsi="Century Gothic" w:cs="Arial"/>
          <w:sz w:val="20"/>
          <w:szCs w:val="20"/>
        </w:rPr>
        <w:t xml:space="preserve">que hagan uso de la mención </w:t>
      </w:r>
      <w:r w:rsidR="002F139F" w:rsidRPr="00DA2740">
        <w:rPr>
          <w:rFonts w:ascii="Century Gothic" w:hAnsi="Century Gothic" w:cs="Arial"/>
          <w:sz w:val="20"/>
          <w:szCs w:val="20"/>
        </w:rPr>
        <w:t>«ROBLE/BARRICA» se somet</w:t>
      </w:r>
      <w:r w:rsidR="00410579" w:rsidRPr="00DA2740">
        <w:rPr>
          <w:rFonts w:ascii="Century Gothic" w:hAnsi="Century Gothic" w:cs="Arial"/>
          <w:sz w:val="20"/>
          <w:szCs w:val="20"/>
        </w:rPr>
        <w:t>erá</w:t>
      </w:r>
      <w:r w:rsidR="002F139F" w:rsidRPr="00DA2740">
        <w:rPr>
          <w:rFonts w:ascii="Century Gothic" w:hAnsi="Century Gothic" w:cs="Arial"/>
          <w:sz w:val="20"/>
          <w:szCs w:val="20"/>
        </w:rPr>
        <w:t>n a un período de envejecimiento en barrica cuya duración no se</w:t>
      </w:r>
      <w:r w:rsidR="00CF4FD8" w:rsidRPr="00DA2740">
        <w:rPr>
          <w:rFonts w:ascii="Century Gothic" w:hAnsi="Century Gothic" w:cs="Arial"/>
          <w:sz w:val="20"/>
          <w:szCs w:val="20"/>
        </w:rPr>
        <w:t>rá</w:t>
      </w:r>
      <w:r w:rsidR="002F139F" w:rsidRPr="00DA2740">
        <w:rPr>
          <w:rFonts w:ascii="Century Gothic" w:hAnsi="Century Gothic" w:cs="Arial"/>
          <w:sz w:val="20"/>
          <w:szCs w:val="20"/>
        </w:rPr>
        <w:t xml:space="preserve"> inferior a tres meses</w:t>
      </w:r>
      <w:r w:rsidR="00410579" w:rsidRPr="00DA2740">
        <w:rPr>
          <w:rFonts w:ascii="Century Gothic" w:hAnsi="Century Gothic" w:cs="Arial"/>
          <w:sz w:val="20"/>
          <w:szCs w:val="20"/>
        </w:rPr>
        <w:t>, habiendo o no fermentado en la misma</w:t>
      </w:r>
      <w:r w:rsidR="002F139F" w:rsidRPr="00DA2740">
        <w:rPr>
          <w:rFonts w:ascii="Century Gothic" w:hAnsi="Century Gothic" w:cs="Arial"/>
          <w:sz w:val="20"/>
          <w:szCs w:val="20"/>
        </w:rPr>
        <w:t>.</w:t>
      </w:r>
    </w:p>
    <w:p w:rsidR="002F139F" w:rsidRPr="00DA2740" w:rsidRDefault="002F139F" w:rsidP="002F139F">
      <w:pPr>
        <w:spacing w:line="360" w:lineRule="exact"/>
        <w:jc w:val="both"/>
        <w:rPr>
          <w:rFonts w:ascii="Century Gothic" w:hAnsi="Century Gothic" w:cs="Arial"/>
          <w:sz w:val="20"/>
          <w:szCs w:val="20"/>
        </w:rPr>
      </w:pPr>
    </w:p>
    <w:p w:rsidR="00123364" w:rsidRPr="00DA2740" w:rsidRDefault="006B7875" w:rsidP="00F56564">
      <w:pPr>
        <w:spacing w:line="360" w:lineRule="exact"/>
        <w:jc w:val="both"/>
        <w:rPr>
          <w:rFonts w:ascii="Century Gothic" w:hAnsi="Century Gothic" w:cs="Arial"/>
          <w:sz w:val="20"/>
          <w:szCs w:val="20"/>
        </w:rPr>
      </w:pPr>
      <w:r w:rsidRPr="00DA2740">
        <w:rPr>
          <w:rFonts w:ascii="Century Gothic" w:hAnsi="Century Gothic" w:cs="Arial"/>
          <w:sz w:val="20"/>
          <w:szCs w:val="20"/>
        </w:rPr>
        <w:lastRenderedPageBreak/>
        <w:t xml:space="preserve">5.- El envejecimiento de los vinos que hagan uso de los términos tradicionales </w:t>
      </w:r>
      <w:r w:rsidR="002F139F" w:rsidRPr="00DA2740">
        <w:rPr>
          <w:rFonts w:ascii="Century Gothic" w:hAnsi="Century Gothic" w:cs="Arial"/>
          <w:sz w:val="20"/>
          <w:szCs w:val="20"/>
        </w:rPr>
        <w:t>«CRIANZA», «RESERVA» y «GRAN RESERVA»</w:t>
      </w:r>
      <w:r w:rsidRPr="00DA2740">
        <w:rPr>
          <w:rFonts w:ascii="Century Gothic" w:hAnsi="Century Gothic" w:cs="Arial"/>
          <w:sz w:val="20"/>
          <w:szCs w:val="20"/>
        </w:rPr>
        <w:t xml:space="preserve"> se efectuará </w:t>
      </w:r>
      <w:r w:rsidR="002F139F" w:rsidRPr="00DA2740">
        <w:rPr>
          <w:rFonts w:ascii="Century Gothic" w:hAnsi="Century Gothic" w:cs="Arial"/>
          <w:sz w:val="20"/>
          <w:szCs w:val="20"/>
        </w:rPr>
        <w:t xml:space="preserve">en barricas de madera de roble de </w:t>
      </w:r>
      <w:r w:rsidRPr="00DA2740">
        <w:rPr>
          <w:rFonts w:ascii="Century Gothic" w:hAnsi="Century Gothic" w:cs="Arial"/>
          <w:sz w:val="20"/>
          <w:szCs w:val="20"/>
        </w:rPr>
        <w:t>capacidad máxima de 330 litros y p</w:t>
      </w:r>
      <w:r w:rsidR="002F139F" w:rsidRPr="00DA2740">
        <w:rPr>
          <w:rFonts w:ascii="Century Gothic" w:hAnsi="Century Gothic" w:cs="Arial"/>
          <w:sz w:val="20"/>
          <w:szCs w:val="20"/>
        </w:rPr>
        <w:t xml:space="preserve">ara la mención «ROBLE/BARRICA», la capacidad máxima de tales recipientes podrá ser de 600 litros. </w:t>
      </w:r>
    </w:p>
    <w:p w:rsidR="002F139F" w:rsidRPr="00DA2740" w:rsidRDefault="002F139F" w:rsidP="00F56564">
      <w:pPr>
        <w:spacing w:line="360" w:lineRule="exact"/>
        <w:jc w:val="both"/>
        <w:rPr>
          <w:rFonts w:ascii="Century Gothic" w:hAnsi="Century Gothic" w:cs="Arial"/>
          <w:sz w:val="20"/>
          <w:szCs w:val="20"/>
        </w:rPr>
      </w:pPr>
    </w:p>
    <w:p w:rsidR="006B7875" w:rsidRPr="00DA2740" w:rsidRDefault="006B7875" w:rsidP="00F56564">
      <w:pPr>
        <w:spacing w:line="360" w:lineRule="exact"/>
        <w:jc w:val="both"/>
        <w:rPr>
          <w:rFonts w:ascii="Century Gothic" w:hAnsi="Century Gothic" w:cs="Arial"/>
          <w:sz w:val="20"/>
          <w:szCs w:val="20"/>
        </w:rPr>
      </w:pPr>
      <w:r w:rsidRPr="00DA2740">
        <w:rPr>
          <w:rFonts w:ascii="Century Gothic" w:hAnsi="Century Gothic" w:cs="Arial"/>
          <w:sz w:val="20"/>
          <w:szCs w:val="20"/>
        </w:rPr>
        <w:t xml:space="preserve">6.- </w:t>
      </w:r>
      <w:r w:rsidR="002F139F" w:rsidRPr="00DA2740">
        <w:rPr>
          <w:rFonts w:ascii="Century Gothic" w:hAnsi="Century Gothic" w:cs="Arial"/>
          <w:sz w:val="20"/>
          <w:szCs w:val="20"/>
        </w:rPr>
        <w:t xml:space="preserve">El inicio del cómputo de los períodos de envejecimiento establecidos en el presente apartado no podrá contabilizarse, en ningún caso, antes del 1 de octubre del año de la vendimia. </w:t>
      </w:r>
      <w:r w:rsidRPr="00DA2740">
        <w:rPr>
          <w:rFonts w:ascii="Century Gothic" w:hAnsi="Century Gothic" w:cs="Arial"/>
          <w:sz w:val="20"/>
          <w:szCs w:val="20"/>
        </w:rPr>
        <w:t xml:space="preserve"> Además, el cómputo del período mínimo de envejecimiento necesario para poder optar al uso de los términos tradicionales «RESERVA» y «GRAN RESERVA» se iniciará cuando la partida de vino se introduzca en las barricas de madera de roble.</w:t>
      </w:r>
    </w:p>
    <w:p w:rsidR="002F139F" w:rsidRPr="00DA2740" w:rsidRDefault="002F139F" w:rsidP="00440271">
      <w:pPr>
        <w:spacing w:line="360" w:lineRule="exact"/>
        <w:ind w:firstLine="708"/>
        <w:jc w:val="both"/>
        <w:rPr>
          <w:rFonts w:ascii="Century Gothic" w:hAnsi="Century Gothic" w:cs="Arial"/>
          <w:sz w:val="20"/>
          <w:szCs w:val="20"/>
        </w:rPr>
      </w:pPr>
    </w:p>
    <w:p w:rsidR="00F1529E" w:rsidRPr="00DA2740" w:rsidRDefault="00F1529E">
      <w:pPr>
        <w:rPr>
          <w:rFonts w:ascii="Century Gothic" w:hAnsi="Century Gothic" w:cs="Arial"/>
          <w:sz w:val="20"/>
          <w:szCs w:val="20"/>
        </w:rPr>
      </w:pPr>
    </w:p>
    <w:p w:rsidR="00C52862" w:rsidRPr="00DA2740" w:rsidRDefault="00C52862" w:rsidP="00C52862">
      <w:pPr>
        <w:numPr>
          <w:ilvl w:val="0"/>
          <w:numId w:val="12"/>
        </w:numPr>
        <w:spacing w:line="360" w:lineRule="exact"/>
        <w:jc w:val="both"/>
        <w:rPr>
          <w:rFonts w:ascii="Century Gothic" w:hAnsi="Century Gothic" w:cs="Arial"/>
          <w:b/>
          <w:sz w:val="20"/>
          <w:szCs w:val="20"/>
        </w:rPr>
      </w:pPr>
      <w:r w:rsidRPr="00DA2740">
        <w:rPr>
          <w:rFonts w:ascii="Century Gothic" w:hAnsi="Century Gothic" w:cs="Arial"/>
          <w:b/>
          <w:sz w:val="20"/>
          <w:szCs w:val="20"/>
        </w:rPr>
        <w:t>Restricciones en la vinificación.</w:t>
      </w:r>
    </w:p>
    <w:p w:rsidR="00C52862" w:rsidRPr="00DA2740" w:rsidRDefault="00C52862" w:rsidP="00C52862">
      <w:pPr>
        <w:spacing w:line="360" w:lineRule="exact"/>
        <w:jc w:val="both"/>
        <w:rPr>
          <w:rFonts w:ascii="Century Gothic" w:hAnsi="Century Gothic" w:cs="Arial"/>
          <w:sz w:val="20"/>
          <w:szCs w:val="20"/>
        </w:rPr>
      </w:pPr>
    </w:p>
    <w:p w:rsidR="00754223" w:rsidRPr="00DA2740" w:rsidRDefault="00754223" w:rsidP="00C52862">
      <w:pPr>
        <w:spacing w:line="360" w:lineRule="exact"/>
        <w:jc w:val="both"/>
        <w:rPr>
          <w:rFonts w:ascii="Century Gothic" w:hAnsi="Century Gothic" w:cs="Arial"/>
          <w:sz w:val="20"/>
          <w:szCs w:val="20"/>
        </w:rPr>
      </w:pPr>
      <w:r w:rsidRPr="00DA2740">
        <w:rPr>
          <w:rFonts w:ascii="Century Gothic" w:hAnsi="Century Gothic" w:cs="Arial"/>
          <w:sz w:val="20"/>
          <w:szCs w:val="20"/>
        </w:rPr>
        <w:t>1.- Para la elaboración de vinos amparados por la DOP «RIBERA DEL DUERO» deberán respetarse las siguientes proporciones de variedades por tipos de vinos:</w:t>
      </w:r>
    </w:p>
    <w:p w:rsidR="00754223" w:rsidRPr="00DA2740" w:rsidRDefault="00754223" w:rsidP="00C52862">
      <w:pPr>
        <w:spacing w:line="360" w:lineRule="exact"/>
        <w:jc w:val="both"/>
        <w:rPr>
          <w:rFonts w:ascii="Century Gothic" w:hAnsi="Century Gothic" w:cs="Arial"/>
          <w:sz w:val="20"/>
          <w:szCs w:val="20"/>
        </w:rPr>
      </w:pPr>
    </w:p>
    <w:p w:rsidR="006B7875" w:rsidRPr="00DA2740" w:rsidRDefault="006B7875" w:rsidP="006B7875">
      <w:pPr>
        <w:numPr>
          <w:ilvl w:val="0"/>
          <w:numId w:val="26"/>
        </w:numPr>
        <w:spacing w:line="360" w:lineRule="exact"/>
        <w:jc w:val="both"/>
        <w:rPr>
          <w:rFonts w:ascii="Century Gothic" w:hAnsi="Century Gothic" w:cs="Arial"/>
          <w:sz w:val="20"/>
          <w:szCs w:val="20"/>
        </w:rPr>
      </w:pPr>
      <w:r w:rsidRPr="00DA2740">
        <w:rPr>
          <w:rFonts w:ascii="Century Gothic" w:hAnsi="Century Gothic" w:cs="Arial"/>
          <w:sz w:val="20"/>
          <w:szCs w:val="20"/>
          <w:u w:val="single"/>
        </w:rPr>
        <w:t>Vinos Tintos:</w:t>
      </w:r>
      <w:r w:rsidRPr="00DA2740">
        <w:rPr>
          <w:rFonts w:ascii="Century Gothic" w:hAnsi="Century Gothic" w:cs="Arial"/>
          <w:sz w:val="20"/>
          <w:szCs w:val="20"/>
        </w:rPr>
        <w:t xml:space="preserve"> contendrán un mínimo de un 95 por 100 de uvas de variedades tintas autorizadas en el presente Pliego de Condiciones. La participación de la variedad Tempranillo o Tinto Fino o Tinta del País en estos vinos no podrá ser inferior a un 75%.</w:t>
      </w:r>
    </w:p>
    <w:p w:rsidR="00C52862" w:rsidRPr="00DA2740" w:rsidRDefault="00C52862" w:rsidP="00C52862">
      <w:pPr>
        <w:spacing w:line="360" w:lineRule="exact"/>
        <w:jc w:val="both"/>
        <w:rPr>
          <w:rFonts w:ascii="Century Gothic" w:hAnsi="Century Gothic" w:cs="Arial"/>
          <w:sz w:val="20"/>
          <w:szCs w:val="20"/>
        </w:rPr>
      </w:pPr>
    </w:p>
    <w:p w:rsidR="00C52862" w:rsidRPr="00DA2740" w:rsidRDefault="006B7875" w:rsidP="00C52862">
      <w:pPr>
        <w:numPr>
          <w:ilvl w:val="0"/>
          <w:numId w:val="20"/>
        </w:numPr>
        <w:spacing w:line="360" w:lineRule="exact"/>
        <w:jc w:val="both"/>
        <w:rPr>
          <w:rFonts w:ascii="Century Gothic" w:hAnsi="Century Gothic" w:cs="Arial"/>
          <w:b/>
          <w:i/>
          <w:sz w:val="20"/>
          <w:szCs w:val="20"/>
        </w:rPr>
      </w:pPr>
      <w:r w:rsidRPr="00DA2740">
        <w:rPr>
          <w:rFonts w:ascii="Century Gothic" w:hAnsi="Century Gothic" w:cs="Arial"/>
          <w:sz w:val="20"/>
          <w:szCs w:val="20"/>
          <w:u w:val="single"/>
        </w:rPr>
        <w:t>Vinos rosados/claretes</w:t>
      </w:r>
      <w:r w:rsidRPr="00DA2740">
        <w:rPr>
          <w:rFonts w:ascii="Century Gothic" w:hAnsi="Century Gothic" w:cs="Arial"/>
          <w:sz w:val="20"/>
          <w:szCs w:val="20"/>
        </w:rPr>
        <w:t>:</w:t>
      </w:r>
      <w:r w:rsidR="00C52862" w:rsidRPr="00DA2740">
        <w:rPr>
          <w:rFonts w:ascii="Century Gothic" w:hAnsi="Century Gothic" w:cs="Arial"/>
          <w:sz w:val="20"/>
          <w:szCs w:val="20"/>
        </w:rPr>
        <w:t xml:space="preserve"> se elaborará con, al menos, un 50% de variedades tintas autorizadas</w:t>
      </w:r>
      <w:r w:rsidRPr="00DA2740">
        <w:rPr>
          <w:rFonts w:ascii="Century Gothic" w:hAnsi="Century Gothic" w:cs="Arial"/>
          <w:sz w:val="20"/>
          <w:szCs w:val="20"/>
        </w:rPr>
        <w:t xml:space="preserve"> en el presente Pliego de Condiciones.</w:t>
      </w:r>
    </w:p>
    <w:p w:rsidR="00C52862" w:rsidRPr="00DA2740" w:rsidRDefault="00C52862" w:rsidP="00C52862">
      <w:pPr>
        <w:spacing w:line="360" w:lineRule="exact"/>
        <w:ind w:left="360"/>
        <w:jc w:val="both"/>
        <w:rPr>
          <w:rFonts w:ascii="Century Gothic" w:hAnsi="Century Gothic" w:cs="Arial"/>
          <w:b/>
          <w:i/>
          <w:sz w:val="20"/>
          <w:szCs w:val="20"/>
        </w:rPr>
      </w:pPr>
    </w:p>
    <w:p w:rsidR="00754223" w:rsidRPr="00DA2740" w:rsidRDefault="00754223" w:rsidP="00754223">
      <w:pPr>
        <w:numPr>
          <w:ilvl w:val="0"/>
          <w:numId w:val="26"/>
        </w:numPr>
        <w:spacing w:line="360" w:lineRule="exact"/>
        <w:jc w:val="both"/>
        <w:rPr>
          <w:rFonts w:ascii="Century Gothic" w:hAnsi="Century Gothic" w:cs="Arial"/>
          <w:b/>
          <w:i/>
          <w:sz w:val="20"/>
          <w:szCs w:val="20"/>
        </w:rPr>
      </w:pPr>
      <w:r w:rsidRPr="00DA2740">
        <w:rPr>
          <w:rFonts w:ascii="Century Gothic" w:hAnsi="Century Gothic" w:cs="Arial"/>
          <w:sz w:val="20"/>
          <w:szCs w:val="20"/>
          <w:u w:val="single"/>
        </w:rPr>
        <w:t>Vinos Blancos:</w:t>
      </w:r>
      <w:r w:rsidRPr="00DA2740">
        <w:rPr>
          <w:rFonts w:ascii="Century Gothic" w:hAnsi="Century Gothic" w:cs="Arial"/>
          <w:sz w:val="20"/>
          <w:szCs w:val="20"/>
        </w:rPr>
        <w:t xml:space="preserve"> se elaborarán con un 75%, como mínimo, de la variedad Albillo Mayor.</w:t>
      </w:r>
    </w:p>
    <w:p w:rsidR="00C52862" w:rsidRPr="00DA2740" w:rsidRDefault="00C52862" w:rsidP="00C52862">
      <w:pPr>
        <w:spacing w:line="360" w:lineRule="exact"/>
        <w:jc w:val="both"/>
        <w:rPr>
          <w:rFonts w:ascii="Century Gothic" w:hAnsi="Century Gothic" w:cs="Arial"/>
          <w:sz w:val="20"/>
          <w:szCs w:val="20"/>
        </w:rPr>
      </w:pPr>
    </w:p>
    <w:p w:rsidR="00754223" w:rsidRPr="00DA2740" w:rsidRDefault="00410579" w:rsidP="00754223">
      <w:pPr>
        <w:spacing w:line="360" w:lineRule="exact"/>
        <w:jc w:val="both"/>
        <w:rPr>
          <w:rFonts w:ascii="Century Gothic" w:hAnsi="Century Gothic" w:cs="Arial"/>
          <w:sz w:val="20"/>
          <w:szCs w:val="20"/>
        </w:rPr>
      </w:pPr>
      <w:r w:rsidRPr="00DA2740">
        <w:rPr>
          <w:rFonts w:ascii="Century Gothic" w:hAnsi="Century Gothic" w:cs="Arial"/>
          <w:sz w:val="20"/>
          <w:szCs w:val="20"/>
        </w:rPr>
        <w:t>2.- Q</w:t>
      </w:r>
      <w:r w:rsidR="00754223" w:rsidRPr="00DA2740">
        <w:rPr>
          <w:rFonts w:ascii="Century Gothic" w:hAnsi="Century Gothic" w:cs="Arial"/>
          <w:sz w:val="20"/>
          <w:szCs w:val="20"/>
        </w:rPr>
        <w:t>ueda prohibida</w:t>
      </w:r>
      <w:r w:rsidRPr="00DA2740">
        <w:rPr>
          <w:rFonts w:ascii="Century Gothic" w:hAnsi="Century Gothic" w:cs="Arial"/>
          <w:sz w:val="20"/>
          <w:szCs w:val="20"/>
        </w:rPr>
        <w:t>,</w:t>
      </w:r>
      <w:r w:rsidR="00754223" w:rsidRPr="00DA2740">
        <w:rPr>
          <w:rFonts w:ascii="Century Gothic" w:hAnsi="Century Gothic" w:cs="Arial"/>
          <w:sz w:val="20"/>
          <w:szCs w:val="20"/>
        </w:rPr>
        <w:t xml:space="preserve"> </w:t>
      </w:r>
      <w:r w:rsidRPr="00DA2740">
        <w:rPr>
          <w:rFonts w:ascii="Century Gothic" w:hAnsi="Century Gothic" w:cs="Arial"/>
          <w:sz w:val="20"/>
          <w:szCs w:val="20"/>
        </w:rPr>
        <w:t xml:space="preserve">en </w:t>
      </w:r>
      <w:r w:rsidR="00754223" w:rsidRPr="00DA2740">
        <w:rPr>
          <w:rFonts w:ascii="Century Gothic" w:hAnsi="Century Gothic" w:cs="Arial"/>
          <w:sz w:val="20"/>
          <w:szCs w:val="20"/>
        </w:rPr>
        <w:t xml:space="preserve">la elaboración de vinos protegidos por esta </w:t>
      </w:r>
      <w:r w:rsidRPr="00DA2740">
        <w:rPr>
          <w:rFonts w:ascii="Century Gothic" w:hAnsi="Century Gothic" w:cs="Arial"/>
          <w:sz w:val="20"/>
          <w:szCs w:val="20"/>
        </w:rPr>
        <w:t>DOP,</w:t>
      </w:r>
      <w:r w:rsidR="00754223" w:rsidRPr="00DA2740">
        <w:rPr>
          <w:rFonts w:ascii="Century Gothic" w:hAnsi="Century Gothic" w:cs="Arial"/>
          <w:sz w:val="20"/>
          <w:szCs w:val="20"/>
        </w:rPr>
        <w:t xml:space="preserve"> la utilización de prensas conocidas como “continuas”.</w:t>
      </w:r>
    </w:p>
    <w:p w:rsidR="00754223" w:rsidRPr="00DA2740" w:rsidRDefault="00754223" w:rsidP="00754223">
      <w:pPr>
        <w:spacing w:line="360" w:lineRule="exact"/>
        <w:jc w:val="both"/>
        <w:rPr>
          <w:rFonts w:ascii="Century Gothic" w:hAnsi="Century Gothic" w:cs="Arial"/>
          <w:sz w:val="20"/>
          <w:szCs w:val="20"/>
        </w:rPr>
      </w:pPr>
    </w:p>
    <w:p w:rsidR="00754223" w:rsidRPr="00DA2740" w:rsidRDefault="00754223" w:rsidP="00754223">
      <w:pPr>
        <w:spacing w:line="360" w:lineRule="exact"/>
        <w:jc w:val="both"/>
        <w:rPr>
          <w:rFonts w:ascii="Century Gothic" w:hAnsi="Century Gothic" w:cs="Arial"/>
          <w:sz w:val="20"/>
          <w:szCs w:val="20"/>
        </w:rPr>
      </w:pPr>
      <w:r w:rsidRPr="00DA2740">
        <w:rPr>
          <w:rFonts w:ascii="Century Gothic" w:hAnsi="Century Gothic" w:cs="Arial"/>
          <w:sz w:val="20"/>
          <w:szCs w:val="20"/>
        </w:rPr>
        <w:t>3.- Para la extracción del mosto sólo podrán utilizarse sistemas mecánicos que no dañen o dislaceren los componentes sólidos del racimo, en especial quedará prohibido el empleo de máquinas estrujadoras de acción centrífuga de alta velocidad.</w:t>
      </w:r>
    </w:p>
    <w:p w:rsidR="00754223" w:rsidRPr="00DA2740" w:rsidRDefault="00754223" w:rsidP="00C52862">
      <w:pPr>
        <w:spacing w:line="360" w:lineRule="exact"/>
        <w:jc w:val="both"/>
        <w:rPr>
          <w:rFonts w:ascii="Century Gothic" w:hAnsi="Century Gothic" w:cs="Arial"/>
          <w:sz w:val="20"/>
          <w:szCs w:val="20"/>
        </w:rPr>
      </w:pPr>
    </w:p>
    <w:p w:rsidR="00F56564" w:rsidRPr="00DA2740" w:rsidRDefault="00F56564">
      <w:pPr>
        <w:rPr>
          <w:rFonts w:ascii="Century Gothic" w:hAnsi="Century Gothic" w:cs="Arial"/>
          <w:sz w:val="20"/>
          <w:szCs w:val="20"/>
        </w:rPr>
      </w:pPr>
      <w:r w:rsidRPr="00DA2740">
        <w:rPr>
          <w:rFonts w:ascii="Century Gothic" w:hAnsi="Century Gothic" w:cs="Arial"/>
          <w:sz w:val="20"/>
          <w:szCs w:val="20"/>
        </w:rPr>
        <w:br w:type="page"/>
      </w:r>
    </w:p>
    <w:p w:rsidR="00C52862" w:rsidRPr="00DA2740" w:rsidRDefault="00C52862" w:rsidP="00C52862">
      <w:pPr>
        <w:numPr>
          <w:ilvl w:val="0"/>
          <w:numId w:val="11"/>
        </w:numPr>
        <w:spacing w:line="360" w:lineRule="exact"/>
        <w:jc w:val="both"/>
        <w:rPr>
          <w:rFonts w:ascii="Century Gothic" w:hAnsi="Century Gothic" w:cs="Arial"/>
          <w:b/>
          <w:sz w:val="20"/>
          <w:szCs w:val="20"/>
        </w:rPr>
      </w:pPr>
      <w:r w:rsidRPr="00DA2740">
        <w:rPr>
          <w:rFonts w:ascii="Century Gothic" w:hAnsi="Century Gothic" w:cs="Arial"/>
          <w:b/>
          <w:sz w:val="20"/>
          <w:szCs w:val="20"/>
        </w:rPr>
        <w:lastRenderedPageBreak/>
        <w:t>DELIMITACIÓN DEL ÁREA GEOGRÁFICA.</w:t>
      </w:r>
    </w:p>
    <w:p w:rsidR="00C52862" w:rsidRPr="00DA2740" w:rsidRDefault="00C52862" w:rsidP="00C52862">
      <w:pPr>
        <w:spacing w:line="360" w:lineRule="exact"/>
        <w:ind w:left="360" w:firstLine="360"/>
        <w:jc w:val="both"/>
        <w:rPr>
          <w:rFonts w:ascii="Century Gothic" w:hAnsi="Century Gothic" w:cs="Arial"/>
          <w:sz w:val="20"/>
          <w:szCs w:val="20"/>
        </w:rPr>
      </w:pPr>
    </w:p>
    <w:p w:rsidR="00C52862" w:rsidRPr="00DA2740" w:rsidRDefault="00C52862" w:rsidP="00C52862">
      <w:pPr>
        <w:spacing w:line="360" w:lineRule="exact"/>
        <w:jc w:val="both"/>
        <w:rPr>
          <w:rFonts w:ascii="Century Gothic" w:hAnsi="Century Gothic" w:cs="Arial"/>
          <w:sz w:val="20"/>
          <w:szCs w:val="20"/>
        </w:rPr>
      </w:pPr>
      <w:r w:rsidRPr="00DA2740">
        <w:rPr>
          <w:rFonts w:ascii="Century Gothic" w:hAnsi="Century Gothic" w:cs="Arial"/>
          <w:sz w:val="20"/>
          <w:szCs w:val="20"/>
        </w:rPr>
        <w:t xml:space="preserve">La zona de producción amparada por la </w:t>
      </w:r>
      <w:r w:rsidR="001B61C4" w:rsidRPr="00DA2740">
        <w:rPr>
          <w:rFonts w:ascii="Century Gothic" w:hAnsi="Century Gothic" w:cs="Arial"/>
          <w:sz w:val="20"/>
          <w:szCs w:val="20"/>
        </w:rPr>
        <w:t>DOP</w:t>
      </w:r>
      <w:r w:rsidRPr="00DA2740">
        <w:rPr>
          <w:rFonts w:ascii="Century Gothic" w:hAnsi="Century Gothic" w:cs="Arial"/>
          <w:sz w:val="20"/>
          <w:szCs w:val="20"/>
        </w:rPr>
        <w:t xml:space="preserve"> «RIBERA DEL DUERO» está constituida por los terrenos ubicados en</w:t>
      </w:r>
      <w:r w:rsidR="00754223" w:rsidRPr="00DA2740">
        <w:rPr>
          <w:rFonts w:ascii="Century Gothic" w:hAnsi="Century Gothic" w:cs="Arial"/>
          <w:sz w:val="20"/>
          <w:szCs w:val="20"/>
        </w:rPr>
        <w:t xml:space="preserve"> las unidades poblacionales de</w:t>
      </w:r>
      <w:r w:rsidRPr="00DA2740">
        <w:rPr>
          <w:rFonts w:ascii="Century Gothic" w:hAnsi="Century Gothic" w:cs="Arial"/>
          <w:sz w:val="20"/>
          <w:szCs w:val="20"/>
        </w:rPr>
        <w:t xml:space="preserve"> los términos municipales pertenecientes a las provincias de Burgos, Soria, Segovia y Valladolid que se </w:t>
      </w:r>
      <w:r w:rsidR="00754223" w:rsidRPr="00DA2740">
        <w:rPr>
          <w:rFonts w:ascii="Century Gothic" w:hAnsi="Century Gothic" w:cs="Arial"/>
          <w:sz w:val="20"/>
          <w:szCs w:val="20"/>
        </w:rPr>
        <w:t xml:space="preserve">indican </w:t>
      </w:r>
      <w:r w:rsidRPr="00DA2740">
        <w:rPr>
          <w:rFonts w:ascii="Century Gothic" w:hAnsi="Century Gothic" w:cs="Arial"/>
          <w:sz w:val="20"/>
          <w:szCs w:val="20"/>
        </w:rPr>
        <w:t xml:space="preserve">a continuación, aptos para la producción de uva de las variedades autorizadas, con la calidad necesaria para producir vinos de las características específicas de los protegidos por esta </w:t>
      </w:r>
      <w:r w:rsidR="00DA2740" w:rsidRPr="00DA2740">
        <w:rPr>
          <w:rFonts w:ascii="Century Gothic" w:hAnsi="Century Gothic" w:cs="Arial"/>
          <w:sz w:val="20"/>
          <w:szCs w:val="20"/>
        </w:rPr>
        <w:t>DOP.</w:t>
      </w:r>
      <w:r w:rsidR="00754223" w:rsidRPr="00DA2740">
        <w:rPr>
          <w:rFonts w:ascii="Century Gothic" w:hAnsi="Century Gothic" w:cs="Arial"/>
          <w:sz w:val="20"/>
          <w:szCs w:val="20"/>
        </w:rPr>
        <w:t xml:space="preserve"> Estas unidades poblacionales tienen la consideración de </w:t>
      </w:r>
      <w:r w:rsidR="00223AE1" w:rsidRPr="00DA2740">
        <w:rPr>
          <w:rFonts w:ascii="Century Gothic" w:hAnsi="Century Gothic" w:cs="Arial"/>
          <w:sz w:val="20"/>
          <w:szCs w:val="20"/>
        </w:rPr>
        <w:t>u</w:t>
      </w:r>
      <w:r w:rsidR="00754223" w:rsidRPr="00DA2740">
        <w:rPr>
          <w:rFonts w:ascii="Century Gothic" w:hAnsi="Century Gothic" w:cs="Arial"/>
          <w:sz w:val="20"/>
          <w:szCs w:val="20"/>
        </w:rPr>
        <w:t xml:space="preserve">nidades </w:t>
      </w:r>
      <w:r w:rsidR="00223AE1" w:rsidRPr="00DA2740">
        <w:rPr>
          <w:rFonts w:ascii="Century Gothic" w:hAnsi="Century Gothic" w:cs="Arial"/>
          <w:sz w:val="20"/>
          <w:szCs w:val="20"/>
        </w:rPr>
        <w:t>g</w:t>
      </w:r>
      <w:r w:rsidR="00754223" w:rsidRPr="00DA2740">
        <w:rPr>
          <w:rFonts w:ascii="Century Gothic" w:hAnsi="Century Gothic" w:cs="Arial"/>
          <w:sz w:val="20"/>
          <w:szCs w:val="20"/>
        </w:rPr>
        <w:t xml:space="preserve">eográficas </w:t>
      </w:r>
      <w:r w:rsidR="00223AE1" w:rsidRPr="00DA2740">
        <w:rPr>
          <w:rFonts w:ascii="Century Gothic" w:hAnsi="Century Gothic" w:cs="Arial"/>
          <w:sz w:val="20"/>
          <w:szCs w:val="20"/>
        </w:rPr>
        <w:t>m</w:t>
      </w:r>
      <w:r w:rsidR="00754223" w:rsidRPr="00DA2740">
        <w:rPr>
          <w:rFonts w:ascii="Century Gothic" w:hAnsi="Century Gothic" w:cs="Arial"/>
          <w:sz w:val="20"/>
          <w:szCs w:val="20"/>
        </w:rPr>
        <w:t>enores.</w:t>
      </w:r>
    </w:p>
    <w:p w:rsidR="00754223" w:rsidRPr="00DA2740" w:rsidRDefault="00754223" w:rsidP="00754223">
      <w:pPr>
        <w:jc w:val="both"/>
        <w:rPr>
          <w:rFonts w:ascii="Century Gothic" w:hAnsi="Century Gothic"/>
          <w:sz w:val="20"/>
          <w:szCs w:val="20"/>
        </w:rPr>
      </w:pPr>
    </w:p>
    <w:p w:rsidR="00F56564" w:rsidRPr="00DA2740" w:rsidRDefault="00F56564" w:rsidP="00754223">
      <w:pPr>
        <w:jc w:val="both"/>
        <w:rPr>
          <w:rFonts w:ascii="Century Gothic" w:hAnsi="Century Gothic"/>
          <w:sz w:val="20"/>
          <w:szCs w:val="20"/>
        </w:rPr>
      </w:pPr>
    </w:p>
    <w:tbl>
      <w:tblPr>
        <w:tblW w:w="9080" w:type="dxa"/>
        <w:jc w:val="center"/>
        <w:tblCellMar>
          <w:left w:w="70" w:type="dxa"/>
          <w:right w:w="70" w:type="dxa"/>
        </w:tblCellMar>
        <w:tblLook w:val="0000" w:firstRow="0" w:lastRow="0" w:firstColumn="0" w:lastColumn="0" w:noHBand="0" w:noVBand="0"/>
      </w:tblPr>
      <w:tblGrid>
        <w:gridCol w:w="264"/>
        <w:gridCol w:w="8551"/>
        <w:gridCol w:w="265"/>
      </w:tblGrid>
      <w:tr w:rsidR="00754223" w:rsidRPr="00DA2740" w:rsidTr="0008591D">
        <w:trPr>
          <w:trHeight w:val="300"/>
          <w:jc w:val="center"/>
        </w:trPr>
        <w:tc>
          <w:tcPr>
            <w:tcW w:w="9080" w:type="dxa"/>
            <w:gridSpan w:val="3"/>
            <w:tcBorders>
              <w:top w:val="nil"/>
              <w:left w:val="nil"/>
              <w:bottom w:val="nil"/>
              <w:right w:val="nil"/>
            </w:tcBorders>
            <w:shd w:val="clear" w:color="auto" w:fill="800000"/>
            <w:noWrap/>
            <w:vAlign w:val="bottom"/>
          </w:tcPr>
          <w:p w:rsidR="00754223" w:rsidRPr="00DA2740" w:rsidRDefault="00754223" w:rsidP="00754223">
            <w:pPr>
              <w:jc w:val="center"/>
              <w:rPr>
                <w:rFonts w:ascii="Century Gothic" w:hAnsi="Century Gothic" w:cs="Arial"/>
                <w:b/>
                <w:bCs/>
                <w:color w:val="FFFFFF"/>
              </w:rPr>
            </w:pPr>
            <w:r w:rsidRPr="00DA2740">
              <w:rPr>
                <w:rFonts w:ascii="Century Gothic" w:hAnsi="Century Gothic" w:cs="Arial"/>
                <w:b/>
                <w:bCs/>
                <w:color w:val="FFFFFF"/>
              </w:rPr>
              <w:t>ZONA DE PRODUCCIÓN AMPARADA POR LA DOP RIBERA DEL DUERO</w:t>
            </w:r>
          </w:p>
        </w:tc>
      </w:tr>
      <w:tr w:rsidR="00754223" w:rsidRPr="00DA2740" w:rsidTr="0008591D">
        <w:trPr>
          <w:trHeight w:val="255"/>
          <w:jc w:val="center"/>
        </w:trPr>
        <w:tc>
          <w:tcPr>
            <w:tcW w:w="264" w:type="dxa"/>
            <w:tcBorders>
              <w:top w:val="nil"/>
              <w:left w:val="nil"/>
              <w:bottom w:val="nil"/>
              <w:right w:val="nil"/>
            </w:tcBorders>
            <w:shd w:val="clear" w:color="auto" w:fill="auto"/>
            <w:noWrap/>
            <w:vAlign w:val="bottom"/>
          </w:tcPr>
          <w:p w:rsidR="00754223" w:rsidRPr="00DA2740" w:rsidRDefault="00754223" w:rsidP="00754223">
            <w:pPr>
              <w:rPr>
                <w:rFonts w:ascii="Century Gothic" w:hAnsi="Century Gothic" w:cs="Arial"/>
                <w:sz w:val="20"/>
                <w:szCs w:val="20"/>
              </w:rPr>
            </w:pPr>
          </w:p>
        </w:tc>
        <w:tc>
          <w:tcPr>
            <w:tcW w:w="8551" w:type="dxa"/>
            <w:tcBorders>
              <w:top w:val="nil"/>
              <w:left w:val="nil"/>
              <w:bottom w:val="nil"/>
              <w:right w:val="nil"/>
            </w:tcBorders>
            <w:shd w:val="clear" w:color="auto" w:fill="auto"/>
            <w:noWrap/>
            <w:vAlign w:val="bottom"/>
          </w:tcPr>
          <w:p w:rsidR="00754223" w:rsidRPr="00DA2740" w:rsidRDefault="00754223" w:rsidP="00754223">
            <w:pPr>
              <w:rPr>
                <w:rFonts w:ascii="Century Gothic" w:hAnsi="Century Gothic" w:cs="Arial"/>
                <w:sz w:val="20"/>
                <w:szCs w:val="20"/>
              </w:rPr>
            </w:pPr>
          </w:p>
        </w:tc>
        <w:tc>
          <w:tcPr>
            <w:tcW w:w="265" w:type="dxa"/>
            <w:tcBorders>
              <w:top w:val="nil"/>
              <w:left w:val="nil"/>
              <w:bottom w:val="nil"/>
              <w:right w:val="nil"/>
            </w:tcBorders>
            <w:shd w:val="clear" w:color="auto" w:fill="auto"/>
            <w:noWrap/>
            <w:vAlign w:val="bottom"/>
          </w:tcPr>
          <w:p w:rsidR="00754223" w:rsidRPr="00DA2740" w:rsidRDefault="00754223" w:rsidP="00754223">
            <w:pPr>
              <w:rPr>
                <w:rFonts w:ascii="Century Gothic" w:hAnsi="Century Gothic" w:cs="Arial"/>
                <w:sz w:val="20"/>
                <w:szCs w:val="20"/>
              </w:rPr>
            </w:pPr>
          </w:p>
        </w:tc>
      </w:tr>
      <w:tr w:rsidR="00754223" w:rsidRPr="00DA2740" w:rsidTr="0008591D">
        <w:trPr>
          <w:trHeight w:val="255"/>
          <w:jc w:val="center"/>
        </w:trPr>
        <w:tc>
          <w:tcPr>
            <w:tcW w:w="264" w:type="dxa"/>
            <w:tcBorders>
              <w:top w:val="nil"/>
              <w:left w:val="nil"/>
              <w:bottom w:val="nil"/>
              <w:right w:val="nil"/>
            </w:tcBorders>
            <w:shd w:val="clear" w:color="auto" w:fill="FF99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 </w:t>
            </w:r>
          </w:p>
        </w:tc>
        <w:tc>
          <w:tcPr>
            <w:tcW w:w="8816" w:type="dxa"/>
            <w:gridSpan w:val="2"/>
            <w:tcBorders>
              <w:top w:val="nil"/>
              <w:left w:val="nil"/>
              <w:bottom w:val="nil"/>
              <w:right w:val="nil"/>
            </w:tcBorders>
            <w:shd w:val="clear" w:color="auto" w:fill="FF99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Municipios con sus pedanías/entidades locales menores</w:t>
            </w:r>
          </w:p>
        </w:tc>
      </w:tr>
      <w:tr w:rsidR="00754223" w:rsidRPr="00DA2740" w:rsidTr="0008591D">
        <w:trPr>
          <w:trHeight w:val="255"/>
          <w:jc w:val="center"/>
        </w:trPr>
        <w:tc>
          <w:tcPr>
            <w:tcW w:w="264" w:type="dxa"/>
            <w:tcBorders>
              <w:top w:val="nil"/>
              <w:left w:val="nil"/>
              <w:bottom w:val="single" w:sz="4" w:space="0" w:color="FFFFFF"/>
              <w:right w:val="nil"/>
            </w:tcBorders>
            <w:shd w:val="clear" w:color="auto" w:fill="CCFFFF"/>
            <w:noWrap/>
            <w:vAlign w:val="bottom"/>
          </w:tcPr>
          <w:p w:rsidR="00754223" w:rsidRPr="00DA2740" w:rsidRDefault="00754223" w:rsidP="00754223">
            <w:pPr>
              <w:rPr>
                <w:rFonts w:ascii="Century Gothic" w:hAnsi="Century Gothic" w:cs="Arial"/>
                <w:color w:val="800000"/>
                <w:sz w:val="18"/>
                <w:szCs w:val="18"/>
              </w:rPr>
            </w:pPr>
            <w:r w:rsidRPr="00DA2740">
              <w:rPr>
                <w:rFonts w:ascii="Century Gothic" w:hAnsi="Century Gothic" w:cs="Arial"/>
                <w:color w:val="800000"/>
                <w:sz w:val="18"/>
                <w:szCs w:val="18"/>
              </w:rPr>
              <w:t> </w:t>
            </w:r>
          </w:p>
        </w:tc>
        <w:tc>
          <w:tcPr>
            <w:tcW w:w="8551" w:type="dxa"/>
            <w:tcBorders>
              <w:top w:val="nil"/>
              <w:left w:val="nil"/>
              <w:bottom w:val="single" w:sz="4" w:space="0" w:color="FFFFFF"/>
              <w:right w:val="nil"/>
            </w:tcBorders>
            <w:shd w:val="clear" w:color="auto" w:fill="CCFFFF"/>
            <w:noWrap/>
            <w:vAlign w:val="bottom"/>
          </w:tcPr>
          <w:p w:rsidR="00754223" w:rsidRPr="00DA2740" w:rsidRDefault="00754223" w:rsidP="00754223">
            <w:pPr>
              <w:rPr>
                <w:rFonts w:ascii="Century Gothic" w:hAnsi="Century Gothic" w:cs="Arial"/>
                <w:color w:val="800000"/>
                <w:sz w:val="18"/>
                <w:szCs w:val="18"/>
              </w:rPr>
            </w:pPr>
            <w:r w:rsidRPr="00DA2740">
              <w:rPr>
                <w:rFonts w:ascii="Century Gothic" w:hAnsi="Century Gothic" w:cs="Arial"/>
                <w:color w:val="800000"/>
                <w:sz w:val="18"/>
                <w:szCs w:val="18"/>
              </w:rPr>
              <w:t>Pedanías/entidades locales menores de los municipios anteriores</w:t>
            </w:r>
          </w:p>
        </w:tc>
        <w:tc>
          <w:tcPr>
            <w:tcW w:w="265" w:type="dxa"/>
            <w:tcBorders>
              <w:top w:val="nil"/>
              <w:left w:val="nil"/>
              <w:bottom w:val="single" w:sz="4" w:space="0" w:color="FFFFFF"/>
              <w:right w:val="nil"/>
            </w:tcBorders>
            <w:shd w:val="clear" w:color="auto" w:fill="CCFFFF"/>
            <w:noWrap/>
            <w:vAlign w:val="bottom"/>
          </w:tcPr>
          <w:p w:rsidR="00754223" w:rsidRPr="00DA2740" w:rsidRDefault="00754223" w:rsidP="00754223">
            <w:pPr>
              <w:rPr>
                <w:rFonts w:ascii="Century Gothic" w:hAnsi="Century Gothic" w:cs="Arial"/>
                <w:color w:val="800000"/>
                <w:sz w:val="18"/>
                <w:szCs w:val="18"/>
              </w:rPr>
            </w:pPr>
            <w:r w:rsidRPr="00DA2740">
              <w:rPr>
                <w:rFonts w:ascii="Century Gothic" w:hAnsi="Century Gothic" w:cs="Arial"/>
                <w:color w:val="800000"/>
                <w:sz w:val="18"/>
                <w:szCs w:val="18"/>
              </w:rPr>
              <w:t> </w:t>
            </w:r>
          </w:p>
        </w:tc>
      </w:tr>
      <w:tr w:rsidR="00754223" w:rsidRPr="00DA2740" w:rsidTr="0008591D">
        <w:trPr>
          <w:trHeight w:val="255"/>
          <w:jc w:val="center"/>
        </w:trPr>
        <w:tc>
          <w:tcPr>
            <w:tcW w:w="264" w:type="dxa"/>
            <w:tcBorders>
              <w:top w:val="single" w:sz="4" w:space="0" w:color="FFFFFF"/>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color w:val="800000"/>
                <w:sz w:val="18"/>
                <w:szCs w:val="18"/>
              </w:rPr>
            </w:pPr>
            <w:r w:rsidRPr="00DA2740">
              <w:rPr>
                <w:rFonts w:ascii="Century Gothic" w:hAnsi="Century Gothic" w:cs="Arial"/>
                <w:color w:val="800000"/>
                <w:sz w:val="18"/>
                <w:szCs w:val="18"/>
              </w:rPr>
              <w:t> </w:t>
            </w:r>
          </w:p>
        </w:tc>
        <w:tc>
          <w:tcPr>
            <w:tcW w:w="8551" w:type="dxa"/>
            <w:tcBorders>
              <w:top w:val="single" w:sz="4" w:space="0" w:color="FFFFFF"/>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color w:val="800000"/>
                <w:sz w:val="18"/>
                <w:szCs w:val="18"/>
              </w:rPr>
            </w:pPr>
            <w:r w:rsidRPr="00DA2740">
              <w:rPr>
                <w:rFonts w:ascii="Century Gothic" w:hAnsi="Century Gothic" w:cs="Arial"/>
                <w:color w:val="800000"/>
                <w:sz w:val="18"/>
                <w:szCs w:val="18"/>
              </w:rPr>
              <w:t>Municipios que no tienen pedanías/entidades locales menores</w:t>
            </w:r>
          </w:p>
        </w:tc>
        <w:tc>
          <w:tcPr>
            <w:tcW w:w="265" w:type="dxa"/>
            <w:tcBorders>
              <w:top w:val="single" w:sz="4" w:space="0" w:color="FFFFFF"/>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color w:val="800000"/>
                <w:sz w:val="18"/>
                <w:szCs w:val="18"/>
              </w:rPr>
            </w:pPr>
            <w:r w:rsidRPr="00DA2740">
              <w:rPr>
                <w:rFonts w:ascii="Century Gothic" w:hAnsi="Century Gothic" w:cs="Arial"/>
                <w:color w:val="800000"/>
                <w:sz w:val="18"/>
                <w:szCs w:val="18"/>
              </w:rPr>
              <w:t> </w:t>
            </w:r>
          </w:p>
        </w:tc>
      </w:tr>
      <w:tr w:rsidR="00754223" w:rsidRPr="00DA2740" w:rsidTr="0008591D">
        <w:trPr>
          <w:trHeight w:val="255"/>
          <w:jc w:val="center"/>
        </w:trPr>
        <w:tc>
          <w:tcPr>
            <w:tcW w:w="264" w:type="dxa"/>
            <w:tcBorders>
              <w:top w:val="nil"/>
              <w:left w:val="nil"/>
              <w:bottom w:val="single" w:sz="4" w:space="0" w:color="FFFFFF"/>
              <w:right w:val="nil"/>
            </w:tcBorders>
            <w:shd w:val="clear" w:color="auto" w:fill="FF99CC"/>
            <w:noWrap/>
            <w:vAlign w:val="bottom"/>
          </w:tcPr>
          <w:p w:rsidR="00754223" w:rsidRPr="00DA2740" w:rsidRDefault="00754223" w:rsidP="00754223">
            <w:pPr>
              <w:rPr>
                <w:rFonts w:ascii="Century Gothic" w:hAnsi="Century Gothic" w:cs="Arial"/>
                <w:color w:val="800000"/>
                <w:sz w:val="18"/>
                <w:szCs w:val="18"/>
              </w:rPr>
            </w:pPr>
            <w:r w:rsidRPr="00DA2740">
              <w:rPr>
                <w:rFonts w:ascii="Century Gothic" w:hAnsi="Century Gothic" w:cs="Arial"/>
                <w:color w:val="800000"/>
                <w:sz w:val="18"/>
                <w:szCs w:val="18"/>
              </w:rPr>
              <w:t> </w:t>
            </w:r>
          </w:p>
        </w:tc>
        <w:tc>
          <w:tcPr>
            <w:tcW w:w="8816" w:type="dxa"/>
            <w:gridSpan w:val="2"/>
            <w:tcBorders>
              <w:top w:val="single" w:sz="4" w:space="0" w:color="FFFFFF"/>
              <w:left w:val="nil"/>
              <w:bottom w:val="single" w:sz="4" w:space="0" w:color="FFFFFF"/>
              <w:right w:val="nil"/>
            </w:tcBorders>
            <w:shd w:val="clear" w:color="auto" w:fill="FF99CC"/>
            <w:noWrap/>
            <w:vAlign w:val="bottom"/>
          </w:tcPr>
          <w:p w:rsidR="00754223" w:rsidRPr="00DA2740" w:rsidRDefault="00754223" w:rsidP="00754223">
            <w:pPr>
              <w:rPr>
                <w:rFonts w:ascii="Century Gothic" w:hAnsi="Century Gothic" w:cs="Arial"/>
                <w:color w:val="800000"/>
                <w:sz w:val="18"/>
                <w:szCs w:val="18"/>
              </w:rPr>
            </w:pPr>
            <w:r w:rsidRPr="00DA2740">
              <w:rPr>
                <w:rFonts w:ascii="Century Gothic" w:hAnsi="Century Gothic" w:cs="Arial"/>
                <w:color w:val="800000"/>
                <w:sz w:val="18"/>
                <w:szCs w:val="18"/>
              </w:rPr>
              <w:t>Únicamente pertenece a la zona de producción amparada la entidad local menor que se cita</w:t>
            </w:r>
          </w:p>
        </w:tc>
      </w:tr>
      <w:tr w:rsidR="00754223" w:rsidRPr="00DA2740" w:rsidTr="0008591D">
        <w:trPr>
          <w:trHeight w:val="255"/>
          <w:jc w:val="center"/>
        </w:trPr>
        <w:tc>
          <w:tcPr>
            <w:tcW w:w="264" w:type="dxa"/>
            <w:tcBorders>
              <w:top w:val="nil"/>
              <w:left w:val="nil"/>
              <w:bottom w:val="nil"/>
              <w:right w:val="nil"/>
            </w:tcBorders>
            <w:shd w:val="clear" w:color="auto" w:fill="800000"/>
            <w:noWrap/>
            <w:vAlign w:val="bottom"/>
          </w:tcPr>
          <w:p w:rsidR="00754223" w:rsidRPr="00DA2740" w:rsidRDefault="00754223" w:rsidP="00754223">
            <w:pPr>
              <w:rPr>
                <w:rFonts w:ascii="Century Gothic" w:hAnsi="Century Gothic" w:cs="Arial"/>
                <w:color w:val="FFFFFF"/>
                <w:sz w:val="20"/>
                <w:szCs w:val="20"/>
              </w:rPr>
            </w:pPr>
            <w:r w:rsidRPr="00DA2740">
              <w:rPr>
                <w:rFonts w:ascii="Century Gothic" w:hAnsi="Century Gothic" w:cs="Arial"/>
                <w:color w:val="FFFFFF"/>
                <w:sz w:val="20"/>
                <w:szCs w:val="20"/>
              </w:rPr>
              <w:t> </w:t>
            </w:r>
          </w:p>
        </w:tc>
        <w:tc>
          <w:tcPr>
            <w:tcW w:w="8551" w:type="dxa"/>
            <w:tcBorders>
              <w:top w:val="nil"/>
              <w:left w:val="nil"/>
              <w:bottom w:val="nil"/>
              <w:right w:val="nil"/>
            </w:tcBorders>
            <w:shd w:val="clear" w:color="auto" w:fill="800000"/>
            <w:noWrap/>
            <w:vAlign w:val="bottom"/>
          </w:tcPr>
          <w:p w:rsidR="00754223" w:rsidRPr="00DA2740" w:rsidRDefault="00754223" w:rsidP="00754223">
            <w:pPr>
              <w:rPr>
                <w:rFonts w:ascii="Century Gothic" w:hAnsi="Century Gothic" w:cs="Arial"/>
                <w:color w:val="FFFFFF"/>
                <w:sz w:val="20"/>
                <w:szCs w:val="20"/>
              </w:rPr>
            </w:pPr>
            <w:r w:rsidRPr="00DA2740">
              <w:rPr>
                <w:rFonts w:ascii="Century Gothic" w:hAnsi="Century Gothic" w:cs="Arial"/>
                <w:color w:val="FFFFFF"/>
                <w:sz w:val="20"/>
                <w:szCs w:val="20"/>
              </w:rPr>
              <w:t>TOTAL de unidades poblacionales</w:t>
            </w:r>
          </w:p>
        </w:tc>
        <w:tc>
          <w:tcPr>
            <w:tcW w:w="265" w:type="dxa"/>
            <w:tcBorders>
              <w:top w:val="nil"/>
              <w:left w:val="nil"/>
              <w:bottom w:val="nil"/>
              <w:right w:val="nil"/>
            </w:tcBorders>
            <w:shd w:val="clear" w:color="auto" w:fill="800000"/>
            <w:noWrap/>
            <w:vAlign w:val="bottom"/>
          </w:tcPr>
          <w:p w:rsidR="00754223" w:rsidRPr="00DA2740" w:rsidRDefault="00754223" w:rsidP="00754223">
            <w:pPr>
              <w:rPr>
                <w:rFonts w:ascii="Century Gothic" w:hAnsi="Century Gothic" w:cs="Arial"/>
                <w:color w:val="FFFFFF"/>
                <w:sz w:val="20"/>
                <w:szCs w:val="20"/>
              </w:rPr>
            </w:pPr>
            <w:r w:rsidRPr="00DA2740">
              <w:rPr>
                <w:rFonts w:ascii="Century Gothic" w:hAnsi="Century Gothic" w:cs="Arial"/>
                <w:color w:val="FFFFFF"/>
                <w:sz w:val="20"/>
                <w:szCs w:val="20"/>
              </w:rPr>
              <w:t> </w:t>
            </w:r>
          </w:p>
        </w:tc>
      </w:tr>
    </w:tbl>
    <w:p w:rsidR="00754223" w:rsidRPr="00DA2740" w:rsidRDefault="00754223" w:rsidP="00754223">
      <w:pPr>
        <w:rPr>
          <w:rFonts w:ascii="Century Gothic" w:hAnsi="Century Gothic"/>
        </w:rPr>
      </w:pPr>
    </w:p>
    <w:tbl>
      <w:tblPr>
        <w:tblW w:w="9080" w:type="dxa"/>
        <w:jc w:val="center"/>
        <w:tblCellMar>
          <w:left w:w="70" w:type="dxa"/>
          <w:right w:w="70" w:type="dxa"/>
        </w:tblCellMar>
        <w:tblLook w:val="0000" w:firstRow="0" w:lastRow="0" w:firstColumn="0" w:lastColumn="0" w:noHBand="0" w:noVBand="0"/>
      </w:tblPr>
      <w:tblGrid>
        <w:gridCol w:w="1732"/>
        <w:gridCol w:w="1731"/>
        <w:gridCol w:w="1731"/>
        <w:gridCol w:w="2155"/>
        <w:gridCol w:w="1731"/>
      </w:tblGrid>
      <w:tr w:rsidR="00754223" w:rsidRPr="00DA2740" w:rsidTr="00754223">
        <w:trPr>
          <w:trHeight w:val="255"/>
          <w:jc w:val="center"/>
        </w:trPr>
        <w:tc>
          <w:tcPr>
            <w:tcW w:w="1200" w:type="dxa"/>
            <w:tcBorders>
              <w:top w:val="nil"/>
              <w:left w:val="nil"/>
              <w:bottom w:val="nil"/>
              <w:right w:val="nil"/>
            </w:tcBorders>
            <w:shd w:val="clear" w:color="auto" w:fill="800000"/>
            <w:noWrap/>
            <w:vAlign w:val="bottom"/>
          </w:tcPr>
          <w:p w:rsidR="00754223" w:rsidRPr="00DA2740" w:rsidRDefault="00754223" w:rsidP="00754223">
            <w:pPr>
              <w:jc w:val="right"/>
              <w:rPr>
                <w:rFonts w:ascii="Century Gothic" w:hAnsi="Century Gothic" w:cs="Arial"/>
                <w:color w:val="FFFFFF"/>
                <w:sz w:val="22"/>
                <w:szCs w:val="20"/>
              </w:rPr>
            </w:pPr>
            <w:r w:rsidRPr="00DA2740">
              <w:rPr>
                <w:rFonts w:ascii="Century Gothic" w:hAnsi="Century Gothic" w:cs="Arial"/>
                <w:color w:val="FFFFFF"/>
                <w:sz w:val="22"/>
                <w:szCs w:val="20"/>
              </w:rPr>
              <w:t>BURGOS</w:t>
            </w:r>
          </w:p>
        </w:tc>
        <w:tc>
          <w:tcPr>
            <w:tcW w:w="1200" w:type="dxa"/>
            <w:tcBorders>
              <w:top w:val="nil"/>
              <w:left w:val="nil"/>
              <w:bottom w:val="nil"/>
              <w:right w:val="nil"/>
            </w:tcBorders>
            <w:shd w:val="clear" w:color="auto" w:fill="800000"/>
            <w:noWrap/>
            <w:vAlign w:val="bottom"/>
          </w:tcPr>
          <w:p w:rsidR="00754223" w:rsidRPr="00DA2740" w:rsidRDefault="00754223" w:rsidP="00754223">
            <w:pPr>
              <w:jc w:val="right"/>
              <w:rPr>
                <w:rFonts w:ascii="Century Gothic" w:hAnsi="Century Gothic" w:cs="Arial"/>
                <w:color w:val="FFFFFF"/>
                <w:sz w:val="22"/>
                <w:szCs w:val="20"/>
              </w:rPr>
            </w:pPr>
            <w:r w:rsidRPr="00DA2740">
              <w:rPr>
                <w:rFonts w:ascii="Century Gothic" w:hAnsi="Century Gothic" w:cs="Arial"/>
                <w:color w:val="FFFFFF"/>
                <w:sz w:val="22"/>
                <w:szCs w:val="20"/>
              </w:rPr>
              <w:t>SEGOVIA</w:t>
            </w:r>
          </w:p>
        </w:tc>
        <w:tc>
          <w:tcPr>
            <w:tcW w:w="1200" w:type="dxa"/>
            <w:tcBorders>
              <w:top w:val="nil"/>
              <w:left w:val="nil"/>
              <w:bottom w:val="nil"/>
              <w:right w:val="nil"/>
            </w:tcBorders>
            <w:shd w:val="clear" w:color="auto" w:fill="800000"/>
            <w:noWrap/>
            <w:vAlign w:val="bottom"/>
          </w:tcPr>
          <w:p w:rsidR="00754223" w:rsidRPr="00DA2740" w:rsidRDefault="00754223" w:rsidP="00754223">
            <w:pPr>
              <w:jc w:val="right"/>
              <w:rPr>
                <w:rFonts w:ascii="Century Gothic" w:hAnsi="Century Gothic" w:cs="Arial"/>
                <w:color w:val="FFFFFF"/>
                <w:sz w:val="22"/>
                <w:szCs w:val="20"/>
              </w:rPr>
            </w:pPr>
            <w:r w:rsidRPr="00DA2740">
              <w:rPr>
                <w:rFonts w:ascii="Century Gothic" w:hAnsi="Century Gothic" w:cs="Arial"/>
                <w:color w:val="FFFFFF"/>
                <w:sz w:val="22"/>
                <w:szCs w:val="20"/>
              </w:rPr>
              <w:t>SORIA</w:t>
            </w:r>
          </w:p>
        </w:tc>
        <w:tc>
          <w:tcPr>
            <w:tcW w:w="1320" w:type="dxa"/>
            <w:tcBorders>
              <w:top w:val="nil"/>
              <w:left w:val="nil"/>
              <w:bottom w:val="nil"/>
              <w:right w:val="nil"/>
            </w:tcBorders>
            <w:shd w:val="clear" w:color="auto" w:fill="800000"/>
            <w:noWrap/>
            <w:vAlign w:val="bottom"/>
          </w:tcPr>
          <w:p w:rsidR="00754223" w:rsidRPr="00DA2740" w:rsidRDefault="00754223" w:rsidP="00754223">
            <w:pPr>
              <w:jc w:val="right"/>
              <w:rPr>
                <w:rFonts w:ascii="Century Gothic" w:hAnsi="Century Gothic" w:cs="Arial"/>
                <w:color w:val="FFFFFF"/>
                <w:sz w:val="22"/>
                <w:szCs w:val="20"/>
              </w:rPr>
            </w:pPr>
            <w:r w:rsidRPr="00DA2740">
              <w:rPr>
                <w:rFonts w:ascii="Century Gothic" w:hAnsi="Century Gothic" w:cs="Arial"/>
                <w:color w:val="FFFFFF"/>
                <w:sz w:val="22"/>
                <w:szCs w:val="20"/>
              </w:rPr>
              <w:t>VALLADOLID</w:t>
            </w:r>
          </w:p>
        </w:tc>
        <w:tc>
          <w:tcPr>
            <w:tcW w:w="1200" w:type="dxa"/>
            <w:tcBorders>
              <w:top w:val="nil"/>
              <w:left w:val="nil"/>
              <w:bottom w:val="nil"/>
              <w:right w:val="nil"/>
            </w:tcBorders>
            <w:shd w:val="clear" w:color="auto" w:fill="800000"/>
            <w:noWrap/>
            <w:vAlign w:val="bottom"/>
          </w:tcPr>
          <w:p w:rsidR="00754223" w:rsidRPr="00DA2740" w:rsidRDefault="00754223" w:rsidP="00754223">
            <w:pPr>
              <w:jc w:val="right"/>
              <w:rPr>
                <w:rFonts w:ascii="Century Gothic" w:hAnsi="Century Gothic" w:cs="Arial"/>
                <w:color w:val="FFFFFF"/>
                <w:sz w:val="22"/>
                <w:szCs w:val="20"/>
              </w:rPr>
            </w:pPr>
            <w:r w:rsidRPr="00DA2740">
              <w:rPr>
                <w:rFonts w:ascii="Century Gothic" w:hAnsi="Century Gothic" w:cs="Arial"/>
                <w:color w:val="FFFFFF"/>
                <w:sz w:val="22"/>
                <w:szCs w:val="20"/>
              </w:rPr>
              <w:t>TOTAL</w:t>
            </w:r>
          </w:p>
        </w:tc>
      </w:tr>
      <w:tr w:rsidR="00754223" w:rsidRPr="00DA2740" w:rsidTr="00754223">
        <w:trPr>
          <w:trHeight w:val="255"/>
          <w:jc w:val="center"/>
        </w:trPr>
        <w:tc>
          <w:tcPr>
            <w:tcW w:w="1200" w:type="dxa"/>
            <w:tcBorders>
              <w:top w:val="nil"/>
              <w:left w:val="nil"/>
              <w:bottom w:val="nil"/>
              <w:right w:val="nil"/>
            </w:tcBorders>
            <w:shd w:val="clear" w:color="auto" w:fill="FF9900"/>
            <w:noWrap/>
            <w:vAlign w:val="bottom"/>
          </w:tcPr>
          <w:p w:rsidR="00754223" w:rsidRPr="00DA2740" w:rsidRDefault="00754223" w:rsidP="00754223">
            <w:pPr>
              <w:jc w:val="right"/>
              <w:rPr>
                <w:rFonts w:ascii="Century Gothic" w:hAnsi="Century Gothic" w:cs="Arial"/>
                <w:b/>
                <w:sz w:val="22"/>
                <w:szCs w:val="20"/>
              </w:rPr>
            </w:pPr>
            <w:r w:rsidRPr="00DA2740">
              <w:rPr>
                <w:rFonts w:ascii="Century Gothic" w:hAnsi="Century Gothic" w:cs="Arial"/>
                <w:b/>
                <w:sz w:val="22"/>
                <w:szCs w:val="20"/>
              </w:rPr>
              <w:t>6</w:t>
            </w:r>
          </w:p>
        </w:tc>
        <w:tc>
          <w:tcPr>
            <w:tcW w:w="1200" w:type="dxa"/>
            <w:tcBorders>
              <w:top w:val="nil"/>
              <w:left w:val="nil"/>
              <w:bottom w:val="nil"/>
              <w:right w:val="nil"/>
            </w:tcBorders>
            <w:shd w:val="clear" w:color="auto" w:fill="FF9900"/>
            <w:noWrap/>
            <w:vAlign w:val="bottom"/>
          </w:tcPr>
          <w:p w:rsidR="00754223" w:rsidRPr="00DA2740" w:rsidRDefault="00754223" w:rsidP="00754223">
            <w:pPr>
              <w:jc w:val="right"/>
              <w:rPr>
                <w:rFonts w:ascii="Century Gothic" w:hAnsi="Century Gothic" w:cs="Arial"/>
                <w:b/>
                <w:sz w:val="22"/>
                <w:szCs w:val="20"/>
              </w:rPr>
            </w:pPr>
            <w:r w:rsidRPr="00DA2740">
              <w:rPr>
                <w:rFonts w:ascii="Century Gothic" w:hAnsi="Century Gothic" w:cs="Arial"/>
                <w:b/>
                <w:sz w:val="22"/>
                <w:szCs w:val="20"/>
              </w:rPr>
              <w:t>1</w:t>
            </w:r>
          </w:p>
        </w:tc>
        <w:tc>
          <w:tcPr>
            <w:tcW w:w="1200" w:type="dxa"/>
            <w:tcBorders>
              <w:top w:val="nil"/>
              <w:left w:val="nil"/>
              <w:bottom w:val="nil"/>
              <w:right w:val="nil"/>
            </w:tcBorders>
            <w:shd w:val="clear" w:color="auto" w:fill="FF9900"/>
            <w:noWrap/>
            <w:vAlign w:val="bottom"/>
          </w:tcPr>
          <w:p w:rsidR="00754223" w:rsidRPr="00DA2740" w:rsidRDefault="00754223" w:rsidP="00754223">
            <w:pPr>
              <w:jc w:val="right"/>
              <w:rPr>
                <w:rFonts w:ascii="Century Gothic" w:hAnsi="Century Gothic" w:cs="Arial"/>
                <w:b/>
                <w:sz w:val="22"/>
                <w:szCs w:val="20"/>
              </w:rPr>
            </w:pPr>
            <w:r w:rsidRPr="00DA2740">
              <w:rPr>
                <w:rFonts w:ascii="Century Gothic" w:hAnsi="Century Gothic" w:cs="Arial"/>
                <w:b/>
                <w:sz w:val="22"/>
                <w:szCs w:val="20"/>
              </w:rPr>
              <w:t>3</w:t>
            </w:r>
          </w:p>
        </w:tc>
        <w:tc>
          <w:tcPr>
            <w:tcW w:w="1320" w:type="dxa"/>
            <w:tcBorders>
              <w:top w:val="nil"/>
              <w:left w:val="nil"/>
              <w:bottom w:val="nil"/>
              <w:right w:val="nil"/>
            </w:tcBorders>
            <w:shd w:val="clear" w:color="auto" w:fill="FF9900"/>
            <w:noWrap/>
            <w:vAlign w:val="bottom"/>
          </w:tcPr>
          <w:p w:rsidR="00754223" w:rsidRPr="00DA2740" w:rsidRDefault="00754223" w:rsidP="00754223">
            <w:pPr>
              <w:jc w:val="right"/>
              <w:rPr>
                <w:rFonts w:ascii="Century Gothic" w:hAnsi="Century Gothic" w:cs="Arial"/>
                <w:b/>
                <w:sz w:val="22"/>
                <w:szCs w:val="20"/>
              </w:rPr>
            </w:pPr>
            <w:r w:rsidRPr="00DA2740">
              <w:rPr>
                <w:rFonts w:ascii="Century Gothic" w:hAnsi="Century Gothic" w:cs="Arial"/>
                <w:b/>
                <w:sz w:val="22"/>
                <w:szCs w:val="20"/>
              </w:rPr>
              <w:t>3</w:t>
            </w:r>
          </w:p>
        </w:tc>
        <w:tc>
          <w:tcPr>
            <w:tcW w:w="1200" w:type="dxa"/>
            <w:tcBorders>
              <w:top w:val="nil"/>
              <w:left w:val="nil"/>
              <w:bottom w:val="nil"/>
              <w:right w:val="nil"/>
            </w:tcBorders>
            <w:shd w:val="clear" w:color="auto" w:fill="FF9900"/>
            <w:noWrap/>
            <w:vAlign w:val="bottom"/>
          </w:tcPr>
          <w:p w:rsidR="00754223" w:rsidRPr="00DA2740" w:rsidRDefault="00754223" w:rsidP="00754223">
            <w:pPr>
              <w:jc w:val="right"/>
              <w:rPr>
                <w:rFonts w:ascii="Century Gothic" w:hAnsi="Century Gothic" w:cs="Arial"/>
                <w:b/>
                <w:sz w:val="22"/>
                <w:szCs w:val="20"/>
              </w:rPr>
            </w:pPr>
            <w:r w:rsidRPr="00DA2740">
              <w:rPr>
                <w:rFonts w:ascii="Century Gothic" w:hAnsi="Century Gothic" w:cs="Arial"/>
                <w:b/>
                <w:sz w:val="22"/>
                <w:szCs w:val="20"/>
              </w:rPr>
              <w:t>13</w:t>
            </w:r>
          </w:p>
        </w:tc>
      </w:tr>
      <w:tr w:rsidR="00754223" w:rsidRPr="00DA2740" w:rsidTr="00754223">
        <w:trPr>
          <w:trHeight w:val="255"/>
          <w:jc w:val="center"/>
        </w:trPr>
        <w:tc>
          <w:tcPr>
            <w:tcW w:w="1200" w:type="dxa"/>
            <w:tcBorders>
              <w:top w:val="single" w:sz="4" w:space="0" w:color="FFFFFF"/>
              <w:left w:val="nil"/>
              <w:bottom w:val="single" w:sz="4" w:space="0" w:color="FFFFFF"/>
              <w:right w:val="nil"/>
            </w:tcBorders>
            <w:shd w:val="clear" w:color="auto" w:fill="FFCC00"/>
            <w:noWrap/>
            <w:vAlign w:val="bottom"/>
          </w:tcPr>
          <w:p w:rsidR="00754223" w:rsidRPr="00DA2740" w:rsidRDefault="00754223" w:rsidP="00754223">
            <w:pPr>
              <w:jc w:val="right"/>
              <w:rPr>
                <w:rFonts w:ascii="Century Gothic" w:hAnsi="Century Gothic" w:cs="Arial"/>
                <w:b/>
                <w:color w:val="800000"/>
                <w:sz w:val="22"/>
                <w:szCs w:val="18"/>
              </w:rPr>
            </w:pPr>
            <w:r w:rsidRPr="00DA2740">
              <w:rPr>
                <w:rFonts w:ascii="Century Gothic" w:hAnsi="Century Gothic" w:cs="Arial"/>
                <w:b/>
                <w:color w:val="800000"/>
                <w:sz w:val="22"/>
                <w:szCs w:val="18"/>
              </w:rPr>
              <w:t>47</w:t>
            </w:r>
          </w:p>
        </w:tc>
        <w:tc>
          <w:tcPr>
            <w:tcW w:w="1200" w:type="dxa"/>
            <w:tcBorders>
              <w:top w:val="single" w:sz="4" w:space="0" w:color="FFFFFF"/>
              <w:left w:val="nil"/>
              <w:bottom w:val="single" w:sz="4" w:space="0" w:color="FFFFFF"/>
              <w:right w:val="nil"/>
            </w:tcBorders>
            <w:shd w:val="clear" w:color="auto" w:fill="FFCC00"/>
            <w:noWrap/>
            <w:vAlign w:val="bottom"/>
          </w:tcPr>
          <w:p w:rsidR="00754223" w:rsidRPr="00DA2740" w:rsidRDefault="00754223" w:rsidP="00754223">
            <w:pPr>
              <w:jc w:val="right"/>
              <w:rPr>
                <w:rFonts w:ascii="Century Gothic" w:hAnsi="Century Gothic" w:cs="Arial"/>
                <w:b/>
                <w:color w:val="800000"/>
                <w:sz w:val="22"/>
                <w:szCs w:val="18"/>
              </w:rPr>
            </w:pPr>
            <w:r w:rsidRPr="00DA2740">
              <w:rPr>
                <w:rFonts w:ascii="Century Gothic" w:hAnsi="Century Gothic" w:cs="Arial"/>
                <w:b/>
                <w:color w:val="800000"/>
                <w:sz w:val="22"/>
                <w:szCs w:val="18"/>
              </w:rPr>
              <w:t>3</w:t>
            </w:r>
          </w:p>
        </w:tc>
        <w:tc>
          <w:tcPr>
            <w:tcW w:w="1200" w:type="dxa"/>
            <w:tcBorders>
              <w:top w:val="single" w:sz="4" w:space="0" w:color="FFFFFF"/>
              <w:left w:val="nil"/>
              <w:bottom w:val="single" w:sz="4" w:space="0" w:color="FFFFFF"/>
              <w:right w:val="nil"/>
            </w:tcBorders>
            <w:shd w:val="clear" w:color="auto" w:fill="FFCC00"/>
            <w:noWrap/>
            <w:vAlign w:val="bottom"/>
          </w:tcPr>
          <w:p w:rsidR="00754223" w:rsidRPr="00DA2740" w:rsidRDefault="00754223" w:rsidP="00754223">
            <w:pPr>
              <w:jc w:val="right"/>
              <w:rPr>
                <w:rFonts w:ascii="Century Gothic" w:hAnsi="Century Gothic" w:cs="Arial"/>
                <w:b/>
                <w:color w:val="800000"/>
                <w:sz w:val="22"/>
                <w:szCs w:val="18"/>
              </w:rPr>
            </w:pPr>
            <w:r w:rsidRPr="00DA2740">
              <w:rPr>
                <w:rFonts w:ascii="Century Gothic" w:hAnsi="Century Gothic" w:cs="Arial"/>
                <w:b/>
                <w:color w:val="800000"/>
                <w:sz w:val="22"/>
                <w:szCs w:val="18"/>
              </w:rPr>
              <w:t>2</w:t>
            </w:r>
          </w:p>
        </w:tc>
        <w:tc>
          <w:tcPr>
            <w:tcW w:w="1320" w:type="dxa"/>
            <w:tcBorders>
              <w:top w:val="single" w:sz="4" w:space="0" w:color="FFFFFF"/>
              <w:left w:val="nil"/>
              <w:bottom w:val="single" w:sz="4" w:space="0" w:color="FFFFFF"/>
              <w:right w:val="nil"/>
            </w:tcBorders>
            <w:shd w:val="clear" w:color="auto" w:fill="FFCC00"/>
            <w:noWrap/>
            <w:vAlign w:val="bottom"/>
          </w:tcPr>
          <w:p w:rsidR="00754223" w:rsidRPr="00DA2740" w:rsidRDefault="00754223" w:rsidP="00754223">
            <w:pPr>
              <w:jc w:val="right"/>
              <w:rPr>
                <w:rFonts w:ascii="Century Gothic" w:hAnsi="Century Gothic" w:cs="Arial"/>
                <w:b/>
                <w:color w:val="800000"/>
                <w:sz w:val="22"/>
                <w:szCs w:val="18"/>
              </w:rPr>
            </w:pPr>
            <w:r w:rsidRPr="00DA2740">
              <w:rPr>
                <w:rFonts w:ascii="Century Gothic" w:hAnsi="Century Gothic" w:cs="Arial"/>
                <w:b/>
                <w:color w:val="800000"/>
                <w:sz w:val="22"/>
                <w:szCs w:val="18"/>
              </w:rPr>
              <w:t>16</w:t>
            </w:r>
          </w:p>
        </w:tc>
        <w:tc>
          <w:tcPr>
            <w:tcW w:w="1200" w:type="dxa"/>
            <w:tcBorders>
              <w:top w:val="single" w:sz="4" w:space="0" w:color="FFFFFF"/>
              <w:left w:val="nil"/>
              <w:bottom w:val="single" w:sz="4" w:space="0" w:color="FFFFFF"/>
              <w:right w:val="nil"/>
            </w:tcBorders>
            <w:shd w:val="clear" w:color="auto" w:fill="FFCC00"/>
            <w:noWrap/>
            <w:vAlign w:val="bottom"/>
          </w:tcPr>
          <w:p w:rsidR="00754223" w:rsidRPr="00DA2740" w:rsidRDefault="00754223" w:rsidP="00754223">
            <w:pPr>
              <w:jc w:val="right"/>
              <w:rPr>
                <w:rFonts w:ascii="Century Gothic" w:hAnsi="Century Gothic" w:cs="Arial"/>
                <w:b/>
                <w:color w:val="800000"/>
                <w:sz w:val="22"/>
                <w:szCs w:val="18"/>
              </w:rPr>
            </w:pPr>
            <w:r w:rsidRPr="00DA2740">
              <w:rPr>
                <w:rFonts w:ascii="Century Gothic" w:hAnsi="Century Gothic" w:cs="Arial"/>
                <w:b/>
                <w:color w:val="800000"/>
                <w:sz w:val="22"/>
                <w:szCs w:val="18"/>
              </w:rPr>
              <w:t>68</w:t>
            </w:r>
          </w:p>
        </w:tc>
      </w:tr>
      <w:tr w:rsidR="00754223" w:rsidRPr="00DA2740" w:rsidTr="00754223">
        <w:trPr>
          <w:trHeight w:val="255"/>
          <w:jc w:val="center"/>
        </w:trPr>
        <w:tc>
          <w:tcPr>
            <w:tcW w:w="1200" w:type="dxa"/>
            <w:tcBorders>
              <w:top w:val="nil"/>
              <w:left w:val="nil"/>
              <w:bottom w:val="single" w:sz="4" w:space="0" w:color="FFFFFF"/>
              <w:right w:val="nil"/>
            </w:tcBorders>
            <w:shd w:val="clear" w:color="auto" w:fill="CCFFFF"/>
            <w:noWrap/>
            <w:vAlign w:val="bottom"/>
          </w:tcPr>
          <w:p w:rsidR="00754223" w:rsidRPr="00DA2740" w:rsidRDefault="00754223" w:rsidP="00754223">
            <w:pPr>
              <w:jc w:val="right"/>
              <w:rPr>
                <w:rFonts w:ascii="Century Gothic" w:hAnsi="Century Gothic" w:cs="Arial"/>
                <w:b/>
                <w:color w:val="800000"/>
                <w:sz w:val="22"/>
                <w:szCs w:val="18"/>
              </w:rPr>
            </w:pPr>
            <w:r w:rsidRPr="00DA2740">
              <w:rPr>
                <w:rFonts w:ascii="Century Gothic" w:hAnsi="Century Gothic" w:cs="Arial"/>
                <w:b/>
                <w:color w:val="800000"/>
                <w:sz w:val="22"/>
                <w:szCs w:val="18"/>
              </w:rPr>
              <w:t>11</w:t>
            </w:r>
          </w:p>
        </w:tc>
        <w:tc>
          <w:tcPr>
            <w:tcW w:w="1200" w:type="dxa"/>
            <w:tcBorders>
              <w:top w:val="nil"/>
              <w:left w:val="nil"/>
              <w:bottom w:val="single" w:sz="4" w:space="0" w:color="FFFFFF"/>
              <w:right w:val="nil"/>
            </w:tcBorders>
            <w:shd w:val="clear" w:color="auto" w:fill="CCFFFF"/>
            <w:noWrap/>
            <w:vAlign w:val="bottom"/>
          </w:tcPr>
          <w:p w:rsidR="00754223" w:rsidRPr="00DA2740" w:rsidRDefault="00754223" w:rsidP="00754223">
            <w:pPr>
              <w:jc w:val="right"/>
              <w:rPr>
                <w:rFonts w:ascii="Century Gothic" w:hAnsi="Century Gothic" w:cs="Arial"/>
                <w:b/>
                <w:color w:val="800000"/>
                <w:sz w:val="22"/>
                <w:szCs w:val="18"/>
              </w:rPr>
            </w:pPr>
            <w:r w:rsidRPr="00DA2740">
              <w:rPr>
                <w:rFonts w:ascii="Century Gothic" w:hAnsi="Century Gothic" w:cs="Arial"/>
                <w:b/>
                <w:color w:val="800000"/>
                <w:sz w:val="22"/>
                <w:szCs w:val="18"/>
              </w:rPr>
              <w:t>1</w:t>
            </w:r>
          </w:p>
        </w:tc>
        <w:tc>
          <w:tcPr>
            <w:tcW w:w="1200" w:type="dxa"/>
            <w:tcBorders>
              <w:top w:val="nil"/>
              <w:left w:val="nil"/>
              <w:bottom w:val="single" w:sz="4" w:space="0" w:color="FFFFFF"/>
              <w:right w:val="nil"/>
            </w:tcBorders>
            <w:shd w:val="clear" w:color="auto" w:fill="CCFFFF"/>
            <w:noWrap/>
            <w:vAlign w:val="bottom"/>
          </w:tcPr>
          <w:p w:rsidR="00754223" w:rsidRPr="00DA2740" w:rsidRDefault="00754223" w:rsidP="00754223">
            <w:pPr>
              <w:jc w:val="right"/>
              <w:rPr>
                <w:rFonts w:ascii="Century Gothic" w:hAnsi="Century Gothic" w:cs="Arial"/>
                <w:b/>
                <w:color w:val="800000"/>
                <w:sz w:val="22"/>
                <w:szCs w:val="18"/>
              </w:rPr>
            </w:pPr>
            <w:r w:rsidRPr="00DA2740">
              <w:rPr>
                <w:rFonts w:ascii="Century Gothic" w:hAnsi="Century Gothic" w:cs="Arial"/>
                <w:b/>
                <w:color w:val="800000"/>
                <w:sz w:val="22"/>
                <w:szCs w:val="18"/>
              </w:rPr>
              <w:t>19</w:t>
            </w:r>
          </w:p>
        </w:tc>
        <w:tc>
          <w:tcPr>
            <w:tcW w:w="1320" w:type="dxa"/>
            <w:tcBorders>
              <w:top w:val="nil"/>
              <w:left w:val="nil"/>
              <w:bottom w:val="single" w:sz="4" w:space="0" w:color="FFFFFF"/>
              <w:right w:val="nil"/>
            </w:tcBorders>
            <w:shd w:val="clear" w:color="auto" w:fill="CCFFFF"/>
            <w:noWrap/>
            <w:vAlign w:val="bottom"/>
          </w:tcPr>
          <w:p w:rsidR="00754223" w:rsidRPr="00DA2740" w:rsidRDefault="00754223" w:rsidP="00754223">
            <w:pPr>
              <w:jc w:val="right"/>
              <w:rPr>
                <w:rFonts w:ascii="Century Gothic" w:hAnsi="Century Gothic" w:cs="Arial"/>
                <w:b/>
                <w:color w:val="800000"/>
                <w:sz w:val="22"/>
                <w:szCs w:val="18"/>
              </w:rPr>
            </w:pPr>
            <w:r w:rsidRPr="00DA2740">
              <w:rPr>
                <w:rFonts w:ascii="Century Gothic" w:hAnsi="Century Gothic" w:cs="Arial"/>
                <w:b/>
                <w:color w:val="800000"/>
                <w:sz w:val="22"/>
                <w:szCs w:val="18"/>
              </w:rPr>
              <w:t>5</w:t>
            </w:r>
          </w:p>
        </w:tc>
        <w:tc>
          <w:tcPr>
            <w:tcW w:w="1200" w:type="dxa"/>
            <w:tcBorders>
              <w:top w:val="nil"/>
              <w:left w:val="nil"/>
              <w:bottom w:val="single" w:sz="4" w:space="0" w:color="FFFFFF"/>
              <w:right w:val="nil"/>
            </w:tcBorders>
            <w:shd w:val="clear" w:color="auto" w:fill="CCFFFF"/>
            <w:noWrap/>
            <w:vAlign w:val="bottom"/>
          </w:tcPr>
          <w:p w:rsidR="00754223" w:rsidRPr="00DA2740" w:rsidRDefault="00754223" w:rsidP="00754223">
            <w:pPr>
              <w:jc w:val="right"/>
              <w:rPr>
                <w:rFonts w:ascii="Century Gothic" w:hAnsi="Century Gothic" w:cs="Arial"/>
                <w:b/>
                <w:color w:val="800000"/>
                <w:sz w:val="22"/>
                <w:szCs w:val="18"/>
              </w:rPr>
            </w:pPr>
            <w:r w:rsidRPr="00DA2740">
              <w:rPr>
                <w:rFonts w:ascii="Century Gothic" w:hAnsi="Century Gothic" w:cs="Arial"/>
                <w:b/>
                <w:color w:val="800000"/>
                <w:sz w:val="22"/>
                <w:szCs w:val="18"/>
              </w:rPr>
              <w:t>36</w:t>
            </w:r>
          </w:p>
        </w:tc>
      </w:tr>
      <w:tr w:rsidR="00754223" w:rsidRPr="00DA2740" w:rsidTr="00754223">
        <w:trPr>
          <w:trHeight w:val="255"/>
          <w:jc w:val="center"/>
        </w:trPr>
        <w:tc>
          <w:tcPr>
            <w:tcW w:w="1200" w:type="dxa"/>
            <w:tcBorders>
              <w:top w:val="nil"/>
              <w:left w:val="nil"/>
              <w:bottom w:val="single" w:sz="4" w:space="0" w:color="FFFFFF"/>
              <w:right w:val="nil"/>
            </w:tcBorders>
            <w:shd w:val="clear" w:color="auto" w:fill="FF99CC"/>
            <w:noWrap/>
            <w:vAlign w:val="bottom"/>
          </w:tcPr>
          <w:p w:rsidR="00754223" w:rsidRPr="00DA2740" w:rsidRDefault="00754223" w:rsidP="00754223">
            <w:pPr>
              <w:jc w:val="right"/>
              <w:rPr>
                <w:rFonts w:ascii="Century Gothic" w:hAnsi="Century Gothic" w:cs="Arial"/>
                <w:b/>
                <w:color w:val="800000"/>
                <w:sz w:val="22"/>
                <w:szCs w:val="18"/>
              </w:rPr>
            </w:pPr>
            <w:r w:rsidRPr="00DA2740">
              <w:rPr>
                <w:rFonts w:ascii="Century Gothic" w:hAnsi="Century Gothic" w:cs="Arial"/>
                <w:b/>
                <w:color w:val="800000"/>
                <w:sz w:val="22"/>
                <w:szCs w:val="18"/>
              </w:rPr>
              <w:t>0</w:t>
            </w:r>
          </w:p>
        </w:tc>
        <w:tc>
          <w:tcPr>
            <w:tcW w:w="1200" w:type="dxa"/>
            <w:tcBorders>
              <w:top w:val="nil"/>
              <w:left w:val="nil"/>
              <w:bottom w:val="single" w:sz="4" w:space="0" w:color="FFFFFF"/>
              <w:right w:val="nil"/>
            </w:tcBorders>
            <w:shd w:val="clear" w:color="auto" w:fill="FF99CC"/>
            <w:noWrap/>
            <w:vAlign w:val="bottom"/>
          </w:tcPr>
          <w:p w:rsidR="00754223" w:rsidRPr="00DA2740" w:rsidRDefault="00754223" w:rsidP="00754223">
            <w:pPr>
              <w:jc w:val="right"/>
              <w:rPr>
                <w:rFonts w:ascii="Century Gothic" w:hAnsi="Century Gothic" w:cs="Arial"/>
                <w:b/>
                <w:color w:val="800000"/>
                <w:sz w:val="22"/>
                <w:szCs w:val="18"/>
              </w:rPr>
            </w:pPr>
            <w:r w:rsidRPr="00DA2740">
              <w:rPr>
                <w:rFonts w:ascii="Century Gothic" w:hAnsi="Century Gothic" w:cs="Arial"/>
                <w:b/>
                <w:color w:val="800000"/>
                <w:sz w:val="22"/>
                <w:szCs w:val="18"/>
              </w:rPr>
              <w:t>0</w:t>
            </w:r>
          </w:p>
        </w:tc>
        <w:tc>
          <w:tcPr>
            <w:tcW w:w="1200" w:type="dxa"/>
            <w:tcBorders>
              <w:top w:val="nil"/>
              <w:left w:val="nil"/>
              <w:bottom w:val="single" w:sz="4" w:space="0" w:color="FFFFFF"/>
              <w:right w:val="nil"/>
            </w:tcBorders>
            <w:shd w:val="clear" w:color="auto" w:fill="FF99CC"/>
            <w:noWrap/>
            <w:vAlign w:val="bottom"/>
          </w:tcPr>
          <w:p w:rsidR="00754223" w:rsidRPr="00DA2740" w:rsidRDefault="00754223" w:rsidP="00754223">
            <w:pPr>
              <w:jc w:val="right"/>
              <w:rPr>
                <w:rFonts w:ascii="Century Gothic" w:hAnsi="Century Gothic" w:cs="Arial"/>
                <w:b/>
                <w:color w:val="800000"/>
                <w:sz w:val="22"/>
                <w:szCs w:val="18"/>
              </w:rPr>
            </w:pPr>
            <w:r w:rsidRPr="00DA2740">
              <w:rPr>
                <w:rFonts w:ascii="Century Gothic" w:hAnsi="Century Gothic" w:cs="Arial"/>
                <w:b/>
                <w:color w:val="800000"/>
                <w:sz w:val="22"/>
                <w:szCs w:val="18"/>
              </w:rPr>
              <w:t>1</w:t>
            </w:r>
          </w:p>
        </w:tc>
        <w:tc>
          <w:tcPr>
            <w:tcW w:w="1320" w:type="dxa"/>
            <w:tcBorders>
              <w:top w:val="nil"/>
              <w:left w:val="nil"/>
              <w:bottom w:val="single" w:sz="4" w:space="0" w:color="FFFFFF"/>
              <w:right w:val="nil"/>
            </w:tcBorders>
            <w:shd w:val="clear" w:color="auto" w:fill="FF99CC"/>
            <w:noWrap/>
            <w:vAlign w:val="bottom"/>
          </w:tcPr>
          <w:p w:rsidR="00754223" w:rsidRPr="00DA2740" w:rsidRDefault="00754223" w:rsidP="00754223">
            <w:pPr>
              <w:jc w:val="right"/>
              <w:rPr>
                <w:rFonts w:ascii="Century Gothic" w:hAnsi="Century Gothic" w:cs="Arial"/>
                <w:b/>
                <w:color w:val="800000"/>
                <w:sz w:val="22"/>
                <w:szCs w:val="18"/>
              </w:rPr>
            </w:pPr>
            <w:r w:rsidRPr="00DA2740">
              <w:rPr>
                <w:rFonts w:ascii="Century Gothic" w:hAnsi="Century Gothic" w:cs="Arial"/>
                <w:b/>
                <w:color w:val="800000"/>
                <w:sz w:val="22"/>
                <w:szCs w:val="18"/>
              </w:rPr>
              <w:t>0</w:t>
            </w:r>
          </w:p>
        </w:tc>
        <w:tc>
          <w:tcPr>
            <w:tcW w:w="1200" w:type="dxa"/>
            <w:tcBorders>
              <w:top w:val="nil"/>
              <w:left w:val="nil"/>
              <w:bottom w:val="single" w:sz="4" w:space="0" w:color="FFFFFF"/>
              <w:right w:val="nil"/>
            </w:tcBorders>
            <w:shd w:val="clear" w:color="auto" w:fill="FF99CC"/>
            <w:noWrap/>
            <w:vAlign w:val="bottom"/>
          </w:tcPr>
          <w:p w:rsidR="00754223" w:rsidRPr="00DA2740" w:rsidRDefault="00754223" w:rsidP="00754223">
            <w:pPr>
              <w:jc w:val="right"/>
              <w:rPr>
                <w:rFonts w:ascii="Century Gothic" w:hAnsi="Century Gothic" w:cs="Arial"/>
                <w:b/>
                <w:color w:val="800000"/>
                <w:sz w:val="22"/>
                <w:szCs w:val="18"/>
              </w:rPr>
            </w:pPr>
            <w:r w:rsidRPr="00DA2740">
              <w:rPr>
                <w:rFonts w:ascii="Century Gothic" w:hAnsi="Century Gothic" w:cs="Arial"/>
                <w:b/>
                <w:color w:val="800000"/>
                <w:sz w:val="22"/>
                <w:szCs w:val="18"/>
              </w:rPr>
              <w:t>1</w:t>
            </w:r>
          </w:p>
        </w:tc>
      </w:tr>
      <w:tr w:rsidR="00754223" w:rsidRPr="00DA2740" w:rsidTr="00754223">
        <w:trPr>
          <w:trHeight w:val="255"/>
          <w:jc w:val="center"/>
        </w:trPr>
        <w:tc>
          <w:tcPr>
            <w:tcW w:w="1200" w:type="dxa"/>
            <w:tcBorders>
              <w:top w:val="nil"/>
              <w:left w:val="nil"/>
              <w:bottom w:val="nil"/>
              <w:right w:val="nil"/>
            </w:tcBorders>
            <w:shd w:val="clear" w:color="auto" w:fill="800000"/>
            <w:noWrap/>
            <w:vAlign w:val="bottom"/>
          </w:tcPr>
          <w:p w:rsidR="00754223" w:rsidRPr="00DA2740" w:rsidRDefault="00754223" w:rsidP="00754223">
            <w:pPr>
              <w:jc w:val="right"/>
              <w:rPr>
                <w:rFonts w:ascii="Century Gothic" w:hAnsi="Century Gothic" w:cs="Arial"/>
                <w:b/>
                <w:color w:val="FFFFFF"/>
                <w:sz w:val="22"/>
                <w:szCs w:val="20"/>
              </w:rPr>
            </w:pPr>
            <w:r w:rsidRPr="00DA2740">
              <w:rPr>
                <w:rFonts w:ascii="Century Gothic" w:hAnsi="Century Gothic" w:cs="Arial"/>
                <w:b/>
                <w:color w:val="FFFFFF"/>
                <w:sz w:val="22"/>
                <w:szCs w:val="20"/>
              </w:rPr>
              <w:t>64</w:t>
            </w:r>
          </w:p>
        </w:tc>
        <w:tc>
          <w:tcPr>
            <w:tcW w:w="1200" w:type="dxa"/>
            <w:tcBorders>
              <w:top w:val="nil"/>
              <w:left w:val="nil"/>
              <w:bottom w:val="nil"/>
              <w:right w:val="nil"/>
            </w:tcBorders>
            <w:shd w:val="clear" w:color="auto" w:fill="800000"/>
            <w:noWrap/>
            <w:vAlign w:val="bottom"/>
          </w:tcPr>
          <w:p w:rsidR="00754223" w:rsidRPr="00DA2740" w:rsidRDefault="00754223" w:rsidP="00754223">
            <w:pPr>
              <w:jc w:val="right"/>
              <w:rPr>
                <w:rFonts w:ascii="Century Gothic" w:hAnsi="Century Gothic" w:cs="Arial"/>
                <w:b/>
                <w:color w:val="FFFFFF"/>
                <w:sz w:val="22"/>
                <w:szCs w:val="20"/>
              </w:rPr>
            </w:pPr>
            <w:r w:rsidRPr="00DA2740">
              <w:rPr>
                <w:rFonts w:ascii="Century Gothic" w:hAnsi="Century Gothic" w:cs="Arial"/>
                <w:b/>
                <w:color w:val="FFFFFF"/>
                <w:sz w:val="22"/>
                <w:szCs w:val="20"/>
              </w:rPr>
              <w:t>5</w:t>
            </w:r>
          </w:p>
        </w:tc>
        <w:tc>
          <w:tcPr>
            <w:tcW w:w="1200" w:type="dxa"/>
            <w:tcBorders>
              <w:top w:val="nil"/>
              <w:left w:val="nil"/>
              <w:bottom w:val="nil"/>
              <w:right w:val="nil"/>
            </w:tcBorders>
            <w:shd w:val="clear" w:color="auto" w:fill="800000"/>
            <w:noWrap/>
            <w:vAlign w:val="bottom"/>
          </w:tcPr>
          <w:p w:rsidR="00754223" w:rsidRPr="00DA2740" w:rsidRDefault="00754223" w:rsidP="00754223">
            <w:pPr>
              <w:jc w:val="right"/>
              <w:rPr>
                <w:rFonts w:ascii="Century Gothic" w:hAnsi="Century Gothic" w:cs="Arial"/>
                <w:b/>
                <w:color w:val="FFFFFF"/>
                <w:sz w:val="22"/>
                <w:szCs w:val="20"/>
              </w:rPr>
            </w:pPr>
            <w:r w:rsidRPr="00DA2740">
              <w:rPr>
                <w:rFonts w:ascii="Century Gothic" w:hAnsi="Century Gothic" w:cs="Arial"/>
                <w:b/>
                <w:color w:val="FFFFFF"/>
                <w:sz w:val="22"/>
                <w:szCs w:val="20"/>
              </w:rPr>
              <w:t>25</w:t>
            </w:r>
          </w:p>
        </w:tc>
        <w:tc>
          <w:tcPr>
            <w:tcW w:w="1320" w:type="dxa"/>
            <w:tcBorders>
              <w:top w:val="nil"/>
              <w:left w:val="nil"/>
              <w:bottom w:val="nil"/>
              <w:right w:val="nil"/>
            </w:tcBorders>
            <w:shd w:val="clear" w:color="auto" w:fill="800000"/>
            <w:noWrap/>
            <w:vAlign w:val="bottom"/>
          </w:tcPr>
          <w:p w:rsidR="00754223" w:rsidRPr="00DA2740" w:rsidRDefault="00754223" w:rsidP="00754223">
            <w:pPr>
              <w:jc w:val="right"/>
              <w:rPr>
                <w:rFonts w:ascii="Century Gothic" w:hAnsi="Century Gothic" w:cs="Arial"/>
                <w:b/>
                <w:color w:val="FFFFFF"/>
                <w:sz w:val="22"/>
                <w:szCs w:val="20"/>
              </w:rPr>
            </w:pPr>
            <w:r w:rsidRPr="00DA2740">
              <w:rPr>
                <w:rFonts w:ascii="Century Gothic" w:hAnsi="Century Gothic" w:cs="Arial"/>
                <w:b/>
                <w:color w:val="FFFFFF"/>
                <w:sz w:val="22"/>
                <w:szCs w:val="20"/>
              </w:rPr>
              <w:t>24</w:t>
            </w:r>
          </w:p>
        </w:tc>
        <w:tc>
          <w:tcPr>
            <w:tcW w:w="1200" w:type="dxa"/>
            <w:tcBorders>
              <w:top w:val="nil"/>
              <w:left w:val="nil"/>
              <w:bottom w:val="nil"/>
              <w:right w:val="nil"/>
            </w:tcBorders>
            <w:shd w:val="clear" w:color="auto" w:fill="800000"/>
            <w:noWrap/>
            <w:vAlign w:val="bottom"/>
          </w:tcPr>
          <w:p w:rsidR="00754223" w:rsidRPr="00DA2740" w:rsidRDefault="00754223" w:rsidP="00754223">
            <w:pPr>
              <w:jc w:val="right"/>
              <w:rPr>
                <w:rFonts w:ascii="Century Gothic" w:hAnsi="Century Gothic" w:cs="Arial"/>
                <w:b/>
                <w:color w:val="FFFFFF"/>
                <w:sz w:val="22"/>
                <w:szCs w:val="20"/>
              </w:rPr>
            </w:pPr>
            <w:r w:rsidRPr="00DA2740">
              <w:rPr>
                <w:rFonts w:ascii="Century Gothic" w:hAnsi="Century Gothic" w:cs="Arial"/>
                <w:b/>
                <w:color w:val="FFFFFF"/>
                <w:sz w:val="22"/>
                <w:szCs w:val="20"/>
              </w:rPr>
              <w:t>118</w:t>
            </w:r>
          </w:p>
        </w:tc>
      </w:tr>
    </w:tbl>
    <w:p w:rsidR="00754223" w:rsidRPr="00DA2740" w:rsidRDefault="00754223" w:rsidP="00754223">
      <w:pPr>
        <w:rPr>
          <w:rFonts w:ascii="Century Gothic" w:hAnsi="Century Gothic"/>
        </w:rPr>
      </w:pPr>
    </w:p>
    <w:tbl>
      <w:tblPr>
        <w:tblW w:w="9403" w:type="dxa"/>
        <w:tblInd w:w="50" w:type="dxa"/>
        <w:tblCellMar>
          <w:left w:w="70" w:type="dxa"/>
          <w:right w:w="70" w:type="dxa"/>
        </w:tblCellMar>
        <w:tblLook w:val="0000" w:firstRow="0" w:lastRow="0" w:firstColumn="0" w:lastColumn="0" w:noHBand="0" w:noVBand="0"/>
      </w:tblPr>
      <w:tblGrid>
        <w:gridCol w:w="1438"/>
        <w:gridCol w:w="3562"/>
        <w:gridCol w:w="4403"/>
      </w:tblGrid>
      <w:tr w:rsidR="00754223" w:rsidRPr="00DA2740" w:rsidTr="00F56564">
        <w:trPr>
          <w:trHeight w:val="216"/>
          <w:tblHeader/>
        </w:trPr>
        <w:tc>
          <w:tcPr>
            <w:tcW w:w="9403" w:type="dxa"/>
            <w:gridSpan w:val="3"/>
            <w:tcBorders>
              <w:top w:val="nil"/>
              <w:left w:val="nil"/>
              <w:bottom w:val="single" w:sz="4" w:space="0" w:color="FFFFFF"/>
              <w:right w:val="nil"/>
            </w:tcBorders>
            <w:shd w:val="clear" w:color="auto" w:fill="FF9900"/>
            <w:noWrap/>
            <w:vAlign w:val="bottom"/>
          </w:tcPr>
          <w:p w:rsidR="00754223" w:rsidRPr="00DA2740" w:rsidRDefault="00754223" w:rsidP="00754223">
            <w:pPr>
              <w:jc w:val="center"/>
              <w:rPr>
                <w:rFonts w:ascii="Century Gothic" w:hAnsi="Century Gothic" w:cs="Arial"/>
              </w:rPr>
            </w:pPr>
            <w:r w:rsidRPr="00DA2740">
              <w:rPr>
                <w:rFonts w:ascii="Century Gothic" w:hAnsi="Century Gothic" w:cs="Arial"/>
              </w:rPr>
              <w:t>BURGOS</w:t>
            </w:r>
          </w:p>
        </w:tc>
      </w:tr>
      <w:tr w:rsidR="00754223" w:rsidRPr="00DA2740" w:rsidTr="00F56564">
        <w:trPr>
          <w:trHeight w:val="255"/>
          <w:tblHeader/>
        </w:trPr>
        <w:tc>
          <w:tcPr>
            <w:tcW w:w="1438" w:type="dxa"/>
            <w:tcBorders>
              <w:top w:val="nil"/>
              <w:left w:val="single" w:sz="4" w:space="0" w:color="FFFFFF"/>
              <w:bottom w:val="single" w:sz="4" w:space="0" w:color="FFFFFF"/>
              <w:right w:val="single" w:sz="4" w:space="0" w:color="FFFFFF"/>
            </w:tcBorders>
            <w:shd w:val="clear" w:color="auto" w:fill="auto"/>
            <w:noWrap/>
            <w:vAlign w:val="bottom"/>
          </w:tcPr>
          <w:p w:rsidR="00754223" w:rsidRPr="00DA2740" w:rsidRDefault="00754223" w:rsidP="00754223">
            <w:pPr>
              <w:jc w:val="center"/>
              <w:rPr>
                <w:rFonts w:ascii="Century Gothic" w:hAnsi="Century Gothic" w:cs="Arial"/>
                <w:color w:val="993300"/>
                <w:sz w:val="20"/>
                <w:szCs w:val="20"/>
              </w:rPr>
            </w:pPr>
            <w:r w:rsidRPr="00DA2740">
              <w:rPr>
                <w:rFonts w:ascii="Century Gothic" w:hAnsi="Century Gothic" w:cs="Arial"/>
                <w:color w:val="993300"/>
                <w:sz w:val="20"/>
                <w:szCs w:val="20"/>
              </w:rPr>
              <w:t>Provincia</w:t>
            </w:r>
          </w:p>
        </w:tc>
        <w:tc>
          <w:tcPr>
            <w:tcW w:w="3562" w:type="dxa"/>
            <w:tcBorders>
              <w:top w:val="nil"/>
              <w:left w:val="nil"/>
              <w:bottom w:val="single" w:sz="4" w:space="0" w:color="FFFFFF"/>
              <w:right w:val="single" w:sz="4" w:space="0" w:color="FFFFFF"/>
            </w:tcBorders>
            <w:shd w:val="clear" w:color="auto" w:fill="auto"/>
            <w:noWrap/>
            <w:vAlign w:val="bottom"/>
          </w:tcPr>
          <w:p w:rsidR="00754223" w:rsidRPr="00DA2740" w:rsidRDefault="00754223" w:rsidP="00754223">
            <w:pPr>
              <w:jc w:val="center"/>
              <w:rPr>
                <w:rFonts w:ascii="Century Gothic" w:hAnsi="Century Gothic" w:cs="Arial"/>
                <w:color w:val="993300"/>
                <w:sz w:val="20"/>
                <w:szCs w:val="20"/>
              </w:rPr>
            </w:pPr>
            <w:r w:rsidRPr="00DA2740">
              <w:rPr>
                <w:rFonts w:ascii="Century Gothic" w:hAnsi="Century Gothic" w:cs="Arial"/>
                <w:color w:val="993300"/>
                <w:sz w:val="20"/>
                <w:szCs w:val="20"/>
              </w:rPr>
              <w:t>Municipio</w:t>
            </w:r>
          </w:p>
        </w:tc>
        <w:tc>
          <w:tcPr>
            <w:tcW w:w="4403" w:type="dxa"/>
            <w:tcBorders>
              <w:top w:val="nil"/>
              <w:left w:val="nil"/>
              <w:bottom w:val="single" w:sz="4" w:space="0" w:color="FFFFFF"/>
              <w:right w:val="single" w:sz="4" w:space="0" w:color="FFFFFF"/>
            </w:tcBorders>
            <w:shd w:val="clear" w:color="auto" w:fill="auto"/>
            <w:noWrap/>
            <w:vAlign w:val="bottom"/>
          </w:tcPr>
          <w:p w:rsidR="00754223" w:rsidRPr="00DA2740" w:rsidRDefault="00754223" w:rsidP="00754223">
            <w:pPr>
              <w:jc w:val="center"/>
              <w:rPr>
                <w:rFonts w:ascii="Century Gothic" w:hAnsi="Century Gothic" w:cs="Arial"/>
                <w:color w:val="993300"/>
                <w:sz w:val="20"/>
                <w:szCs w:val="20"/>
              </w:rPr>
            </w:pPr>
            <w:r w:rsidRPr="00DA2740">
              <w:rPr>
                <w:rFonts w:ascii="Century Gothic" w:hAnsi="Century Gothic" w:cs="Arial"/>
                <w:color w:val="993300"/>
                <w:sz w:val="20"/>
                <w:szCs w:val="20"/>
              </w:rPr>
              <w:t>Unidad Poblacional</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003 Adrada de Haza</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000000 ADRADA DE HAZA</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017 Anguix</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000000 ANGUIX</w:t>
            </w:r>
          </w:p>
        </w:tc>
      </w:tr>
      <w:tr w:rsidR="00754223" w:rsidRPr="00DA2740" w:rsidTr="00754223">
        <w:trPr>
          <w:trHeight w:val="255"/>
        </w:trPr>
        <w:tc>
          <w:tcPr>
            <w:tcW w:w="1438" w:type="dxa"/>
            <w:tcBorders>
              <w:top w:val="nil"/>
              <w:left w:val="nil"/>
              <w:bottom w:val="single" w:sz="4" w:space="0" w:color="FFFFFF"/>
              <w:right w:val="nil"/>
            </w:tcBorders>
            <w:shd w:val="clear" w:color="auto" w:fill="FF99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09 Burgos</w:t>
            </w:r>
          </w:p>
        </w:tc>
        <w:tc>
          <w:tcPr>
            <w:tcW w:w="3562" w:type="dxa"/>
            <w:tcBorders>
              <w:top w:val="nil"/>
              <w:left w:val="nil"/>
              <w:bottom w:val="single" w:sz="4" w:space="0" w:color="FFFFFF"/>
              <w:right w:val="nil"/>
            </w:tcBorders>
            <w:shd w:val="clear" w:color="auto" w:fill="FF99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018 Aranda de Duero</w:t>
            </w:r>
          </w:p>
        </w:tc>
        <w:tc>
          <w:tcPr>
            <w:tcW w:w="4403" w:type="dxa"/>
            <w:tcBorders>
              <w:top w:val="nil"/>
              <w:left w:val="nil"/>
              <w:bottom w:val="single" w:sz="4" w:space="0" w:color="FFFFFF"/>
              <w:right w:val="nil"/>
            </w:tcBorders>
            <w:shd w:val="clear" w:color="auto" w:fill="FF99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000000 ARANDA DE DUERO</w:t>
            </w:r>
          </w:p>
        </w:tc>
      </w:tr>
      <w:tr w:rsidR="00754223" w:rsidRPr="00DA2740" w:rsidTr="00754223">
        <w:trPr>
          <w:trHeight w:val="255"/>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09 Burgos</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018 Aranda de Duero</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000100 AGUILERA (LA)</w:t>
            </w:r>
          </w:p>
        </w:tc>
      </w:tr>
      <w:tr w:rsidR="00754223" w:rsidRPr="00DA2740" w:rsidTr="00754223">
        <w:trPr>
          <w:trHeight w:val="255"/>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09 Burgos</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018 Aranda de Duero</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 xml:space="preserve">000300 SINOVAS    </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 xml:space="preserve">035 Baños de </w:t>
            </w:r>
            <w:proofErr w:type="spellStart"/>
            <w:r w:rsidRPr="00DA2740">
              <w:rPr>
                <w:rFonts w:ascii="Century Gothic" w:hAnsi="Century Gothic" w:cs="Arial"/>
                <w:sz w:val="20"/>
                <w:szCs w:val="20"/>
              </w:rPr>
              <w:t>Valdearados</w:t>
            </w:r>
            <w:proofErr w:type="spellEnd"/>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000000 BAÑOS DE VALDEARADOS</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051 Berlangas de Roa</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000000 BERLANGAS DE ROA</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064 Caleruega</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000101 CALERUEGA</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065 Campillo de Aranda</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000000 CAMPILLO DE ARANDA</w:t>
            </w:r>
          </w:p>
        </w:tc>
      </w:tr>
      <w:tr w:rsidR="00754223" w:rsidRPr="00DA2740" w:rsidTr="00754223">
        <w:trPr>
          <w:trHeight w:val="255"/>
        </w:trPr>
        <w:tc>
          <w:tcPr>
            <w:tcW w:w="1438" w:type="dxa"/>
            <w:tcBorders>
              <w:top w:val="nil"/>
              <w:left w:val="nil"/>
              <w:bottom w:val="single" w:sz="4" w:space="0" w:color="FFFFFF"/>
              <w:right w:val="nil"/>
            </w:tcBorders>
            <w:shd w:val="clear" w:color="auto" w:fill="FFC625"/>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09 Burgos</w:t>
            </w:r>
          </w:p>
        </w:tc>
        <w:tc>
          <w:tcPr>
            <w:tcW w:w="3562" w:type="dxa"/>
            <w:tcBorders>
              <w:top w:val="nil"/>
              <w:left w:val="nil"/>
              <w:bottom w:val="single" w:sz="4" w:space="0" w:color="FFFFFF"/>
              <w:right w:val="nil"/>
            </w:tcBorders>
            <w:shd w:val="clear" w:color="auto" w:fill="FFC625"/>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085 Castrillo de la Vega</w:t>
            </w:r>
          </w:p>
        </w:tc>
        <w:tc>
          <w:tcPr>
            <w:tcW w:w="4403" w:type="dxa"/>
            <w:tcBorders>
              <w:top w:val="nil"/>
              <w:left w:val="nil"/>
              <w:bottom w:val="single" w:sz="4" w:space="0" w:color="FFFFFF"/>
              <w:right w:val="nil"/>
            </w:tcBorders>
            <w:shd w:val="clear" w:color="auto" w:fill="FFC625"/>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000000 CASTRILLO DE LA VEGA</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117 Cueva de Roa (La)</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000000 CUEVA DE ROA (LA)</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131 Fresnillo de las Dueñas</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000000 FRESNILLO DE LAS DUEÑAS</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 xml:space="preserve">136 </w:t>
            </w:r>
            <w:proofErr w:type="spellStart"/>
            <w:r w:rsidRPr="00DA2740">
              <w:rPr>
                <w:rFonts w:ascii="Century Gothic" w:hAnsi="Century Gothic" w:cs="Arial"/>
                <w:sz w:val="20"/>
                <w:szCs w:val="20"/>
              </w:rPr>
              <w:t>Fuentecén</w:t>
            </w:r>
            <w:proofErr w:type="spellEnd"/>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000000 FUENTECEN</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 xml:space="preserve">137 </w:t>
            </w:r>
            <w:proofErr w:type="spellStart"/>
            <w:r w:rsidRPr="00DA2740">
              <w:rPr>
                <w:rFonts w:ascii="Century Gothic" w:hAnsi="Century Gothic" w:cs="Arial"/>
                <w:sz w:val="20"/>
                <w:szCs w:val="20"/>
              </w:rPr>
              <w:t>Fuentelcésped</w:t>
            </w:r>
            <w:proofErr w:type="spellEnd"/>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000000 FUENTELCESPED</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 xml:space="preserve">138 </w:t>
            </w:r>
            <w:proofErr w:type="spellStart"/>
            <w:r w:rsidRPr="00DA2740">
              <w:rPr>
                <w:rFonts w:ascii="Century Gothic" w:hAnsi="Century Gothic" w:cs="Arial"/>
                <w:sz w:val="20"/>
                <w:szCs w:val="20"/>
              </w:rPr>
              <w:t>Fuentelisendo</w:t>
            </w:r>
            <w:proofErr w:type="spellEnd"/>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000101 FUENTELISENDO</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 xml:space="preserve">139 </w:t>
            </w:r>
            <w:proofErr w:type="spellStart"/>
            <w:r w:rsidRPr="00DA2740">
              <w:rPr>
                <w:rFonts w:ascii="Century Gothic" w:hAnsi="Century Gothic" w:cs="Arial"/>
                <w:sz w:val="20"/>
                <w:szCs w:val="20"/>
              </w:rPr>
              <w:t>Fuentemolinos</w:t>
            </w:r>
            <w:proofErr w:type="spellEnd"/>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000000 FUENTEMOLINOS</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lastRenderedPageBreak/>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 xml:space="preserve">140 </w:t>
            </w:r>
            <w:proofErr w:type="spellStart"/>
            <w:r w:rsidRPr="00DA2740">
              <w:rPr>
                <w:rFonts w:ascii="Century Gothic" w:hAnsi="Century Gothic" w:cs="Arial"/>
                <w:sz w:val="20"/>
                <w:szCs w:val="20"/>
              </w:rPr>
              <w:t>Fuentenebro</w:t>
            </w:r>
            <w:proofErr w:type="spellEnd"/>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000101 FUENTENEBRO</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141 Fuentespina</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000000 FUENTESPINA</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 xml:space="preserve">151 Gumiel de </w:t>
            </w:r>
            <w:proofErr w:type="spellStart"/>
            <w:r w:rsidRPr="00DA2740">
              <w:rPr>
                <w:rFonts w:ascii="Century Gothic" w:hAnsi="Century Gothic" w:cs="Arial"/>
                <w:sz w:val="20"/>
                <w:szCs w:val="20"/>
              </w:rPr>
              <w:t>Izán</w:t>
            </w:r>
            <w:proofErr w:type="spellEnd"/>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rPr>
                <w:rFonts w:ascii="Century Gothic" w:hAnsi="Century Gothic" w:cs="Arial"/>
                <w:sz w:val="20"/>
                <w:szCs w:val="20"/>
              </w:rPr>
            </w:pPr>
            <w:r w:rsidRPr="00DA2740">
              <w:rPr>
                <w:rFonts w:ascii="Century Gothic" w:hAnsi="Century Gothic" w:cs="Arial"/>
                <w:sz w:val="20"/>
                <w:szCs w:val="20"/>
              </w:rPr>
              <w:t>000000 GUMIEL DE IZÁN</w:t>
            </w:r>
          </w:p>
        </w:tc>
      </w:tr>
    </w:tbl>
    <w:p w:rsidR="00754223" w:rsidRPr="00DA2740" w:rsidRDefault="00754223" w:rsidP="00754223">
      <w:pPr>
        <w:jc w:val="both"/>
        <w:rPr>
          <w:rFonts w:ascii="Century Gothic" w:hAnsi="Century Gothic"/>
          <w:sz w:val="20"/>
          <w:szCs w:val="20"/>
        </w:rPr>
        <w:sectPr w:rsidR="00754223" w:rsidRPr="00DA2740" w:rsidSect="00F56564">
          <w:headerReference w:type="default" r:id="rId8"/>
          <w:footerReference w:type="default" r:id="rId9"/>
          <w:footnotePr>
            <w:numRestart w:val="eachSect"/>
          </w:footnotePr>
          <w:type w:val="continuous"/>
          <w:pgSz w:w="11906" w:h="16838"/>
          <w:pgMar w:top="2526" w:right="926" w:bottom="851" w:left="1701" w:header="708" w:footer="1610" w:gutter="0"/>
          <w:cols w:space="708"/>
          <w:docGrid w:linePitch="360"/>
        </w:sectPr>
      </w:pPr>
    </w:p>
    <w:tbl>
      <w:tblPr>
        <w:tblW w:w="9403" w:type="dxa"/>
        <w:tblInd w:w="50" w:type="dxa"/>
        <w:tblCellMar>
          <w:left w:w="70" w:type="dxa"/>
          <w:right w:w="70" w:type="dxa"/>
        </w:tblCellMar>
        <w:tblLook w:val="0000" w:firstRow="0" w:lastRow="0" w:firstColumn="0" w:lastColumn="0" w:noHBand="0" w:noVBand="0"/>
      </w:tblPr>
      <w:tblGrid>
        <w:gridCol w:w="1438"/>
        <w:gridCol w:w="3562"/>
        <w:gridCol w:w="4403"/>
      </w:tblGrid>
      <w:tr w:rsidR="00754223" w:rsidRPr="00DA2740" w:rsidTr="003A460D">
        <w:trPr>
          <w:trHeight w:val="255"/>
          <w:tblHeader/>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152 Gumiel de Mercado</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GUMIEL DE MERCADO</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155 Haza</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000101 HAZA</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160 </w:t>
            </w:r>
            <w:proofErr w:type="spellStart"/>
            <w:r w:rsidRPr="00DA2740">
              <w:rPr>
                <w:rFonts w:ascii="Century Gothic" w:hAnsi="Century Gothic"/>
                <w:sz w:val="20"/>
                <w:szCs w:val="20"/>
              </w:rPr>
              <w:t>Hontangas</w:t>
            </w:r>
            <w:proofErr w:type="spellEnd"/>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HONTANGAS</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164 </w:t>
            </w:r>
            <w:proofErr w:type="spellStart"/>
            <w:r w:rsidRPr="00DA2740">
              <w:rPr>
                <w:rFonts w:ascii="Century Gothic" w:hAnsi="Century Gothic"/>
                <w:sz w:val="20"/>
                <w:szCs w:val="20"/>
              </w:rPr>
              <w:t>Hontoria</w:t>
            </w:r>
            <w:proofErr w:type="spellEnd"/>
            <w:r w:rsidRPr="00DA2740">
              <w:rPr>
                <w:rFonts w:ascii="Century Gothic" w:hAnsi="Century Gothic"/>
                <w:sz w:val="20"/>
                <w:szCs w:val="20"/>
              </w:rPr>
              <w:t xml:space="preserve"> de </w:t>
            </w:r>
            <w:proofErr w:type="spellStart"/>
            <w:r w:rsidRPr="00DA2740">
              <w:rPr>
                <w:rFonts w:ascii="Century Gothic" w:hAnsi="Century Gothic"/>
                <w:sz w:val="20"/>
                <w:szCs w:val="20"/>
              </w:rPr>
              <w:t>Valdearados</w:t>
            </w:r>
            <w:proofErr w:type="spellEnd"/>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HONTORIA DE VALDEARADOS</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168 </w:t>
            </w:r>
            <w:proofErr w:type="spellStart"/>
            <w:r w:rsidRPr="00DA2740">
              <w:rPr>
                <w:rFonts w:ascii="Century Gothic" w:hAnsi="Century Gothic"/>
                <w:sz w:val="20"/>
                <w:szCs w:val="20"/>
              </w:rPr>
              <w:t>Horra</w:t>
            </w:r>
            <w:proofErr w:type="spellEnd"/>
            <w:r w:rsidRPr="00DA2740">
              <w:rPr>
                <w:rFonts w:ascii="Century Gothic" w:hAnsi="Century Gothic"/>
                <w:sz w:val="20"/>
                <w:szCs w:val="20"/>
              </w:rPr>
              <w:t xml:space="preserve"> (La)</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HORRA (LA)</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170 </w:t>
            </w:r>
            <w:proofErr w:type="spellStart"/>
            <w:r w:rsidRPr="00DA2740">
              <w:rPr>
                <w:rFonts w:ascii="Century Gothic" w:hAnsi="Century Gothic"/>
                <w:sz w:val="20"/>
                <w:szCs w:val="20"/>
              </w:rPr>
              <w:t>Hoyales</w:t>
            </w:r>
            <w:proofErr w:type="spellEnd"/>
            <w:r w:rsidRPr="00DA2740">
              <w:rPr>
                <w:rFonts w:ascii="Century Gothic" w:hAnsi="Century Gothic"/>
                <w:sz w:val="20"/>
                <w:szCs w:val="20"/>
              </w:rPr>
              <w:t xml:space="preserve"> de Roa</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000101 HOYALES DE ROA</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199 </w:t>
            </w:r>
            <w:proofErr w:type="spellStart"/>
            <w:r w:rsidRPr="00DA2740">
              <w:rPr>
                <w:rFonts w:ascii="Century Gothic" w:hAnsi="Century Gothic"/>
                <w:sz w:val="20"/>
                <w:szCs w:val="20"/>
              </w:rPr>
              <w:t>Mambrilla</w:t>
            </w:r>
            <w:proofErr w:type="spellEnd"/>
            <w:r w:rsidRPr="00DA2740">
              <w:rPr>
                <w:rFonts w:ascii="Century Gothic" w:hAnsi="Century Gothic"/>
                <w:sz w:val="20"/>
                <w:szCs w:val="20"/>
              </w:rPr>
              <w:t xml:space="preserve"> de Castrejón</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MAMBRILLA DE CASTREJÓN</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218 Milagros</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000101 MILAGROS</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228 Moradillo de Roa</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MORADILLO DE ROA</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229 Nava de Roa</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000101 NAVA DE ROA</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235 Olmedillo de Roa</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OLMEDILLO DE ROA</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253 Pardilla</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PARDILLA</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256 Pedrosa de Duero</w:t>
            </w:r>
          </w:p>
        </w:tc>
        <w:tc>
          <w:tcPr>
            <w:tcW w:w="4403"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PEDROSA DE DUERO</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256 Pedrosa de Duero</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000100 BOADA DE ROA</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256 Pedrosa de Duero</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000201 GUZMÁN</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256 Pedrosa de Duero</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000401 QUINTANAMANVIRGO</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256 Pedrosa de Duero</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000500 VALCABADO DE ROA</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261 Peñaranda de Duero</w:t>
            </w:r>
          </w:p>
        </w:tc>
        <w:tc>
          <w:tcPr>
            <w:tcW w:w="4403"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PEÑARANDA DE DUERO</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261 Peñaranda de Duero</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000101 CASANOVA              </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279 Quemada</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QUEMADA</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281 Quintana del </w:t>
            </w:r>
            <w:proofErr w:type="spellStart"/>
            <w:r w:rsidRPr="00DA2740">
              <w:rPr>
                <w:rFonts w:ascii="Century Gothic" w:hAnsi="Century Gothic"/>
                <w:sz w:val="20"/>
                <w:szCs w:val="20"/>
              </w:rPr>
              <w:t>Pidio</w:t>
            </w:r>
            <w:proofErr w:type="spellEnd"/>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000101 QUINTANA DEL PIDIO</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321 Roa</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000101 ROA</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337 San Juan del Monte</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SAN JUAN DEL MONTE</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339 San Martín de Rubiales</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000101 SAN MARTÍN DE RUBIALES</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345 Santa Cruz de la Salceda</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000101 SANTA CRUZ DE LA SALCEDA</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365 </w:t>
            </w:r>
            <w:proofErr w:type="spellStart"/>
            <w:r w:rsidRPr="00DA2740">
              <w:rPr>
                <w:rFonts w:ascii="Century Gothic" w:hAnsi="Century Gothic"/>
                <w:sz w:val="20"/>
                <w:szCs w:val="20"/>
              </w:rPr>
              <w:t>Sequera</w:t>
            </w:r>
            <w:proofErr w:type="spellEnd"/>
            <w:r w:rsidRPr="00DA2740">
              <w:rPr>
                <w:rFonts w:ascii="Century Gothic" w:hAnsi="Century Gothic"/>
                <w:sz w:val="20"/>
                <w:szCs w:val="20"/>
              </w:rPr>
              <w:t xml:space="preserve"> de Haza (La)</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SEQUERA DE HAZA (LA)</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369 Sotillo de la Ribera</w:t>
            </w:r>
          </w:p>
        </w:tc>
        <w:tc>
          <w:tcPr>
            <w:tcW w:w="4403"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SOTILLO DE LA RIBERA</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369 Sotillo de la Ribera</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000100 PINILLOS DE ESGUEVA       </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380 </w:t>
            </w:r>
            <w:proofErr w:type="spellStart"/>
            <w:r w:rsidRPr="00DA2740">
              <w:rPr>
                <w:rFonts w:ascii="Century Gothic" w:hAnsi="Century Gothic"/>
                <w:sz w:val="20"/>
                <w:szCs w:val="20"/>
              </w:rPr>
              <w:t>Terradillos</w:t>
            </w:r>
            <w:proofErr w:type="spellEnd"/>
            <w:r w:rsidRPr="00DA2740">
              <w:rPr>
                <w:rFonts w:ascii="Century Gothic" w:hAnsi="Century Gothic"/>
                <w:sz w:val="20"/>
                <w:szCs w:val="20"/>
              </w:rPr>
              <w:t xml:space="preserve"> de Esgueva</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TERRADILLOS DE ESGUEVA</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387 </w:t>
            </w:r>
            <w:proofErr w:type="spellStart"/>
            <w:r w:rsidRPr="00DA2740">
              <w:rPr>
                <w:rFonts w:ascii="Century Gothic" w:hAnsi="Century Gothic"/>
                <w:sz w:val="20"/>
                <w:szCs w:val="20"/>
              </w:rPr>
              <w:t>Torregalindo</w:t>
            </w:r>
            <w:proofErr w:type="spellEnd"/>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TORREGALINDO</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391 </w:t>
            </w:r>
            <w:proofErr w:type="spellStart"/>
            <w:r w:rsidRPr="00DA2740">
              <w:rPr>
                <w:rFonts w:ascii="Century Gothic" w:hAnsi="Century Gothic"/>
                <w:sz w:val="20"/>
                <w:szCs w:val="20"/>
              </w:rPr>
              <w:t>Tórtoles</w:t>
            </w:r>
            <w:proofErr w:type="spellEnd"/>
            <w:r w:rsidRPr="00DA2740">
              <w:rPr>
                <w:rFonts w:ascii="Century Gothic" w:hAnsi="Century Gothic"/>
                <w:sz w:val="20"/>
                <w:szCs w:val="20"/>
              </w:rPr>
              <w:t xml:space="preserve"> de Esgueva</w:t>
            </w:r>
          </w:p>
        </w:tc>
        <w:tc>
          <w:tcPr>
            <w:tcW w:w="4403"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000101 TÓRTOLES DE ESGUEVA</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391 </w:t>
            </w:r>
            <w:proofErr w:type="spellStart"/>
            <w:r w:rsidRPr="00DA2740">
              <w:rPr>
                <w:rFonts w:ascii="Century Gothic" w:hAnsi="Century Gothic"/>
                <w:sz w:val="20"/>
                <w:szCs w:val="20"/>
              </w:rPr>
              <w:t>Tórtoles</w:t>
            </w:r>
            <w:proofErr w:type="spellEnd"/>
            <w:r w:rsidRPr="00DA2740">
              <w:rPr>
                <w:rFonts w:ascii="Century Gothic" w:hAnsi="Century Gothic"/>
                <w:sz w:val="20"/>
                <w:szCs w:val="20"/>
              </w:rPr>
              <w:t xml:space="preserve"> de Esgueva</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000201 VILLOVELA DE ESGUEVA</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396 </w:t>
            </w:r>
            <w:proofErr w:type="spellStart"/>
            <w:r w:rsidRPr="00DA2740">
              <w:rPr>
                <w:rFonts w:ascii="Century Gothic" w:hAnsi="Century Gothic"/>
                <w:sz w:val="20"/>
                <w:szCs w:val="20"/>
              </w:rPr>
              <w:t>Tubilla</w:t>
            </w:r>
            <w:proofErr w:type="spellEnd"/>
            <w:r w:rsidRPr="00DA2740">
              <w:rPr>
                <w:rFonts w:ascii="Century Gothic" w:hAnsi="Century Gothic"/>
                <w:sz w:val="20"/>
                <w:szCs w:val="20"/>
              </w:rPr>
              <w:t xml:space="preserve"> del Lago</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TUBILLA DEL LAGO</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400 </w:t>
            </w:r>
            <w:proofErr w:type="spellStart"/>
            <w:r w:rsidRPr="00DA2740">
              <w:rPr>
                <w:rFonts w:ascii="Century Gothic" w:hAnsi="Century Gothic"/>
                <w:sz w:val="20"/>
                <w:szCs w:val="20"/>
              </w:rPr>
              <w:t>Vadocondes</w:t>
            </w:r>
            <w:proofErr w:type="spellEnd"/>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VADOCONDES</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403 </w:t>
            </w:r>
            <w:proofErr w:type="spellStart"/>
            <w:r w:rsidRPr="00DA2740">
              <w:rPr>
                <w:rFonts w:ascii="Century Gothic" w:hAnsi="Century Gothic"/>
                <w:sz w:val="20"/>
                <w:szCs w:val="20"/>
              </w:rPr>
              <w:t>Valdeande</w:t>
            </w:r>
            <w:proofErr w:type="spellEnd"/>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VALDEANDE</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405 </w:t>
            </w:r>
            <w:proofErr w:type="spellStart"/>
            <w:r w:rsidRPr="00DA2740">
              <w:rPr>
                <w:rFonts w:ascii="Century Gothic" w:hAnsi="Century Gothic"/>
                <w:sz w:val="20"/>
                <w:szCs w:val="20"/>
              </w:rPr>
              <w:t>Valdezate</w:t>
            </w:r>
            <w:proofErr w:type="spellEnd"/>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VALDEZATE</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421 Vid y Barrios (La)</w:t>
            </w:r>
          </w:p>
        </w:tc>
        <w:tc>
          <w:tcPr>
            <w:tcW w:w="4403"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VID Y BARRIOS (LA)</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421 Vid y Barrios (La)</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000100 GUMA               </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421 Vid y Barrios (La)</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000301 ZUZONES               </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428 Villaescusa de Roa</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VILLAESCUSA DE ROA</w:t>
            </w:r>
          </w:p>
        </w:tc>
      </w:tr>
      <w:tr w:rsidR="00754223" w:rsidRPr="00DA2740" w:rsidTr="003A460D">
        <w:trPr>
          <w:trHeight w:val="255"/>
          <w:tblHeader/>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438 Villalba de Duero</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000101 VILLALBA DE DUERO</w:t>
            </w:r>
          </w:p>
        </w:tc>
      </w:tr>
      <w:tr w:rsidR="00754223" w:rsidRPr="00DA2740" w:rsidTr="003A460D">
        <w:trPr>
          <w:trHeight w:val="255"/>
          <w:tblHeader/>
        </w:trPr>
        <w:tc>
          <w:tcPr>
            <w:tcW w:w="1438" w:type="dxa"/>
            <w:tcBorders>
              <w:top w:val="nil"/>
              <w:left w:val="nil"/>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440 Villalbilla de Gumiel</w:t>
            </w:r>
          </w:p>
        </w:tc>
        <w:tc>
          <w:tcPr>
            <w:tcW w:w="4403" w:type="dxa"/>
            <w:tcBorders>
              <w:top w:val="nil"/>
              <w:left w:val="nil"/>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000101 VILLALBILLA DE GUMIEL</w:t>
            </w:r>
          </w:p>
        </w:tc>
      </w:tr>
      <w:tr w:rsidR="003A460D" w:rsidRPr="00DA2740" w:rsidTr="00DA2740">
        <w:trPr>
          <w:trHeight w:val="255"/>
          <w:tblHeader/>
        </w:trPr>
        <w:tc>
          <w:tcPr>
            <w:tcW w:w="9403" w:type="dxa"/>
            <w:gridSpan w:val="3"/>
            <w:tcBorders>
              <w:top w:val="nil"/>
              <w:left w:val="nil"/>
              <w:right w:val="nil"/>
            </w:tcBorders>
            <w:shd w:val="clear" w:color="auto" w:fill="FF9900"/>
            <w:noWrap/>
            <w:vAlign w:val="bottom"/>
          </w:tcPr>
          <w:p w:rsidR="003A460D" w:rsidRPr="00DA2740" w:rsidRDefault="003A460D" w:rsidP="003A460D">
            <w:pPr>
              <w:jc w:val="center"/>
              <w:rPr>
                <w:rFonts w:ascii="Century Gothic" w:hAnsi="Century Gothic" w:cs="Arial"/>
              </w:rPr>
            </w:pPr>
            <w:r w:rsidRPr="00DA2740">
              <w:rPr>
                <w:rFonts w:ascii="Century Gothic" w:hAnsi="Century Gothic" w:cs="Arial"/>
              </w:rPr>
              <w:lastRenderedPageBreak/>
              <w:t>BURGOS</w:t>
            </w:r>
          </w:p>
        </w:tc>
      </w:tr>
      <w:tr w:rsidR="003A460D" w:rsidRPr="00DA2740" w:rsidTr="00DA2740">
        <w:trPr>
          <w:trHeight w:val="255"/>
          <w:tblHeader/>
        </w:trPr>
        <w:tc>
          <w:tcPr>
            <w:tcW w:w="1438" w:type="dxa"/>
            <w:tcBorders>
              <w:top w:val="nil"/>
              <w:left w:val="nil"/>
              <w:bottom w:val="single" w:sz="4" w:space="0" w:color="FFFFFF"/>
              <w:right w:val="nil"/>
            </w:tcBorders>
            <w:shd w:val="clear" w:color="auto" w:fill="auto"/>
            <w:noWrap/>
            <w:vAlign w:val="bottom"/>
          </w:tcPr>
          <w:p w:rsidR="003A460D" w:rsidRPr="00DA2740" w:rsidRDefault="003A460D" w:rsidP="00754223">
            <w:pPr>
              <w:autoSpaceDE w:val="0"/>
              <w:autoSpaceDN w:val="0"/>
              <w:adjustRightInd w:val="0"/>
              <w:jc w:val="both"/>
              <w:rPr>
                <w:rFonts w:ascii="Century Gothic" w:hAnsi="Century Gothic"/>
                <w:sz w:val="20"/>
                <w:szCs w:val="20"/>
              </w:rPr>
            </w:pPr>
            <w:r w:rsidRPr="00DA2740">
              <w:rPr>
                <w:rFonts w:ascii="Century Gothic" w:hAnsi="Century Gothic" w:cs="Arial"/>
                <w:sz w:val="20"/>
                <w:szCs w:val="20"/>
              </w:rPr>
              <w:t>Provincia</w:t>
            </w:r>
          </w:p>
        </w:tc>
        <w:tc>
          <w:tcPr>
            <w:tcW w:w="3562" w:type="dxa"/>
            <w:tcBorders>
              <w:top w:val="nil"/>
              <w:left w:val="nil"/>
              <w:bottom w:val="single" w:sz="4" w:space="0" w:color="FFFFFF"/>
              <w:right w:val="nil"/>
            </w:tcBorders>
            <w:shd w:val="clear" w:color="auto" w:fill="auto"/>
            <w:noWrap/>
            <w:vAlign w:val="bottom"/>
          </w:tcPr>
          <w:p w:rsidR="003A460D" w:rsidRPr="00DA2740" w:rsidRDefault="003A460D" w:rsidP="00754223">
            <w:pPr>
              <w:autoSpaceDE w:val="0"/>
              <w:autoSpaceDN w:val="0"/>
              <w:adjustRightInd w:val="0"/>
              <w:jc w:val="both"/>
              <w:rPr>
                <w:rFonts w:ascii="Century Gothic" w:hAnsi="Century Gothic"/>
                <w:sz w:val="20"/>
                <w:szCs w:val="20"/>
              </w:rPr>
            </w:pPr>
            <w:r w:rsidRPr="00DA2740">
              <w:rPr>
                <w:rFonts w:ascii="Century Gothic" w:hAnsi="Century Gothic" w:cs="Arial"/>
                <w:sz w:val="20"/>
                <w:szCs w:val="20"/>
              </w:rPr>
              <w:t>Municipio</w:t>
            </w:r>
          </w:p>
        </w:tc>
        <w:tc>
          <w:tcPr>
            <w:tcW w:w="4403" w:type="dxa"/>
            <w:tcBorders>
              <w:top w:val="nil"/>
              <w:left w:val="nil"/>
              <w:bottom w:val="single" w:sz="4" w:space="0" w:color="FFFFFF"/>
              <w:right w:val="nil"/>
            </w:tcBorders>
            <w:shd w:val="clear" w:color="auto" w:fill="auto"/>
            <w:noWrap/>
            <w:vAlign w:val="bottom"/>
          </w:tcPr>
          <w:p w:rsidR="003A460D" w:rsidRPr="00DA2740" w:rsidRDefault="003A460D" w:rsidP="00754223">
            <w:pPr>
              <w:autoSpaceDE w:val="0"/>
              <w:autoSpaceDN w:val="0"/>
              <w:adjustRightInd w:val="0"/>
              <w:jc w:val="both"/>
              <w:rPr>
                <w:rFonts w:ascii="Century Gothic" w:hAnsi="Century Gothic"/>
                <w:sz w:val="20"/>
                <w:szCs w:val="20"/>
              </w:rPr>
            </w:pPr>
            <w:r w:rsidRPr="00DA2740">
              <w:rPr>
                <w:rFonts w:ascii="Century Gothic" w:hAnsi="Century Gothic" w:cs="Arial"/>
                <w:sz w:val="20"/>
                <w:szCs w:val="20"/>
              </w:rPr>
              <w:t>Unidad Poblacional</w:t>
            </w:r>
          </w:p>
        </w:tc>
      </w:tr>
      <w:tr w:rsidR="003A460D" w:rsidRPr="00DA2740" w:rsidTr="003A460D">
        <w:trPr>
          <w:trHeight w:val="255"/>
          <w:tblHeader/>
        </w:trPr>
        <w:tc>
          <w:tcPr>
            <w:tcW w:w="1438" w:type="dxa"/>
            <w:tcBorders>
              <w:top w:val="nil"/>
              <w:left w:val="nil"/>
              <w:bottom w:val="single" w:sz="4" w:space="0" w:color="FFFFFF"/>
              <w:right w:val="nil"/>
            </w:tcBorders>
            <w:shd w:val="clear" w:color="auto" w:fill="FFCC00"/>
            <w:noWrap/>
            <w:vAlign w:val="bottom"/>
          </w:tcPr>
          <w:p w:rsidR="003A460D" w:rsidRPr="00DA2740" w:rsidRDefault="003A460D"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CC00"/>
            <w:noWrap/>
            <w:vAlign w:val="bottom"/>
          </w:tcPr>
          <w:p w:rsidR="003A460D" w:rsidRPr="00DA2740" w:rsidRDefault="003A460D"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451 Villanueva de Gumiel</w:t>
            </w:r>
          </w:p>
        </w:tc>
        <w:tc>
          <w:tcPr>
            <w:tcW w:w="4403" w:type="dxa"/>
            <w:tcBorders>
              <w:top w:val="nil"/>
              <w:left w:val="nil"/>
              <w:bottom w:val="single" w:sz="4" w:space="0" w:color="FFFFFF"/>
              <w:right w:val="nil"/>
            </w:tcBorders>
            <w:shd w:val="clear" w:color="auto" w:fill="FFCC00"/>
            <w:noWrap/>
            <w:vAlign w:val="bottom"/>
          </w:tcPr>
          <w:p w:rsidR="003A460D" w:rsidRPr="00DA2740" w:rsidRDefault="003A460D"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VILLANUEVA DE GUMIEL</w:t>
            </w:r>
          </w:p>
        </w:tc>
      </w:tr>
      <w:tr w:rsidR="003A460D" w:rsidRPr="00DA2740" w:rsidTr="003A460D">
        <w:trPr>
          <w:trHeight w:val="255"/>
          <w:tblHeader/>
        </w:trPr>
        <w:tc>
          <w:tcPr>
            <w:tcW w:w="1438" w:type="dxa"/>
            <w:tcBorders>
              <w:top w:val="nil"/>
              <w:left w:val="nil"/>
              <w:bottom w:val="single" w:sz="4" w:space="0" w:color="FFFFFF"/>
              <w:right w:val="nil"/>
            </w:tcBorders>
            <w:shd w:val="clear" w:color="auto" w:fill="FFCC00"/>
            <w:noWrap/>
            <w:vAlign w:val="bottom"/>
          </w:tcPr>
          <w:p w:rsidR="003A460D" w:rsidRPr="00DA2740" w:rsidRDefault="003A460D"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CC00"/>
            <w:noWrap/>
            <w:vAlign w:val="bottom"/>
          </w:tcPr>
          <w:p w:rsidR="003A460D" w:rsidRPr="00DA2740" w:rsidRDefault="003A460D"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464 </w:t>
            </w:r>
            <w:proofErr w:type="spellStart"/>
            <w:r w:rsidRPr="00DA2740">
              <w:rPr>
                <w:rFonts w:ascii="Century Gothic" w:hAnsi="Century Gothic"/>
                <w:sz w:val="20"/>
                <w:szCs w:val="20"/>
              </w:rPr>
              <w:t>Villatuelda</w:t>
            </w:r>
            <w:proofErr w:type="spellEnd"/>
          </w:p>
        </w:tc>
        <w:tc>
          <w:tcPr>
            <w:tcW w:w="4403" w:type="dxa"/>
            <w:tcBorders>
              <w:top w:val="nil"/>
              <w:left w:val="nil"/>
              <w:bottom w:val="single" w:sz="4" w:space="0" w:color="FFFFFF"/>
              <w:right w:val="nil"/>
            </w:tcBorders>
            <w:shd w:val="clear" w:color="auto" w:fill="FFCC00"/>
            <w:noWrap/>
            <w:vAlign w:val="bottom"/>
          </w:tcPr>
          <w:p w:rsidR="003A460D" w:rsidRPr="00DA2740" w:rsidRDefault="003A460D"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VILLATUELDA</w:t>
            </w:r>
          </w:p>
        </w:tc>
      </w:tr>
      <w:tr w:rsidR="003A460D" w:rsidRPr="00DA2740" w:rsidTr="003A460D">
        <w:trPr>
          <w:trHeight w:val="255"/>
          <w:tblHeader/>
        </w:trPr>
        <w:tc>
          <w:tcPr>
            <w:tcW w:w="1438" w:type="dxa"/>
            <w:tcBorders>
              <w:top w:val="nil"/>
              <w:left w:val="nil"/>
              <w:bottom w:val="single" w:sz="4" w:space="0" w:color="FFFFFF"/>
              <w:right w:val="nil"/>
            </w:tcBorders>
            <w:shd w:val="clear" w:color="auto" w:fill="FFCC00"/>
            <w:noWrap/>
            <w:vAlign w:val="bottom"/>
          </w:tcPr>
          <w:p w:rsidR="003A460D" w:rsidRPr="00DA2740" w:rsidRDefault="003A460D"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 Burgos</w:t>
            </w:r>
          </w:p>
        </w:tc>
        <w:tc>
          <w:tcPr>
            <w:tcW w:w="3562" w:type="dxa"/>
            <w:tcBorders>
              <w:top w:val="nil"/>
              <w:left w:val="nil"/>
              <w:bottom w:val="single" w:sz="4" w:space="0" w:color="FFFFFF"/>
              <w:right w:val="nil"/>
            </w:tcBorders>
            <w:shd w:val="clear" w:color="auto" w:fill="FFCC00"/>
            <w:noWrap/>
            <w:vAlign w:val="bottom"/>
          </w:tcPr>
          <w:p w:rsidR="003A460D" w:rsidRPr="00DA2740" w:rsidRDefault="003A460D"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483 Zazuar</w:t>
            </w:r>
          </w:p>
        </w:tc>
        <w:tc>
          <w:tcPr>
            <w:tcW w:w="4403" w:type="dxa"/>
            <w:tcBorders>
              <w:top w:val="nil"/>
              <w:left w:val="nil"/>
              <w:bottom w:val="single" w:sz="4" w:space="0" w:color="FFFFFF"/>
              <w:right w:val="nil"/>
            </w:tcBorders>
            <w:shd w:val="clear" w:color="auto" w:fill="FFCC00"/>
            <w:noWrap/>
            <w:vAlign w:val="bottom"/>
          </w:tcPr>
          <w:p w:rsidR="003A460D" w:rsidRPr="00DA2740" w:rsidRDefault="003A460D"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ZAZUAR</w:t>
            </w:r>
          </w:p>
        </w:tc>
      </w:tr>
    </w:tbl>
    <w:p w:rsidR="00754223" w:rsidRPr="00DA2740" w:rsidRDefault="00754223" w:rsidP="00754223">
      <w:pPr>
        <w:autoSpaceDE w:val="0"/>
        <w:autoSpaceDN w:val="0"/>
        <w:adjustRightInd w:val="0"/>
        <w:jc w:val="both"/>
        <w:rPr>
          <w:rFonts w:ascii="Century Gothic" w:hAnsi="Century Gothic"/>
          <w:sz w:val="20"/>
          <w:szCs w:val="20"/>
        </w:rPr>
      </w:pPr>
    </w:p>
    <w:p w:rsidR="00862253" w:rsidRPr="00DA2740" w:rsidRDefault="00862253" w:rsidP="00754223">
      <w:pPr>
        <w:autoSpaceDE w:val="0"/>
        <w:autoSpaceDN w:val="0"/>
        <w:adjustRightInd w:val="0"/>
        <w:jc w:val="both"/>
        <w:rPr>
          <w:rFonts w:ascii="Century Gothic" w:hAnsi="Century Gothic"/>
          <w:sz w:val="20"/>
          <w:szCs w:val="20"/>
        </w:rPr>
      </w:pPr>
    </w:p>
    <w:tbl>
      <w:tblPr>
        <w:tblW w:w="9403" w:type="dxa"/>
        <w:tblInd w:w="50" w:type="dxa"/>
        <w:tblCellMar>
          <w:left w:w="70" w:type="dxa"/>
          <w:right w:w="70" w:type="dxa"/>
        </w:tblCellMar>
        <w:tblLook w:val="0000" w:firstRow="0" w:lastRow="0" w:firstColumn="0" w:lastColumn="0" w:noHBand="0" w:noVBand="0"/>
      </w:tblPr>
      <w:tblGrid>
        <w:gridCol w:w="1438"/>
        <w:gridCol w:w="3562"/>
        <w:gridCol w:w="4403"/>
      </w:tblGrid>
      <w:tr w:rsidR="00754223" w:rsidRPr="00DA2740" w:rsidTr="00754223">
        <w:trPr>
          <w:trHeight w:val="293"/>
        </w:trPr>
        <w:tc>
          <w:tcPr>
            <w:tcW w:w="9403" w:type="dxa"/>
            <w:gridSpan w:val="3"/>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center"/>
              <w:rPr>
                <w:rFonts w:ascii="Century Gothic" w:hAnsi="Century Gothic"/>
              </w:rPr>
            </w:pPr>
            <w:r w:rsidRPr="00DA2740">
              <w:rPr>
                <w:rFonts w:ascii="Century Gothic" w:hAnsi="Century Gothic"/>
              </w:rPr>
              <w:t>SEGOVIA</w:t>
            </w:r>
          </w:p>
        </w:tc>
      </w:tr>
      <w:tr w:rsidR="00754223" w:rsidRPr="00DA2740" w:rsidTr="00754223">
        <w:trPr>
          <w:trHeight w:val="255"/>
        </w:trPr>
        <w:tc>
          <w:tcPr>
            <w:tcW w:w="1438" w:type="dxa"/>
            <w:tcBorders>
              <w:top w:val="nil"/>
              <w:left w:val="single" w:sz="4" w:space="0" w:color="FFFFFF"/>
              <w:bottom w:val="single" w:sz="4" w:space="0" w:color="FFFFFF"/>
              <w:right w:val="single" w:sz="4" w:space="0" w:color="FFFFFF"/>
            </w:tcBorders>
            <w:shd w:val="clear" w:color="auto" w:fill="auto"/>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Provincia</w:t>
            </w:r>
          </w:p>
        </w:tc>
        <w:tc>
          <w:tcPr>
            <w:tcW w:w="3562" w:type="dxa"/>
            <w:tcBorders>
              <w:top w:val="nil"/>
              <w:left w:val="nil"/>
              <w:bottom w:val="single" w:sz="4" w:space="0" w:color="FFFFFF"/>
              <w:right w:val="single" w:sz="4" w:space="0" w:color="FFFFFF"/>
            </w:tcBorders>
            <w:shd w:val="clear" w:color="auto" w:fill="auto"/>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Municipio</w:t>
            </w:r>
          </w:p>
        </w:tc>
        <w:tc>
          <w:tcPr>
            <w:tcW w:w="4403" w:type="dxa"/>
            <w:tcBorders>
              <w:top w:val="nil"/>
              <w:left w:val="nil"/>
              <w:bottom w:val="single" w:sz="4" w:space="0" w:color="FFFFFF"/>
              <w:right w:val="single" w:sz="4" w:space="0" w:color="FFFFFF"/>
            </w:tcBorders>
            <w:shd w:val="clear" w:color="auto" w:fill="auto"/>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Unidad Poblacional</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40 Segovia</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014 Aldehorno</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ALDEHORNO</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40 Segovia</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099 Honrubia de la Cuesta</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HONRUBIA DE LA CUESTA</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40 Segovia</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130 Montejo de la Vega de la Serrezuela</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MONTEJO DE LA VEGA DE LA SERREZUELA</w:t>
            </w:r>
          </w:p>
        </w:tc>
      </w:tr>
      <w:tr w:rsidR="00754223" w:rsidRPr="00DA2740" w:rsidTr="00754223">
        <w:trPr>
          <w:trHeight w:val="255"/>
        </w:trPr>
        <w:tc>
          <w:tcPr>
            <w:tcW w:w="1438"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40 Segovia</w:t>
            </w:r>
          </w:p>
        </w:tc>
        <w:tc>
          <w:tcPr>
            <w:tcW w:w="3562"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229 Villaverde de Montejo</w:t>
            </w:r>
          </w:p>
        </w:tc>
        <w:tc>
          <w:tcPr>
            <w:tcW w:w="4403"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VILLAVERDE DE MONTEJO</w:t>
            </w:r>
          </w:p>
        </w:tc>
      </w:tr>
      <w:tr w:rsidR="00754223" w:rsidRPr="00DA2740" w:rsidTr="00754223">
        <w:trPr>
          <w:trHeight w:val="255"/>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40 Segovia</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229 Villaverde de Montejo</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000100 VILLALVILLA DE MONTEJO          </w:t>
            </w:r>
          </w:p>
        </w:tc>
      </w:tr>
    </w:tbl>
    <w:p w:rsidR="00754223" w:rsidRPr="00DA2740" w:rsidRDefault="00754223" w:rsidP="00754223">
      <w:pPr>
        <w:autoSpaceDE w:val="0"/>
        <w:autoSpaceDN w:val="0"/>
        <w:adjustRightInd w:val="0"/>
        <w:jc w:val="both"/>
        <w:rPr>
          <w:rFonts w:ascii="Century Gothic" w:hAnsi="Century Gothic"/>
          <w:sz w:val="20"/>
          <w:szCs w:val="20"/>
        </w:rPr>
      </w:pPr>
    </w:p>
    <w:p w:rsidR="00754223" w:rsidRPr="00DA2740" w:rsidRDefault="00754223" w:rsidP="00754223">
      <w:pPr>
        <w:autoSpaceDE w:val="0"/>
        <w:autoSpaceDN w:val="0"/>
        <w:adjustRightInd w:val="0"/>
        <w:jc w:val="both"/>
        <w:rPr>
          <w:rFonts w:ascii="Century Gothic" w:hAnsi="Century Gothic"/>
          <w:sz w:val="20"/>
          <w:szCs w:val="20"/>
        </w:rPr>
      </w:pPr>
    </w:p>
    <w:tbl>
      <w:tblPr>
        <w:tblW w:w="9403" w:type="dxa"/>
        <w:tblInd w:w="50" w:type="dxa"/>
        <w:tblCellMar>
          <w:left w:w="70" w:type="dxa"/>
          <w:right w:w="70" w:type="dxa"/>
        </w:tblCellMar>
        <w:tblLook w:val="0000" w:firstRow="0" w:lastRow="0" w:firstColumn="0" w:lastColumn="0" w:noHBand="0" w:noVBand="0"/>
      </w:tblPr>
      <w:tblGrid>
        <w:gridCol w:w="1438"/>
        <w:gridCol w:w="3562"/>
        <w:gridCol w:w="4403"/>
      </w:tblGrid>
      <w:tr w:rsidR="00754223" w:rsidRPr="00DA2740" w:rsidTr="00754223">
        <w:trPr>
          <w:trHeight w:val="230"/>
        </w:trPr>
        <w:tc>
          <w:tcPr>
            <w:tcW w:w="9403" w:type="dxa"/>
            <w:gridSpan w:val="3"/>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center"/>
              <w:rPr>
                <w:rFonts w:ascii="Century Gothic" w:hAnsi="Century Gothic"/>
              </w:rPr>
            </w:pPr>
            <w:r w:rsidRPr="00DA2740">
              <w:rPr>
                <w:rFonts w:ascii="Century Gothic" w:hAnsi="Century Gothic"/>
              </w:rPr>
              <w:t>SORIA</w:t>
            </w:r>
          </w:p>
        </w:tc>
      </w:tr>
      <w:tr w:rsidR="00754223" w:rsidRPr="00DA2740" w:rsidTr="00754223">
        <w:trPr>
          <w:trHeight w:val="255"/>
        </w:trPr>
        <w:tc>
          <w:tcPr>
            <w:tcW w:w="1438" w:type="dxa"/>
            <w:tcBorders>
              <w:top w:val="nil"/>
              <w:left w:val="single" w:sz="4" w:space="0" w:color="FFFFFF"/>
              <w:bottom w:val="single" w:sz="4" w:space="0" w:color="FFFFFF"/>
              <w:right w:val="single" w:sz="4" w:space="0" w:color="FFFFFF"/>
            </w:tcBorders>
            <w:shd w:val="clear" w:color="auto" w:fill="auto"/>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Provincia</w:t>
            </w:r>
          </w:p>
        </w:tc>
        <w:tc>
          <w:tcPr>
            <w:tcW w:w="3562" w:type="dxa"/>
            <w:tcBorders>
              <w:top w:val="nil"/>
              <w:left w:val="nil"/>
              <w:bottom w:val="single" w:sz="4" w:space="0" w:color="FFFFFF"/>
              <w:right w:val="single" w:sz="4" w:space="0" w:color="FFFFFF"/>
            </w:tcBorders>
            <w:shd w:val="clear" w:color="auto" w:fill="auto"/>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Municipio</w:t>
            </w:r>
          </w:p>
        </w:tc>
        <w:tc>
          <w:tcPr>
            <w:tcW w:w="4403" w:type="dxa"/>
            <w:tcBorders>
              <w:top w:val="nil"/>
              <w:left w:val="nil"/>
              <w:bottom w:val="single" w:sz="4" w:space="0" w:color="FFFFFF"/>
              <w:right w:val="single" w:sz="4" w:space="0" w:color="FFFFFF"/>
            </w:tcBorders>
            <w:shd w:val="clear" w:color="auto" w:fill="auto"/>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Unidad Poblacional</w:t>
            </w:r>
          </w:p>
        </w:tc>
      </w:tr>
      <w:tr w:rsidR="00754223" w:rsidRPr="00DA2740" w:rsidTr="00754223">
        <w:trPr>
          <w:trHeight w:val="255"/>
        </w:trPr>
        <w:tc>
          <w:tcPr>
            <w:tcW w:w="1438"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42 Soria</w:t>
            </w:r>
          </w:p>
        </w:tc>
        <w:tc>
          <w:tcPr>
            <w:tcW w:w="3562"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007 Alcubilla de Avellaneda</w:t>
            </w:r>
          </w:p>
        </w:tc>
        <w:tc>
          <w:tcPr>
            <w:tcW w:w="4403"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ALCUBILLA DE AVELLANEDA</w:t>
            </w:r>
          </w:p>
        </w:tc>
      </w:tr>
      <w:tr w:rsidR="00754223" w:rsidRPr="00DA2740" w:rsidTr="00754223">
        <w:trPr>
          <w:trHeight w:val="255"/>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42 Soria</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007 Alcubilla de Avellaneda</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000100 ALCOBA DE LA TORRE</w:t>
            </w:r>
          </w:p>
        </w:tc>
      </w:tr>
      <w:tr w:rsidR="00754223" w:rsidRPr="00DA2740" w:rsidTr="00754223">
        <w:trPr>
          <w:trHeight w:val="255"/>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42 Soria</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007 Alcubilla de Avellaneda</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000301 ZAYAS DE BÁSCONES             </w:t>
            </w:r>
          </w:p>
        </w:tc>
      </w:tr>
      <w:tr w:rsidR="00754223" w:rsidRPr="00DA2740" w:rsidTr="00754223">
        <w:trPr>
          <w:trHeight w:val="255"/>
        </w:trPr>
        <w:tc>
          <w:tcPr>
            <w:tcW w:w="1438" w:type="dxa"/>
            <w:tcBorders>
              <w:top w:val="nil"/>
              <w:left w:val="nil"/>
              <w:bottom w:val="single" w:sz="4" w:space="0" w:color="FFFFFF"/>
              <w:right w:val="nil"/>
            </w:tcBorders>
            <w:shd w:val="clear" w:color="auto" w:fill="FF99CC"/>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42 Soria</w:t>
            </w:r>
          </w:p>
        </w:tc>
        <w:tc>
          <w:tcPr>
            <w:tcW w:w="3562" w:type="dxa"/>
            <w:tcBorders>
              <w:top w:val="nil"/>
              <w:left w:val="nil"/>
              <w:bottom w:val="single" w:sz="4" w:space="0" w:color="FFFFFF"/>
              <w:right w:val="nil"/>
            </w:tcBorders>
            <w:shd w:val="clear" w:color="auto" w:fill="FF99CC"/>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043 Burgo de Osma-Ciudad de Osma</w:t>
            </w:r>
          </w:p>
        </w:tc>
        <w:tc>
          <w:tcPr>
            <w:tcW w:w="4403" w:type="dxa"/>
            <w:tcBorders>
              <w:top w:val="nil"/>
              <w:left w:val="nil"/>
              <w:bottom w:val="single" w:sz="4" w:space="0" w:color="FFFFFF"/>
              <w:right w:val="nil"/>
            </w:tcBorders>
            <w:shd w:val="clear" w:color="auto" w:fill="FF99CC"/>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000100 ALCUBILLA DEL MARQUÉS</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42 Soria</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058 Castillejo de Robledo</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000100 CASTILLEJO DE ROBLEDO</w:t>
            </w:r>
          </w:p>
        </w:tc>
      </w:tr>
      <w:tr w:rsidR="00754223" w:rsidRPr="00DA2740" w:rsidTr="00754223">
        <w:trPr>
          <w:trHeight w:val="255"/>
        </w:trPr>
        <w:tc>
          <w:tcPr>
            <w:tcW w:w="1438"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42 Soria</w:t>
            </w:r>
          </w:p>
        </w:tc>
        <w:tc>
          <w:tcPr>
            <w:tcW w:w="3562"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103 Langa de Duero</w:t>
            </w:r>
          </w:p>
        </w:tc>
        <w:tc>
          <w:tcPr>
            <w:tcW w:w="4403"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LANGA DE DUERO</w:t>
            </w:r>
          </w:p>
        </w:tc>
      </w:tr>
      <w:tr w:rsidR="00754223" w:rsidRPr="00DA2740" w:rsidTr="00754223">
        <w:trPr>
          <w:trHeight w:val="255"/>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42 Soria</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103 Langa de Duero</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000100 ALCOZAR                           </w:t>
            </w:r>
          </w:p>
        </w:tc>
      </w:tr>
      <w:tr w:rsidR="00754223" w:rsidRPr="00DA2740" w:rsidTr="00754223">
        <w:trPr>
          <w:trHeight w:val="255"/>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42 Soria</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103 Langa de Duero</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000201 BOCIGAS DE PERALES               </w:t>
            </w:r>
          </w:p>
        </w:tc>
      </w:tr>
      <w:tr w:rsidR="00754223" w:rsidRPr="00DA2740" w:rsidTr="00754223">
        <w:trPr>
          <w:trHeight w:val="255"/>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42 Soria</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103 Langa de Duero</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000401 VALDANZO                  </w:t>
            </w:r>
          </w:p>
        </w:tc>
      </w:tr>
      <w:tr w:rsidR="00754223" w:rsidRPr="00DA2740" w:rsidTr="00754223">
        <w:trPr>
          <w:trHeight w:val="255"/>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42 Soria</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103 Langa de Duero</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000501 VALDANZUELO               </w:t>
            </w:r>
          </w:p>
        </w:tc>
      </w:tr>
      <w:tr w:rsidR="00754223" w:rsidRPr="00DA2740" w:rsidTr="00754223">
        <w:trPr>
          <w:trHeight w:val="255"/>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42 Soria</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103 Langa de Duero</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000600 ZAYAS DE TORRE           </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42 Soria</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116 Miño de San Esteban</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000101 MIÑO DE SAN ESTEBAN</w:t>
            </w:r>
          </w:p>
        </w:tc>
      </w:tr>
      <w:tr w:rsidR="00754223" w:rsidRPr="00DA2740" w:rsidTr="00754223">
        <w:trPr>
          <w:trHeight w:val="255"/>
        </w:trPr>
        <w:tc>
          <w:tcPr>
            <w:tcW w:w="1438"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42 Soria</w:t>
            </w:r>
          </w:p>
        </w:tc>
        <w:tc>
          <w:tcPr>
            <w:tcW w:w="3562"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162 San Esteban de Gormaz</w:t>
            </w:r>
          </w:p>
        </w:tc>
        <w:tc>
          <w:tcPr>
            <w:tcW w:w="4403"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SAN ESTEBAN DE GORMAZ</w:t>
            </w:r>
          </w:p>
        </w:tc>
      </w:tr>
      <w:tr w:rsidR="00754223" w:rsidRPr="00DA2740" w:rsidTr="00754223">
        <w:trPr>
          <w:trHeight w:val="255"/>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42 Soria</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162 San Esteban de Gormaz</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000100 ALDEA DE SAN ESTEBAN</w:t>
            </w:r>
          </w:p>
        </w:tc>
      </w:tr>
      <w:tr w:rsidR="00754223" w:rsidRPr="00DA2740" w:rsidTr="00754223">
        <w:trPr>
          <w:trHeight w:val="255"/>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42 Soria</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162 San Esteban de Gormaz</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000200 ATAUTA</w:t>
            </w:r>
          </w:p>
        </w:tc>
      </w:tr>
      <w:tr w:rsidR="00754223" w:rsidRPr="00DA2740" w:rsidTr="00754223">
        <w:trPr>
          <w:trHeight w:val="255"/>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42 Soria</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162 San Esteban de Gormaz</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000300 INES</w:t>
            </w:r>
          </w:p>
        </w:tc>
      </w:tr>
      <w:tr w:rsidR="00754223" w:rsidRPr="00DA2740" w:rsidTr="00754223">
        <w:trPr>
          <w:trHeight w:val="255"/>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42 Soria</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162 San Esteban de Gormaz</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000400 MATANZA DE SORIA</w:t>
            </w:r>
          </w:p>
        </w:tc>
      </w:tr>
      <w:tr w:rsidR="00754223" w:rsidRPr="00DA2740" w:rsidTr="00754223">
        <w:trPr>
          <w:trHeight w:val="255"/>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42 Soria</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162 San Esteban de Gormaz</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000600 OLMILLOS</w:t>
            </w:r>
          </w:p>
        </w:tc>
      </w:tr>
      <w:tr w:rsidR="00754223" w:rsidRPr="00DA2740" w:rsidTr="00754223">
        <w:trPr>
          <w:trHeight w:val="255"/>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42 Soria</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162 San Esteban de Gormaz</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000700 PEDRAJA DE SAN ESTEBAN</w:t>
            </w:r>
          </w:p>
        </w:tc>
      </w:tr>
      <w:tr w:rsidR="00754223" w:rsidRPr="00DA2740" w:rsidTr="00754223">
        <w:trPr>
          <w:trHeight w:val="255"/>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42 Soria</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162 San Esteban de Gormaz</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000800 PEÑALBA DE SAN ESTEBAN</w:t>
            </w:r>
          </w:p>
        </w:tc>
      </w:tr>
      <w:tr w:rsidR="00754223" w:rsidRPr="00DA2740" w:rsidTr="00754223">
        <w:trPr>
          <w:trHeight w:val="255"/>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42 Soria</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162 San Esteban de Gormaz</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001200 QUINTANILLA DE TRES BARRIOS</w:t>
            </w:r>
          </w:p>
        </w:tc>
      </w:tr>
      <w:tr w:rsidR="00754223" w:rsidRPr="00DA2740" w:rsidTr="00754223">
        <w:trPr>
          <w:trHeight w:val="255"/>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42 Soria</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162 San Esteban de Gormaz</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001300 REJAS DE SAN ESTEBAN</w:t>
            </w:r>
          </w:p>
        </w:tc>
      </w:tr>
      <w:tr w:rsidR="00754223" w:rsidRPr="00DA2740" w:rsidTr="00754223">
        <w:trPr>
          <w:trHeight w:val="255"/>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42 Soria</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162 San Esteban de Gormaz</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001500 SOTO DE SAN ESTEBAN</w:t>
            </w:r>
          </w:p>
        </w:tc>
      </w:tr>
      <w:tr w:rsidR="00754223" w:rsidRPr="00DA2740" w:rsidTr="00754223">
        <w:trPr>
          <w:trHeight w:val="255"/>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42 Soria</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162 San Esteban de Gormaz</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001800 VELILLA DE SAN ESTEBAN</w:t>
            </w:r>
          </w:p>
        </w:tc>
      </w:tr>
      <w:tr w:rsidR="00754223" w:rsidRPr="00DA2740" w:rsidTr="00754223">
        <w:trPr>
          <w:trHeight w:val="255"/>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42 Soria</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162 San Esteban de Gormaz</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001901 VILLÁLVARO</w:t>
            </w:r>
          </w:p>
        </w:tc>
      </w:tr>
    </w:tbl>
    <w:p w:rsidR="00754223" w:rsidRPr="00DA2740" w:rsidRDefault="00754223" w:rsidP="00754223">
      <w:pPr>
        <w:autoSpaceDE w:val="0"/>
        <w:autoSpaceDN w:val="0"/>
        <w:adjustRightInd w:val="0"/>
        <w:jc w:val="both"/>
        <w:rPr>
          <w:rFonts w:ascii="Century Gothic" w:hAnsi="Century Gothic"/>
          <w:sz w:val="20"/>
          <w:szCs w:val="20"/>
        </w:rPr>
      </w:pPr>
    </w:p>
    <w:p w:rsidR="00754223" w:rsidRPr="00DA2740" w:rsidRDefault="00754223" w:rsidP="00754223">
      <w:pPr>
        <w:rPr>
          <w:rFonts w:ascii="Century Gothic" w:hAnsi="Century Gothic"/>
          <w:sz w:val="20"/>
          <w:szCs w:val="20"/>
        </w:rPr>
      </w:pPr>
      <w:r w:rsidRPr="00DA2740">
        <w:rPr>
          <w:rFonts w:ascii="Century Gothic" w:hAnsi="Century Gothic"/>
          <w:sz w:val="20"/>
          <w:szCs w:val="20"/>
        </w:rPr>
        <w:br w:type="page"/>
      </w:r>
    </w:p>
    <w:p w:rsidR="00754223" w:rsidRPr="00DA2740" w:rsidRDefault="00754223" w:rsidP="00754223">
      <w:pPr>
        <w:autoSpaceDE w:val="0"/>
        <w:autoSpaceDN w:val="0"/>
        <w:adjustRightInd w:val="0"/>
        <w:jc w:val="both"/>
        <w:rPr>
          <w:rFonts w:ascii="Century Gothic" w:hAnsi="Century Gothic"/>
          <w:sz w:val="20"/>
          <w:szCs w:val="20"/>
        </w:rPr>
      </w:pPr>
    </w:p>
    <w:tbl>
      <w:tblPr>
        <w:tblW w:w="9403" w:type="dxa"/>
        <w:tblInd w:w="50" w:type="dxa"/>
        <w:tblCellMar>
          <w:left w:w="70" w:type="dxa"/>
          <w:right w:w="70" w:type="dxa"/>
        </w:tblCellMar>
        <w:tblLook w:val="0000" w:firstRow="0" w:lastRow="0" w:firstColumn="0" w:lastColumn="0" w:noHBand="0" w:noVBand="0"/>
      </w:tblPr>
      <w:tblGrid>
        <w:gridCol w:w="1438"/>
        <w:gridCol w:w="3562"/>
        <w:gridCol w:w="4403"/>
      </w:tblGrid>
      <w:tr w:rsidR="00754223" w:rsidRPr="00DA2740" w:rsidTr="00754223">
        <w:trPr>
          <w:trHeight w:val="183"/>
        </w:trPr>
        <w:tc>
          <w:tcPr>
            <w:tcW w:w="9403" w:type="dxa"/>
            <w:gridSpan w:val="3"/>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center"/>
              <w:rPr>
                <w:rFonts w:ascii="Century Gothic" w:hAnsi="Century Gothic"/>
              </w:rPr>
            </w:pPr>
            <w:r w:rsidRPr="00DA2740">
              <w:rPr>
                <w:rFonts w:ascii="Century Gothic" w:hAnsi="Century Gothic"/>
              </w:rPr>
              <w:t>VALLADOLID</w:t>
            </w:r>
          </w:p>
        </w:tc>
      </w:tr>
      <w:tr w:rsidR="00754223" w:rsidRPr="00DA2740" w:rsidTr="00754223">
        <w:trPr>
          <w:trHeight w:val="255"/>
        </w:trPr>
        <w:tc>
          <w:tcPr>
            <w:tcW w:w="1438" w:type="dxa"/>
            <w:tcBorders>
              <w:top w:val="nil"/>
              <w:left w:val="single" w:sz="4" w:space="0" w:color="FFFFFF"/>
              <w:bottom w:val="single" w:sz="4" w:space="0" w:color="FFFFFF"/>
              <w:right w:val="single" w:sz="4" w:space="0" w:color="FFFFFF"/>
            </w:tcBorders>
            <w:shd w:val="clear" w:color="auto" w:fill="auto"/>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Provincia</w:t>
            </w:r>
          </w:p>
        </w:tc>
        <w:tc>
          <w:tcPr>
            <w:tcW w:w="3562" w:type="dxa"/>
            <w:tcBorders>
              <w:top w:val="nil"/>
              <w:left w:val="nil"/>
              <w:bottom w:val="single" w:sz="4" w:space="0" w:color="FFFFFF"/>
              <w:right w:val="single" w:sz="4" w:space="0" w:color="FFFFFF"/>
            </w:tcBorders>
            <w:shd w:val="clear" w:color="auto" w:fill="auto"/>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Municipio</w:t>
            </w:r>
          </w:p>
        </w:tc>
        <w:tc>
          <w:tcPr>
            <w:tcW w:w="4403" w:type="dxa"/>
            <w:tcBorders>
              <w:top w:val="nil"/>
              <w:left w:val="nil"/>
              <w:bottom w:val="single" w:sz="4" w:space="0" w:color="FFFFFF"/>
              <w:right w:val="single" w:sz="4" w:space="0" w:color="FFFFFF"/>
            </w:tcBorders>
            <w:shd w:val="clear" w:color="auto" w:fill="auto"/>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Unidad Poblacional</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47 Valladolid</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022 Bocos de Duero</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BOCOS DE DUERO</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47 Valladolid</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033 Canalejas de Peñafiel</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CANALEJAS DE PEÑAFIEL</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47 Valladolid</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038 Castrillo de Duero</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CASTRILLO DE DUERO</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47 Valladolid</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059 Curiel de Duero</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CURIEL DE DUERO</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47 Valladolid</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063 </w:t>
            </w:r>
            <w:proofErr w:type="spellStart"/>
            <w:r w:rsidRPr="00DA2740">
              <w:rPr>
                <w:rFonts w:ascii="Century Gothic" w:hAnsi="Century Gothic"/>
                <w:sz w:val="20"/>
                <w:szCs w:val="20"/>
              </w:rPr>
              <w:t>Fompedraza</w:t>
            </w:r>
            <w:proofErr w:type="spellEnd"/>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FOMPEDRAZA</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47 Valladolid</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080 Manzanillo</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MANZANILLO</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47 Valladolid</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103 Olivares de Duero</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OLIVARES DE DUERO</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47 Valladolid</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106 Olmos de Peñafiel</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OLMOS DE PEÑAFIEL</w:t>
            </w:r>
          </w:p>
        </w:tc>
      </w:tr>
      <w:tr w:rsidR="00754223" w:rsidRPr="00DA2740" w:rsidTr="00754223">
        <w:trPr>
          <w:trHeight w:val="255"/>
        </w:trPr>
        <w:tc>
          <w:tcPr>
            <w:tcW w:w="1438"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47 Valladolid</w:t>
            </w:r>
          </w:p>
        </w:tc>
        <w:tc>
          <w:tcPr>
            <w:tcW w:w="3562"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114 Peñafiel</w:t>
            </w:r>
          </w:p>
        </w:tc>
        <w:tc>
          <w:tcPr>
            <w:tcW w:w="4403"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PEÑAFIEL</w:t>
            </w:r>
          </w:p>
        </w:tc>
      </w:tr>
      <w:tr w:rsidR="00754223" w:rsidRPr="00DA2740" w:rsidTr="00754223">
        <w:trPr>
          <w:trHeight w:val="255"/>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47 Valladolid</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114 Peñafiel</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000100 ALDEAYUSO                 </w:t>
            </w:r>
          </w:p>
        </w:tc>
      </w:tr>
      <w:tr w:rsidR="00754223" w:rsidRPr="00DA2740" w:rsidTr="00754223">
        <w:trPr>
          <w:trHeight w:val="255"/>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47 Valladolid</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114 Peñafiel</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000200 MÉLIDA                           </w:t>
            </w:r>
          </w:p>
        </w:tc>
      </w:tr>
      <w:tr w:rsidR="00754223" w:rsidRPr="00DA2740" w:rsidTr="00754223">
        <w:trPr>
          <w:trHeight w:val="255"/>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47 Valladolid</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114 Peñafiel</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000300 PADILLA DE DUERO        </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47 Valladolid</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116 Pesquera de Duero</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PESQUERA DE DUERO</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47 Valladolid</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118 </w:t>
            </w:r>
            <w:proofErr w:type="spellStart"/>
            <w:r w:rsidRPr="00DA2740">
              <w:rPr>
                <w:rFonts w:ascii="Century Gothic" w:hAnsi="Century Gothic"/>
                <w:sz w:val="20"/>
                <w:szCs w:val="20"/>
              </w:rPr>
              <w:t>Piñel</w:t>
            </w:r>
            <w:proofErr w:type="spellEnd"/>
            <w:r w:rsidRPr="00DA2740">
              <w:rPr>
                <w:rFonts w:ascii="Century Gothic" w:hAnsi="Century Gothic"/>
                <w:sz w:val="20"/>
                <w:szCs w:val="20"/>
              </w:rPr>
              <w:t xml:space="preserve"> de Abajo</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PIÑEL DE ABAJO</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47 Valladolid</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119 </w:t>
            </w:r>
            <w:proofErr w:type="spellStart"/>
            <w:r w:rsidRPr="00DA2740">
              <w:rPr>
                <w:rFonts w:ascii="Century Gothic" w:hAnsi="Century Gothic"/>
                <w:sz w:val="20"/>
                <w:szCs w:val="20"/>
              </w:rPr>
              <w:t>Piñel</w:t>
            </w:r>
            <w:proofErr w:type="spellEnd"/>
            <w:r w:rsidRPr="00DA2740">
              <w:rPr>
                <w:rFonts w:ascii="Century Gothic" w:hAnsi="Century Gothic"/>
                <w:sz w:val="20"/>
                <w:szCs w:val="20"/>
              </w:rPr>
              <w:t xml:space="preserve"> de Arriba</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PIÑEL DE ARRIBA</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47 Valladolid</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127 Quintanilla de Arriba</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QUINTANILLA DE ARRIBA</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47 Valladolid</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129 Quintanilla de Onésimo</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QUINTANILLA DE ONÉSIMO</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47 Valladolid</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131 Rábano</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RÁBANO</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47 Valladolid</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137 Roturas</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ROTURAS</w:t>
            </w:r>
          </w:p>
        </w:tc>
      </w:tr>
      <w:tr w:rsidR="00754223" w:rsidRPr="00DA2740" w:rsidTr="00754223">
        <w:trPr>
          <w:trHeight w:val="255"/>
        </w:trPr>
        <w:tc>
          <w:tcPr>
            <w:tcW w:w="1438"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47 Valladolid</w:t>
            </w:r>
          </w:p>
        </w:tc>
        <w:tc>
          <w:tcPr>
            <w:tcW w:w="3562"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170 Torre de Peñafiel</w:t>
            </w:r>
          </w:p>
        </w:tc>
        <w:tc>
          <w:tcPr>
            <w:tcW w:w="4403"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TORRE DE PEÑAFIEL</w:t>
            </w:r>
          </w:p>
        </w:tc>
      </w:tr>
      <w:tr w:rsidR="00754223" w:rsidRPr="00DA2740" w:rsidTr="00754223">
        <w:trPr>
          <w:trHeight w:val="255"/>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47 Valladolid</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170 Torre de Peñafiel</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000100 MOLPECERES                  </w:t>
            </w:r>
          </w:p>
        </w:tc>
      </w:tr>
      <w:tr w:rsidR="00754223" w:rsidRPr="00DA2740" w:rsidTr="00754223">
        <w:trPr>
          <w:trHeight w:val="255"/>
        </w:trPr>
        <w:tc>
          <w:tcPr>
            <w:tcW w:w="1438"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47 Valladolid</w:t>
            </w:r>
          </w:p>
        </w:tc>
        <w:tc>
          <w:tcPr>
            <w:tcW w:w="3562"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179 Valbuena de Duero</w:t>
            </w:r>
          </w:p>
        </w:tc>
        <w:tc>
          <w:tcPr>
            <w:tcW w:w="4403" w:type="dxa"/>
            <w:tcBorders>
              <w:top w:val="nil"/>
              <w:left w:val="nil"/>
              <w:bottom w:val="single" w:sz="4" w:space="0" w:color="FFFFFF"/>
              <w:right w:val="nil"/>
            </w:tcBorders>
            <w:shd w:val="clear" w:color="auto" w:fill="FF99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VALBUENA DE DUERO</w:t>
            </w:r>
          </w:p>
        </w:tc>
      </w:tr>
      <w:tr w:rsidR="00754223" w:rsidRPr="00DA2740" w:rsidTr="00754223">
        <w:trPr>
          <w:trHeight w:val="255"/>
        </w:trPr>
        <w:tc>
          <w:tcPr>
            <w:tcW w:w="1438"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47 Valladolid</w:t>
            </w:r>
          </w:p>
        </w:tc>
        <w:tc>
          <w:tcPr>
            <w:tcW w:w="3562"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179 Valbuena de Duero</w:t>
            </w:r>
          </w:p>
        </w:tc>
        <w:tc>
          <w:tcPr>
            <w:tcW w:w="4403" w:type="dxa"/>
            <w:tcBorders>
              <w:top w:val="nil"/>
              <w:left w:val="nil"/>
              <w:bottom w:val="single" w:sz="4" w:space="0" w:color="FFFFFF"/>
              <w:right w:val="nil"/>
            </w:tcBorders>
            <w:shd w:val="clear" w:color="auto" w:fill="CCFFFF"/>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000200 SAN BERNARDO                </w:t>
            </w:r>
          </w:p>
        </w:tc>
      </w:tr>
      <w:tr w:rsidR="00754223" w:rsidRPr="00DA2740" w:rsidTr="00754223">
        <w:trPr>
          <w:trHeight w:val="255"/>
        </w:trPr>
        <w:tc>
          <w:tcPr>
            <w:tcW w:w="1438"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47 Valladolid</w:t>
            </w:r>
          </w:p>
        </w:tc>
        <w:tc>
          <w:tcPr>
            <w:tcW w:w="3562"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 xml:space="preserve">180 </w:t>
            </w:r>
            <w:proofErr w:type="spellStart"/>
            <w:r w:rsidRPr="00DA2740">
              <w:rPr>
                <w:rFonts w:ascii="Century Gothic" w:hAnsi="Century Gothic"/>
                <w:sz w:val="20"/>
                <w:szCs w:val="20"/>
              </w:rPr>
              <w:t>Valdearcos</w:t>
            </w:r>
            <w:proofErr w:type="spellEnd"/>
            <w:r w:rsidRPr="00DA2740">
              <w:rPr>
                <w:rFonts w:ascii="Century Gothic" w:hAnsi="Century Gothic"/>
                <w:sz w:val="20"/>
                <w:szCs w:val="20"/>
              </w:rPr>
              <w:t xml:space="preserve"> de la Vega</w:t>
            </w:r>
          </w:p>
        </w:tc>
        <w:tc>
          <w:tcPr>
            <w:tcW w:w="4403" w:type="dxa"/>
            <w:tcBorders>
              <w:top w:val="nil"/>
              <w:left w:val="nil"/>
              <w:bottom w:val="single" w:sz="4" w:space="0" w:color="FFFFFF"/>
              <w:right w:val="nil"/>
            </w:tcBorders>
            <w:shd w:val="clear" w:color="auto" w:fill="FFCC00"/>
            <w:noWrap/>
            <w:vAlign w:val="bottom"/>
          </w:tcPr>
          <w:p w:rsidR="00754223" w:rsidRPr="00DA2740" w:rsidRDefault="00754223" w:rsidP="00754223">
            <w:pPr>
              <w:autoSpaceDE w:val="0"/>
              <w:autoSpaceDN w:val="0"/>
              <w:adjustRightInd w:val="0"/>
              <w:jc w:val="both"/>
              <w:rPr>
                <w:rFonts w:ascii="Century Gothic" w:hAnsi="Century Gothic"/>
                <w:sz w:val="20"/>
                <w:szCs w:val="20"/>
              </w:rPr>
            </w:pPr>
            <w:r w:rsidRPr="00DA2740">
              <w:rPr>
                <w:rFonts w:ascii="Century Gothic" w:hAnsi="Century Gothic"/>
                <w:sz w:val="20"/>
                <w:szCs w:val="20"/>
              </w:rPr>
              <w:t>000000 VALDEARCOS DE LA VEGA</w:t>
            </w:r>
          </w:p>
        </w:tc>
      </w:tr>
    </w:tbl>
    <w:p w:rsidR="00754223" w:rsidRPr="00DA2740" w:rsidRDefault="00754223" w:rsidP="00754223">
      <w:pPr>
        <w:autoSpaceDE w:val="0"/>
        <w:autoSpaceDN w:val="0"/>
        <w:adjustRightInd w:val="0"/>
        <w:jc w:val="both"/>
        <w:rPr>
          <w:rFonts w:ascii="Century Gothic" w:hAnsi="Century Gothic"/>
          <w:sz w:val="20"/>
          <w:szCs w:val="20"/>
        </w:rPr>
      </w:pPr>
    </w:p>
    <w:p w:rsidR="00754223" w:rsidRPr="00DA2740" w:rsidRDefault="00754223" w:rsidP="00754223">
      <w:pPr>
        <w:autoSpaceDE w:val="0"/>
        <w:autoSpaceDN w:val="0"/>
        <w:adjustRightInd w:val="0"/>
        <w:jc w:val="both"/>
        <w:rPr>
          <w:rFonts w:ascii="Century Gothic" w:hAnsi="Century Gothic"/>
          <w:sz w:val="20"/>
          <w:szCs w:val="20"/>
        </w:rPr>
      </w:pPr>
    </w:p>
    <w:p w:rsidR="00754223" w:rsidRPr="00DA2740" w:rsidRDefault="00754223" w:rsidP="00DA2740">
      <w:pPr>
        <w:spacing w:line="360" w:lineRule="exact"/>
        <w:jc w:val="both"/>
        <w:rPr>
          <w:rFonts w:ascii="Century Gothic" w:hAnsi="Century Gothic" w:cs="Arial"/>
          <w:sz w:val="20"/>
          <w:szCs w:val="20"/>
        </w:rPr>
      </w:pPr>
      <w:r w:rsidRPr="00DA2740">
        <w:rPr>
          <w:rFonts w:ascii="Century Gothic" w:hAnsi="Century Gothic" w:cs="Arial"/>
          <w:sz w:val="20"/>
          <w:szCs w:val="20"/>
        </w:rPr>
        <w:t>Cualquier modificación que se produzca en los límites de las unidades poblacionales de los términos municipales incluidos en la zona de producción, no llevará aparejado la baja en el Registro de Viñas de los viñedos afectados que se hallasen inscritos a la entrada en vigor del presente Pliego de Condiciones de Producto</w:t>
      </w:r>
      <w:r w:rsidR="00AC3BE8" w:rsidRPr="00DA2740">
        <w:rPr>
          <w:rFonts w:ascii="Century Gothic" w:hAnsi="Century Gothic" w:cs="Arial"/>
          <w:sz w:val="20"/>
          <w:szCs w:val="20"/>
        </w:rPr>
        <w:t xml:space="preserve"> (PDO-ES-A0626</w:t>
      </w:r>
      <w:r w:rsidR="00854A25" w:rsidRPr="00367C66">
        <w:rPr>
          <w:rFonts w:ascii="Century Gothic" w:hAnsi="Century Gothic" w:cs="Arial"/>
          <w:sz w:val="20"/>
          <w:szCs w:val="20"/>
        </w:rPr>
        <w:t>-AM04</w:t>
      </w:r>
      <w:r w:rsidR="00AC3BE8" w:rsidRPr="00DA2740">
        <w:rPr>
          <w:rFonts w:ascii="Century Gothic" w:hAnsi="Century Gothic" w:cs="Arial"/>
          <w:sz w:val="20"/>
          <w:szCs w:val="20"/>
        </w:rPr>
        <w:t>).</w:t>
      </w:r>
    </w:p>
    <w:p w:rsidR="00754223" w:rsidRPr="00DA2740" w:rsidRDefault="00754223" w:rsidP="00DA2740">
      <w:pPr>
        <w:spacing w:line="360" w:lineRule="exact"/>
        <w:jc w:val="both"/>
        <w:rPr>
          <w:rFonts w:ascii="Century Gothic" w:hAnsi="Century Gothic" w:cs="Arial"/>
          <w:sz w:val="20"/>
          <w:szCs w:val="20"/>
        </w:rPr>
      </w:pPr>
    </w:p>
    <w:p w:rsidR="00754223" w:rsidRPr="00DA2740" w:rsidRDefault="00754223" w:rsidP="00DA2740">
      <w:pPr>
        <w:spacing w:line="360" w:lineRule="exact"/>
        <w:jc w:val="both"/>
        <w:rPr>
          <w:rFonts w:ascii="Century Gothic" w:hAnsi="Century Gothic" w:cs="Arial"/>
          <w:sz w:val="20"/>
          <w:szCs w:val="20"/>
        </w:rPr>
      </w:pPr>
      <w:r w:rsidRPr="00DA2740">
        <w:rPr>
          <w:rFonts w:ascii="Century Gothic" w:hAnsi="Century Gothic" w:cs="Arial"/>
          <w:sz w:val="20"/>
          <w:szCs w:val="20"/>
        </w:rPr>
        <w:t>La delimitación geográfica de la zona de producción no será modificada como consecuencia de anexiones u otras variaciones en la delimitación territorial de las unidades poblacionales de los términos municipales acogidos a la Denominación de Origen Ribera del Duero.</w:t>
      </w:r>
    </w:p>
    <w:p w:rsidR="003A460D" w:rsidRPr="00DA2740" w:rsidRDefault="003A460D">
      <w:pPr>
        <w:rPr>
          <w:rFonts w:ascii="Century Gothic" w:hAnsi="Century Gothic" w:cs="Arial"/>
          <w:sz w:val="20"/>
          <w:szCs w:val="20"/>
        </w:rPr>
      </w:pPr>
      <w:r w:rsidRPr="00DA2740">
        <w:rPr>
          <w:rFonts w:ascii="Century Gothic" w:hAnsi="Century Gothic" w:cs="Arial"/>
          <w:sz w:val="20"/>
          <w:szCs w:val="20"/>
        </w:rPr>
        <w:br w:type="page"/>
      </w:r>
    </w:p>
    <w:p w:rsidR="00754223" w:rsidRPr="00DA2740" w:rsidRDefault="00754223" w:rsidP="0008591D">
      <w:pPr>
        <w:spacing w:line="360" w:lineRule="exact"/>
        <w:ind w:left="360"/>
        <w:jc w:val="both"/>
        <w:rPr>
          <w:rFonts w:ascii="Century Gothic" w:hAnsi="Century Gothic" w:cs="Arial"/>
          <w:sz w:val="20"/>
          <w:szCs w:val="20"/>
        </w:rPr>
      </w:pPr>
    </w:p>
    <w:p w:rsidR="002E2362" w:rsidRPr="00DA2740" w:rsidRDefault="002E2362" w:rsidP="00C52862">
      <w:pPr>
        <w:spacing w:line="360" w:lineRule="exact"/>
        <w:ind w:left="360" w:firstLine="360"/>
        <w:jc w:val="both"/>
        <w:rPr>
          <w:rFonts w:ascii="Century Gothic" w:hAnsi="Century Gothic" w:cs="Arial"/>
          <w:sz w:val="20"/>
          <w:szCs w:val="20"/>
        </w:rPr>
      </w:pPr>
    </w:p>
    <w:p w:rsidR="00C52862" w:rsidRPr="00DA2740" w:rsidRDefault="00C52862" w:rsidP="00C52862">
      <w:pPr>
        <w:numPr>
          <w:ilvl w:val="0"/>
          <w:numId w:val="11"/>
        </w:numPr>
        <w:spacing w:line="360" w:lineRule="exact"/>
        <w:jc w:val="both"/>
        <w:rPr>
          <w:rFonts w:ascii="Century Gothic" w:hAnsi="Century Gothic" w:cs="Arial"/>
          <w:b/>
          <w:sz w:val="20"/>
          <w:szCs w:val="20"/>
        </w:rPr>
      </w:pPr>
      <w:r w:rsidRPr="00DA2740">
        <w:rPr>
          <w:rFonts w:ascii="Century Gothic" w:hAnsi="Century Gothic" w:cs="Arial"/>
          <w:b/>
          <w:sz w:val="20"/>
          <w:szCs w:val="20"/>
        </w:rPr>
        <w:t>RENDIMIENTO MÁXIMO POR HECTÁREA.</w:t>
      </w:r>
    </w:p>
    <w:p w:rsidR="00C52862" w:rsidRPr="00DA2740" w:rsidRDefault="00C52862" w:rsidP="00C52862">
      <w:pPr>
        <w:spacing w:line="360" w:lineRule="exact"/>
        <w:ind w:left="360" w:firstLine="360"/>
        <w:jc w:val="both"/>
        <w:rPr>
          <w:rFonts w:ascii="Century Gothic" w:hAnsi="Century Gothic" w:cs="Arial"/>
          <w:sz w:val="20"/>
          <w:szCs w:val="20"/>
        </w:rPr>
      </w:pPr>
    </w:p>
    <w:p w:rsidR="00C52862" w:rsidRPr="00DA2740" w:rsidRDefault="00C52862" w:rsidP="00C52862">
      <w:pPr>
        <w:spacing w:line="360" w:lineRule="exact"/>
        <w:jc w:val="both"/>
        <w:rPr>
          <w:rFonts w:ascii="Century Gothic" w:hAnsi="Century Gothic" w:cs="Arial"/>
          <w:sz w:val="20"/>
          <w:szCs w:val="20"/>
          <w:lang w:val="es-ES_tradnl"/>
        </w:rPr>
      </w:pPr>
      <w:r w:rsidRPr="00DA2740">
        <w:rPr>
          <w:rFonts w:ascii="Century Gothic" w:hAnsi="Century Gothic" w:cs="Arial"/>
          <w:sz w:val="20"/>
          <w:szCs w:val="20"/>
          <w:lang w:val="es-ES_tradnl"/>
        </w:rPr>
        <w:t xml:space="preserve">1.- La producción máxima admitida por hectárea será de 7.000 kilogramos de uva </w:t>
      </w:r>
      <w:r w:rsidR="00CE2D31" w:rsidRPr="00DA2740">
        <w:rPr>
          <w:rFonts w:ascii="Century Gothic" w:hAnsi="Century Gothic" w:cs="Arial"/>
          <w:sz w:val="20"/>
          <w:szCs w:val="20"/>
          <w:lang w:val="es-ES_tradnl"/>
        </w:rPr>
        <w:t xml:space="preserve">(50,4 </w:t>
      </w:r>
      <w:r w:rsidRPr="00DA2740">
        <w:rPr>
          <w:rFonts w:ascii="Century Gothic" w:hAnsi="Century Gothic" w:cs="Arial"/>
          <w:sz w:val="20"/>
          <w:szCs w:val="20"/>
          <w:lang w:val="es-ES_tradnl"/>
        </w:rPr>
        <w:t xml:space="preserve">hectolitros </w:t>
      </w:r>
      <w:r w:rsidR="00CE2D31" w:rsidRPr="00DA2740">
        <w:rPr>
          <w:rFonts w:ascii="Century Gothic" w:hAnsi="Century Gothic" w:cs="Arial"/>
          <w:sz w:val="20"/>
          <w:szCs w:val="20"/>
          <w:lang w:val="es-ES_tradnl"/>
        </w:rPr>
        <w:t>por hectárea),</w:t>
      </w:r>
      <w:r w:rsidRPr="00DA2740">
        <w:rPr>
          <w:rFonts w:ascii="Century Gothic" w:hAnsi="Century Gothic" w:cs="Arial"/>
          <w:sz w:val="20"/>
          <w:szCs w:val="20"/>
          <w:lang w:val="es-ES_tradnl"/>
        </w:rPr>
        <w:t xml:space="preserve"> </w:t>
      </w:r>
      <w:r w:rsidR="00CE2D31" w:rsidRPr="00DA2740">
        <w:rPr>
          <w:rFonts w:ascii="Century Gothic" w:hAnsi="Century Gothic" w:cs="Arial"/>
          <w:sz w:val="20"/>
          <w:szCs w:val="20"/>
          <w:lang w:val="es-ES_tradnl"/>
        </w:rPr>
        <w:t>para todas las variedades, excepto para la variedad Albillo Mayor, que será de 9.500 Kg de uva por hectárea (68,4 hectólitros por hectárea).</w:t>
      </w:r>
    </w:p>
    <w:p w:rsidR="00C52862" w:rsidRPr="00DA2740" w:rsidRDefault="00C52862" w:rsidP="00C52862">
      <w:pPr>
        <w:spacing w:line="360" w:lineRule="exact"/>
        <w:ind w:left="360" w:firstLine="360"/>
        <w:jc w:val="both"/>
        <w:rPr>
          <w:rFonts w:ascii="Century Gothic" w:hAnsi="Century Gothic" w:cs="Arial"/>
          <w:sz w:val="20"/>
          <w:szCs w:val="20"/>
        </w:rPr>
      </w:pPr>
    </w:p>
    <w:p w:rsidR="00C52862" w:rsidRPr="00DA2740" w:rsidRDefault="00C52862" w:rsidP="00C52862">
      <w:pPr>
        <w:spacing w:line="360" w:lineRule="exact"/>
        <w:jc w:val="both"/>
        <w:rPr>
          <w:rFonts w:ascii="Century Gothic" w:hAnsi="Century Gothic" w:cs="Arial"/>
          <w:sz w:val="20"/>
          <w:szCs w:val="20"/>
        </w:rPr>
      </w:pPr>
      <w:r w:rsidRPr="00DA2740">
        <w:rPr>
          <w:rFonts w:ascii="Century Gothic" w:hAnsi="Century Gothic" w:cs="Arial"/>
          <w:sz w:val="20"/>
          <w:szCs w:val="20"/>
        </w:rPr>
        <w:t xml:space="preserve">2.- La uva procedente de parcelas cuyos rendimientos sean superiores al límite autorizado, no podrá ser utilizada en la elaboración de vinos protegidos por esta </w:t>
      </w:r>
      <w:r w:rsidR="001B61C4" w:rsidRPr="00DA2740">
        <w:rPr>
          <w:rFonts w:ascii="Century Gothic" w:hAnsi="Century Gothic" w:cs="Arial"/>
          <w:sz w:val="20"/>
          <w:szCs w:val="20"/>
        </w:rPr>
        <w:t>DOP</w:t>
      </w:r>
    </w:p>
    <w:p w:rsidR="00C52862" w:rsidRPr="00DA2740" w:rsidRDefault="00C52862" w:rsidP="00C52862">
      <w:pPr>
        <w:spacing w:line="360" w:lineRule="exact"/>
        <w:ind w:left="360" w:firstLine="360"/>
        <w:jc w:val="both"/>
        <w:rPr>
          <w:rFonts w:ascii="Century Gothic" w:hAnsi="Century Gothic" w:cs="Arial"/>
          <w:sz w:val="20"/>
          <w:szCs w:val="20"/>
        </w:rPr>
      </w:pPr>
    </w:p>
    <w:p w:rsidR="00B61208" w:rsidRPr="00DA2740" w:rsidRDefault="00B61208" w:rsidP="00C52862">
      <w:pPr>
        <w:spacing w:line="360" w:lineRule="exact"/>
        <w:jc w:val="both"/>
        <w:rPr>
          <w:rFonts w:ascii="Century Gothic" w:hAnsi="Century Gothic" w:cs="Arial"/>
          <w:sz w:val="20"/>
          <w:szCs w:val="20"/>
        </w:rPr>
      </w:pPr>
    </w:p>
    <w:p w:rsidR="00C52862" w:rsidRPr="00DA2740" w:rsidRDefault="00C52862" w:rsidP="00C52862">
      <w:pPr>
        <w:numPr>
          <w:ilvl w:val="0"/>
          <w:numId w:val="11"/>
        </w:numPr>
        <w:spacing w:line="360" w:lineRule="exact"/>
        <w:jc w:val="both"/>
        <w:rPr>
          <w:rFonts w:ascii="Century Gothic" w:hAnsi="Century Gothic" w:cs="Arial"/>
          <w:b/>
          <w:sz w:val="20"/>
          <w:szCs w:val="20"/>
        </w:rPr>
      </w:pPr>
      <w:r w:rsidRPr="00DA2740">
        <w:rPr>
          <w:rFonts w:ascii="Century Gothic" w:hAnsi="Century Gothic" w:cs="Arial"/>
          <w:b/>
          <w:sz w:val="20"/>
          <w:szCs w:val="20"/>
        </w:rPr>
        <w:t>VARIEDAD O VARIEDADES DE UVA.</w:t>
      </w:r>
    </w:p>
    <w:p w:rsidR="00C52862" w:rsidRPr="00DA2740" w:rsidRDefault="00C52862" w:rsidP="00C52862">
      <w:pPr>
        <w:spacing w:line="360" w:lineRule="exact"/>
        <w:ind w:left="360" w:firstLine="360"/>
        <w:jc w:val="both"/>
        <w:rPr>
          <w:rFonts w:ascii="Century Gothic" w:hAnsi="Century Gothic" w:cs="Arial"/>
          <w:sz w:val="20"/>
          <w:szCs w:val="20"/>
        </w:rPr>
      </w:pPr>
    </w:p>
    <w:p w:rsidR="00C52862" w:rsidRPr="00DA2740" w:rsidRDefault="00C52862" w:rsidP="00C52862">
      <w:pPr>
        <w:spacing w:line="360" w:lineRule="exact"/>
        <w:jc w:val="both"/>
        <w:rPr>
          <w:rFonts w:ascii="Century Gothic" w:hAnsi="Century Gothic" w:cs="Arial"/>
          <w:sz w:val="20"/>
          <w:szCs w:val="20"/>
        </w:rPr>
      </w:pPr>
      <w:r w:rsidRPr="00DA2740">
        <w:rPr>
          <w:rFonts w:ascii="Century Gothic" w:hAnsi="Century Gothic" w:cs="Arial"/>
          <w:sz w:val="20"/>
          <w:szCs w:val="20"/>
        </w:rPr>
        <w:t>1.- La elaboración de los vinos protegidos se realizará con uvas de las variedades siguientes: Tempranillo</w:t>
      </w:r>
      <w:r w:rsidR="00CE2D31" w:rsidRPr="00DA2740">
        <w:rPr>
          <w:rFonts w:ascii="Century Gothic" w:hAnsi="Century Gothic" w:cs="Arial"/>
          <w:sz w:val="20"/>
          <w:szCs w:val="20"/>
        </w:rPr>
        <w:t xml:space="preserve"> (</w:t>
      </w:r>
      <w:r w:rsidR="00123364" w:rsidRPr="00DA2740">
        <w:rPr>
          <w:rFonts w:ascii="Century Gothic" w:hAnsi="Century Gothic" w:cs="Arial"/>
          <w:sz w:val="20"/>
          <w:szCs w:val="20"/>
        </w:rPr>
        <w:t>sin</w:t>
      </w:r>
      <w:r w:rsidR="00594D54" w:rsidRPr="00DA2740">
        <w:rPr>
          <w:rFonts w:ascii="Century Gothic" w:hAnsi="Century Gothic" w:cs="Arial"/>
          <w:sz w:val="20"/>
          <w:szCs w:val="20"/>
        </w:rPr>
        <w:t>o</w:t>
      </w:r>
      <w:r w:rsidR="00123364" w:rsidRPr="00DA2740">
        <w:rPr>
          <w:rFonts w:ascii="Century Gothic" w:hAnsi="Century Gothic" w:cs="Arial"/>
          <w:sz w:val="20"/>
          <w:szCs w:val="20"/>
        </w:rPr>
        <w:t xml:space="preserve">nimias admitidas: </w:t>
      </w:r>
      <w:r w:rsidR="00CE2D31" w:rsidRPr="00DA2740">
        <w:rPr>
          <w:rFonts w:ascii="Century Gothic" w:hAnsi="Century Gothic" w:cs="Arial"/>
          <w:sz w:val="20"/>
          <w:szCs w:val="20"/>
        </w:rPr>
        <w:t>Tinto Fino o Tinta del País)</w:t>
      </w:r>
      <w:r w:rsidR="002020D4" w:rsidRPr="00DA2740">
        <w:rPr>
          <w:rFonts w:ascii="Century Gothic" w:hAnsi="Century Gothic" w:cs="Arial"/>
          <w:sz w:val="20"/>
          <w:szCs w:val="20"/>
        </w:rPr>
        <w:t>,</w:t>
      </w:r>
      <w:r w:rsidRPr="00DA2740">
        <w:rPr>
          <w:rFonts w:ascii="Century Gothic" w:hAnsi="Century Gothic" w:cs="Arial"/>
          <w:sz w:val="20"/>
          <w:szCs w:val="20"/>
        </w:rPr>
        <w:t xml:space="preserve"> Cabernet Sauvignon</w:t>
      </w:r>
      <w:r w:rsidR="002020D4" w:rsidRPr="00DA2740">
        <w:rPr>
          <w:rFonts w:ascii="Century Gothic" w:hAnsi="Century Gothic" w:cs="Arial"/>
          <w:sz w:val="20"/>
          <w:szCs w:val="20"/>
        </w:rPr>
        <w:t>,</w:t>
      </w:r>
      <w:r w:rsidRPr="00DA2740">
        <w:rPr>
          <w:rFonts w:ascii="Century Gothic" w:hAnsi="Century Gothic" w:cs="Arial"/>
          <w:sz w:val="20"/>
          <w:szCs w:val="20"/>
        </w:rPr>
        <w:t xml:space="preserve"> Garnacha Tinta</w:t>
      </w:r>
      <w:r w:rsidR="002020D4" w:rsidRPr="00DA2740">
        <w:rPr>
          <w:rFonts w:ascii="Century Gothic" w:hAnsi="Century Gothic" w:cs="Arial"/>
          <w:sz w:val="20"/>
          <w:szCs w:val="20"/>
        </w:rPr>
        <w:t>,</w:t>
      </w:r>
      <w:r w:rsidRPr="00DA2740">
        <w:rPr>
          <w:rFonts w:ascii="Century Gothic" w:hAnsi="Century Gothic" w:cs="Arial"/>
          <w:sz w:val="20"/>
          <w:szCs w:val="20"/>
        </w:rPr>
        <w:t xml:space="preserve"> Malbec</w:t>
      </w:r>
      <w:r w:rsidR="00123364" w:rsidRPr="00DA2740">
        <w:rPr>
          <w:rFonts w:ascii="Century Gothic" w:hAnsi="Century Gothic" w:cs="Arial"/>
          <w:sz w:val="20"/>
          <w:szCs w:val="20"/>
        </w:rPr>
        <w:t>,</w:t>
      </w:r>
      <w:r w:rsidRPr="00DA2740">
        <w:rPr>
          <w:rFonts w:ascii="Century Gothic" w:hAnsi="Century Gothic" w:cs="Arial"/>
          <w:sz w:val="20"/>
          <w:szCs w:val="20"/>
        </w:rPr>
        <w:t xml:space="preserve"> Merlot y Albillo</w:t>
      </w:r>
      <w:r w:rsidR="000F6E04" w:rsidRPr="00DA2740">
        <w:rPr>
          <w:rFonts w:ascii="Century Gothic" w:hAnsi="Century Gothic" w:cs="Arial"/>
          <w:sz w:val="20"/>
          <w:szCs w:val="20"/>
        </w:rPr>
        <w:t xml:space="preserve"> Mayor</w:t>
      </w:r>
      <w:r w:rsidRPr="00DA2740">
        <w:rPr>
          <w:rFonts w:ascii="Century Gothic" w:hAnsi="Century Gothic" w:cs="Arial"/>
          <w:sz w:val="20"/>
          <w:szCs w:val="20"/>
        </w:rPr>
        <w:t>.</w:t>
      </w:r>
    </w:p>
    <w:p w:rsidR="00C52862" w:rsidRPr="00DA2740" w:rsidRDefault="00C52862" w:rsidP="00C52862">
      <w:pPr>
        <w:spacing w:line="360" w:lineRule="exact"/>
        <w:ind w:left="360" w:firstLine="360"/>
        <w:jc w:val="both"/>
        <w:rPr>
          <w:rFonts w:ascii="Century Gothic" w:hAnsi="Century Gothic" w:cs="Arial"/>
          <w:sz w:val="20"/>
          <w:szCs w:val="20"/>
        </w:rPr>
      </w:pPr>
    </w:p>
    <w:p w:rsidR="00CE2D31" w:rsidRPr="00DA2740" w:rsidRDefault="00067629" w:rsidP="0008591D">
      <w:pPr>
        <w:spacing w:line="360" w:lineRule="exact"/>
        <w:jc w:val="both"/>
        <w:rPr>
          <w:rFonts w:ascii="Century Gothic" w:hAnsi="Century Gothic"/>
          <w:sz w:val="20"/>
          <w:szCs w:val="20"/>
        </w:rPr>
      </w:pPr>
      <w:r w:rsidRPr="00DA2740">
        <w:rPr>
          <w:rFonts w:ascii="Century Gothic" w:hAnsi="Century Gothic" w:cs="Arial"/>
          <w:sz w:val="20"/>
          <w:szCs w:val="20"/>
        </w:rPr>
        <w:t xml:space="preserve">2.- </w:t>
      </w:r>
      <w:r w:rsidR="00C52862" w:rsidRPr="00DA2740">
        <w:rPr>
          <w:rFonts w:ascii="Century Gothic" w:hAnsi="Century Gothic" w:cs="Arial"/>
          <w:sz w:val="20"/>
          <w:szCs w:val="20"/>
        </w:rPr>
        <w:t>De estas variedades se considera como principal la Tempranillo</w:t>
      </w:r>
      <w:r w:rsidR="00CE2D31" w:rsidRPr="00DA2740">
        <w:rPr>
          <w:rFonts w:ascii="Century Gothic" w:hAnsi="Century Gothic" w:cs="Arial"/>
          <w:sz w:val="20"/>
          <w:szCs w:val="20"/>
        </w:rPr>
        <w:t xml:space="preserve"> </w:t>
      </w:r>
      <w:r w:rsidR="00123364" w:rsidRPr="00DA2740">
        <w:rPr>
          <w:rFonts w:ascii="Century Gothic" w:hAnsi="Century Gothic" w:cs="Arial"/>
          <w:sz w:val="20"/>
          <w:szCs w:val="20"/>
        </w:rPr>
        <w:t>(sin</w:t>
      </w:r>
      <w:r w:rsidR="00594D54" w:rsidRPr="00DA2740">
        <w:rPr>
          <w:rFonts w:ascii="Century Gothic" w:hAnsi="Century Gothic" w:cs="Arial"/>
          <w:sz w:val="20"/>
          <w:szCs w:val="20"/>
        </w:rPr>
        <w:t>o</w:t>
      </w:r>
      <w:r w:rsidR="00123364" w:rsidRPr="00DA2740">
        <w:rPr>
          <w:rFonts w:ascii="Century Gothic" w:hAnsi="Century Gothic" w:cs="Arial"/>
          <w:sz w:val="20"/>
          <w:szCs w:val="20"/>
        </w:rPr>
        <w:t xml:space="preserve">nimias admitidas: Tinto Fino o Tinta del País), </w:t>
      </w:r>
      <w:r w:rsidR="00CE2D31" w:rsidRPr="00DA2740">
        <w:rPr>
          <w:rFonts w:ascii="Century Gothic" w:hAnsi="Century Gothic"/>
          <w:sz w:val="20"/>
          <w:szCs w:val="20"/>
        </w:rPr>
        <w:t>para la elaboración de vinos tintos, y la variedad Albillo Mayor se considera como principal para la elaboración de vinos blancos.</w:t>
      </w:r>
    </w:p>
    <w:p w:rsidR="00CE2D31" w:rsidRPr="00DA2740" w:rsidRDefault="00CE2D31" w:rsidP="00CE2D31">
      <w:pPr>
        <w:jc w:val="both"/>
        <w:rPr>
          <w:rFonts w:ascii="Century Gothic" w:hAnsi="Century Gothic"/>
          <w:color w:val="FF0000"/>
          <w:sz w:val="18"/>
          <w:szCs w:val="18"/>
        </w:rPr>
      </w:pPr>
    </w:p>
    <w:p w:rsidR="00CE2D31" w:rsidRPr="00DA2740" w:rsidRDefault="00CE2D31" w:rsidP="0008591D">
      <w:pPr>
        <w:spacing w:line="360" w:lineRule="exact"/>
        <w:jc w:val="both"/>
        <w:rPr>
          <w:rFonts w:ascii="Century Gothic" w:hAnsi="Century Gothic" w:cs="Arial"/>
          <w:sz w:val="20"/>
          <w:szCs w:val="20"/>
        </w:rPr>
      </w:pPr>
      <w:r w:rsidRPr="00DA2740">
        <w:rPr>
          <w:rFonts w:ascii="Century Gothic" w:hAnsi="Century Gothic" w:cs="Arial"/>
          <w:sz w:val="20"/>
          <w:szCs w:val="20"/>
        </w:rPr>
        <w:t>3.- No obstante lo dispuesto anteriormente, se podrán utilizar en la elaboración de los vinos protegidos uvas procedentes de parcelas de viñedo</w:t>
      </w:r>
      <w:r w:rsidR="00B125C2" w:rsidRPr="00DA2740">
        <w:rPr>
          <w:rFonts w:ascii="Century Gothic" w:hAnsi="Century Gothic" w:cs="Arial"/>
          <w:sz w:val="20"/>
          <w:szCs w:val="20"/>
        </w:rPr>
        <w:t xml:space="preserve"> plantadas con anterioridad al 21 de julio de 1982,</w:t>
      </w:r>
      <w:r w:rsidRPr="00DA2740">
        <w:rPr>
          <w:rFonts w:ascii="Century Gothic" w:hAnsi="Century Gothic" w:cs="Arial"/>
          <w:sz w:val="20"/>
          <w:szCs w:val="20"/>
        </w:rPr>
        <w:t xml:space="preserve"> en las que predominen las variedades autorizadas y aparezcan intercaladas cepas de las variedades siguientes: Alarije (</w:t>
      </w:r>
      <w:proofErr w:type="spellStart"/>
      <w:r w:rsidRPr="00DA2740">
        <w:rPr>
          <w:rFonts w:ascii="Century Gothic" w:hAnsi="Century Gothic" w:cs="Arial"/>
          <w:sz w:val="20"/>
          <w:szCs w:val="20"/>
        </w:rPr>
        <w:t>Pirulés</w:t>
      </w:r>
      <w:proofErr w:type="spellEnd"/>
      <w:r w:rsidRPr="00DA2740">
        <w:rPr>
          <w:rFonts w:ascii="Century Gothic" w:hAnsi="Century Gothic" w:cs="Arial"/>
          <w:sz w:val="20"/>
          <w:szCs w:val="20"/>
        </w:rPr>
        <w:t xml:space="preserve">), </w:t>
      </w:r>
      <w:proofErr w:type="spellStart"/>
      <w:r w:rsidRPr="00DA2740">
        <w:rPr>
          <w:rFonts w:ascii="Century Gothic" w:hAnsi="Century Gothic" w:cs="Arial"/>
          <w:sz w:val="20"/>
          <w:szCs w:val="20"/>
        </w:rPr>
        <w:t>Pirul</w:t>
      </w:r>
      <w:r w:rsidR="00594D54" w:rsidRPr="00DA2740">
        <w:rPr>
          <w:rFonts w:ascii="Century Gothic" w:hAnsi="Century Gothic" w:cs="Arial"/>
          <w:sz w:val="20"/>
          <w:szCs w:val="20"/>
        </w:rPr>
        <w:t>é</w:t>
      </w:r>
      <w:proofErr w:type="spellEnd"/>
      <w:r w:rsidRPr="00DA2740">
        <w:rPr>
          <w:rFonts w:ascii="Century Gothic" w:hAnsi="Century Gothic" w:cs="Arial"/>
          <w:sz w:val="20"/>
          <w:szCs w:val="20"/>
        </w:rPr>
        <w:t xml:space="preserve"> (Jaén), Valenciana (</w:t>
      </w:r>
      <w:proofErr w:type="spellStart"/>
      <w:r w:rsidRPr="00DA2740">
        <w:rPr>
          <w:rFonts w:ascii="Century Gothic" w:hAnsi="Century Gothic" w:cs="Arial"/>
          <w:sz w:val="20"/>
          <w:szCs w:val="20"/>
        </w:rPr>
        <w:t>Bobal</w:t>
      </w:r>
      <w:proofErr w:type="spellEnd"/>
      <w:r w:rsidRPr="00DA2740">
        <w:rPr>
          <w:rFonts w:ascii="Century Gothic" w:hAnsi="Century Gothic" w:cs="Arial"/>
          <w:sz w:val="20"/>
          <w:szCs w:val="20"/>
        </w:rPr>
        <w:t>), Gar</w:t>
      </w:r>
      <w:r w:rsidR="00594D54" w:rsidRPr="00DA2740">
        <w:rPr>
          <w:rFonts w:ascii="Century Gothic" w:hAnsi="Century Gothic" w:cs="Arial"/>
          <w:sz w:val="20"/>
          <w:szCs w:val="20"/>
        </w:rPr>
        <w:t xml:space="preserve">nacha Tintorera, </w:t>
      </w:r>
      <w:proofErr w:type="spellStart"/>
      <w:r w:rsidR="00594D54" w:rsidRPr="00DA2740">
        <w:rPr>
          <w:rFonts w:ascii="Century Gothic" w:hAnsi="Century Gothic" w:cs="Arial"/>
          <w:sz w:val="20"/>
          <w:szCs w:val="20"/>
        </w:rPr>
        <w:t>Chasselas</w:t>
      </w:r>
      <w:proofErr w:type="spellEnd"/>
      <w:r w:rsidR="00594D54" w:rsidRPr="00DA2740">
        <w:rPr>
          <w:rFonts w:ascii="Century Gothic" w:hAnsi="Century Gothic" w:cs="Arial"/>
          <w:sz w:val="20"/>
          <w:szCs w:val="20"/>
        </w:rPr>
        <w:t xml:space="preserve"> Doré</w:t>
      </w:r>
      <w:r w:rsidRPr="00DA2740">
        <w:rPr>
          <w:rFonts w:ascii="Century Gothic" w:hAnsi="Century Gothic" w:cs="Arial"/>
          <w:sz w:val="20"/>
          <w:szCs w:val="20"/>
        </w:rPr>
        <w:t xml:space="preserve">, y </w:t>
      </w:r>
      <w:proofErr w:type="spellStart"/>
      <w:r w:rsidRPr="00DA2740">
        <w:rPr>
          <w:rFonts w:ascii="Century Gothic" w:hAnsi="Century Gothic" w:cs="Arial"/>
          <w:sz w:val="20"/>
          <w:szCs w:val="20"/>
        </w:rPr>
        <w:t>Monastrell</w:t>
      </w:r>
      <w:proofErr w:type="spellEnd"/>
      <w:r w:rsidRPr="00DA2740">
        <w:rPr>
          <w:rFonts w:ascii="Century Gothic" w:hAnsi="Century Gothic" w:cs="Arial"/>
          <w:sz w:val="20"/>
          <w:szCs w:val="20"/>
        </w:rPr>
        <w:t>.</w:t>
      </w:r>
    </w:p>
    <w:p w:rsidR="00CE2D31" w:rsidRPr="00DA2740" w:rsidRDefault="00CE2D31" w:rsidP="00C52862">
      <w:pPr>
        <w:spacing w:line="360" w:lineRule="exact"/>
        <w:jc w:val="both"/>
        <w:rPr>
          <w:rFonts w:ascii="Century Gothic" w:hAnsi="Century Gothic" w:cs="Arial"/>
          <w:sz w:val="20"/>
          <w:szCs w:val="20"/>
        </w:rPr>
      </w:pPr>
    </w:p>
    <w:p w:rsidR="003A460D" w:rsidRPr="00DA2740" w:rsidRDefault="003A460D">
      <w:pPr>
        <w:rPr>
          <w:rFonts w:ascii="Century Gothic" w:hAnsi="Century Gothic" w:cs="Arial"/>
          <w:sz w:val="20"/>
          <w:szCs w:val="20"/>
        </w:rPr>
      </w:pPr>
      <w:r w:rsidRPr="00DA2740">
        <w:rPr>
          <w:rFonts w:ascii="Century Gothic" w:hAnsi="Century Gothic" w:cs="Arial"/>
          <w:sz w:val="20"/>
          <w:szCs w:val="20"/>
        </w:rPr>
        <w:br w:type="page"/>
      </w:r>
    </w:p>
    <w:p w:rsidR="00C52862" w:rsidRPr="00DA2740" w:rsidRDefault="00C52862" w:rsidP="00C52862">
      <w:pPr>
        <w:spacing w:line="360" w:lineRule="exact"/>
        <w:ind w:left="360" w:firstLine="360"/>
        <w:jc w:val="both"/>
        <w:rPr>
          <w:rFonts w:ascii="Century Gothic" w:hAnsi="Century Gothic" w:cs="Arial"/>
          <w:sz w:val="20"/>
          <w:szCs w:val="20"/>
        </w:rPr>
      </w:pPr>
    </w:p>
    <w:p w:rsidR="00C52862" w:rsidRPr="00DA2740" w:rsidRDefault="00C52862" w:rsidP="00C52862">
      <w:pPr>
        <w:numPr>
          <w:ilvl w:val="0"/>
          <w:numId w:val="11"/>
        </w:numPr>
        <w:spacing w:line="360" w:lineRule="exact"/>
        <w:jc w:val="both"/>
        <w:rPr>
          <w:rFonts w:ascii="Century Gothic" w:hAnsi="Century Gothic" w:cs="Arial"/>
          <w:b/>
          <w:sz w:val="20"/>
          <w:szCs w:val="20"/>
        </w:rPr>
      </w:pPr>
      <w:r w:rsidRPr="00DA2740">
        <w:rPr>
          <w:rFonts w:ascii="Century Gothic" w:hAnsi="Century Gothic" w:cs="Arial"/>
          <w:b/>
          <w:sz w:val="20"/>
          <w:szCs w:val="20"/>
        </w:rPr>
        <w:t>VÍNCULO CON LA ZONA GEOGRÁFICA.</w:t>
      </w:r>
    </w:p>
    <w:p w:rsidR="00C52862" w:rsidRPr="00DA2740" w:rsidRDefault="00C52862" w:rsidP="00C52862">
      <w:pPr>
        <w:spacing w:line="360" w:lineRule="exact"/>
        <w:ind w:left="360" w:firstLine="360"/>
        <w:jc w:val="both"/>
        <w:rPr>
          <w:rFonts w:ascii="Century Gothic" w:hAnsi="Century Gothic" w:cs="Arial"/>
          <w:i/>
          <w:sz w:val="20"/>
          <w:szCs w:val="20"/>
        </w:rPr>
      </w:pPr>
    </w:p>
    <w:p w:rsidR="00C52862" w:rsidRPr="00DA2740" w:rsidRDefault="00C52862" w:rsidP="00C52862">
      <w:pPr>
        <w:numPr>
          <w:ilvl w:val="0"/>
          <w:numId w:val="13"/>
        </w:numPr>
        <w:spacing w:line="360" w:lineRule="exact"/>
        <w:jc w:val="both"/>
        <w:rPr>
          <w:rFonts w:ascii="Century Gothic" w:hAnsi="Century Gothic" w:cs="Arial"/>
          <w:b/>
          <w:sz w:val="20"/>
          <w:szCs w:val="20"/>
        </w:rPr>
      </w:pPr>
      <w:r w:rsidRPr="00DA2740">
        <w:rPr>
          <w:rFonts w:ascii="Century Gothic" w:hAnsi="Century Gothic" w:cs="Arial"/>
          <w:b/>
          <w:sz w:val="20"/>
          <w:szCs w:val="20"/>
        </w:rPr>
        <w:t>Detalles de la zona geográfica.</w:t>
      </w:r>
    </w:p>
    <w:p w:rsidR="00C52862" w:rsidRPr="00DA2740" w:rsidRDefault="00C52862" w:rsidP="00C52862">
      <w:pPr>
        <w:spacing w:line="360" w:lineRule="exact"/>
        <w:ind w:left="360" w:firstLine="360"/>
        <w:jc w:val="both"/>
        <w:rPr>
          <w:rFonts w:ascii="Century Gothic" w:hAnsi="Century Gothic" w:cs="Arial"/>
          <w:i/>
          <w:sz w:val="20"/>
          <w:szCs w:val="20"/>
        </w:rPr>
      </w:pPr>
    </w:p>
    <w:p w:rsidR="00C52862" w:rsidRPr="00DA2740" w:rsidRDefault="00C52862" w:rsidP="00C52862">
      <w:pPr>
        <w:spacing w:line="360" w:lineRule="exact"/>
        <w:ind w:left="360" w:firstLine="360"/>
        <w:jc w:val="both"/>
        <w:rPr>
          <w:rFonts w:ascii="Century Gothic" w:hAnsi="Century Gothic" w:cs="Arial"/>
          <w:b/>
          <w:sz w:val="20"/>
          <w:szCs w:val="20"/>
        </w:rPr>
      </w:pPr>
      <w:r w:rsidRPr="00DA2740">
        <w:rPr>
          <w:rFonts w:ascii="Century Gothic" w:hAnsi="Century Gothic" w:cs="Arial"/>
          <w:b/>
          <w:sz w:val="20"/>
          <w:szCs w:val="20"/>
        </w:rPr>
        <w:t>a.1)  Factores naturales.</w:t>
      </w:r>
    </w:p>
    <w:p w:rsidR="00C52862" w:rsidRPr="00DA2740" w:rsidRDefault="00C52862" w:rsidP="00C52862">
      <w:pPr>
        <w:spacing w:line="360" w:lineRule="exact"/>
        <w:ind w:left="360" w:firstLine="360"/>
        <w:jc w:val="both"/>
        <w:rPr>
          <w:rFonts w:ascii="Century Gothic" w:hAnsi="Century Gothic" w:cs="Arial"/>
          <w:i/>
          <w:sz w:val="20"/>
          <w:szCs w:val="20"/>
        </w:rPr>
      </w:pPr>
    </w:p>
    <w:p w:rsidR="00C52862" w:rsidRPr="00DA2740" w:rsidRDefault="00C52862" w:rsidP="00C52862">
      <w:pPr>
        <w:spacing w:line="360" w:lineRule="exact"/>
        <w:ind w:left="360" w:firstLine="360"/>
        <w:jc w:val="both"/>
        <w:rPr>
          <w:rFonts w:ascii="Century Gothic" w:hAnsi="Century Gothic" w:cs="Arial"/>
          <w:b/>
          <w:i/>
          <w:sz w:val="20"/>
          <w:szCs w:val="20"/>
          <w:u w:val="single"/>
        </w:rPr>
      </w:pPr>
      <w:r w:rsidRPr="00DA2740">
        <w:rPr>
          <w:rFonts w:ascii="Century Gothic" w:hAnsi="Century Gothic" w:cs="Arial"/>
          <w:b/>
          <w:i/>
          <w:sz w:val="20"/>
          <w:szCs w:val="20"/>
          <w:u w:val="single"/>
        </w:rPr>
        <w:t>Clima:</w:t>
      </w:r>
    </w:p>
    <w:p w:rsidR="00CE2D31" w:rsidRPr="00DA2740" w:rsidRDefault="00CE2D31" w:rsidP="00CE2D31">
      <w:pPr>
        <w:spacing w:line="360" w:lineRule="exact"/>
        <w:ind w:left="360"/>
        <w:jc w:val="both"/>
        <w:rPr>
          <w:rFonts w:ascii="Century Gothic" w:hAnsi="Century Gothic" w:cs="Arial"/>
          <w:sz w:val="20"/>
          <w:szCs w:val="20"/>
        </w:rPr>
      </w:pPr>
    </w:p>
    <w:p w:rsidR="00CE2D31" w:rsidRPr="00DA2740" w:rsidRDefault="00CE2D31" w:rsidP="00CE2D31">
      <w:pPr>
        <w:spacing w:line="360" w:lineRule="exact"/>
        <w:ind w:left="360"/>
        <w:jc w:val="both"/>
        <w:rPr>
          <w:rFonts w:ascii="Century Gothic" w:hAnsi="Century Gothic" w:cs="Arial"/>
          <w:sz w:val="20"/>
          <w:szCs w:val="20"/>
        </w:rPr>
      </w:pPr>
      <w:r w:rsidRPr="00DA2740">
        <w:rPr>
          <w:rFonts w:ascii="Century Gothic" w:hAnsi="Century Gothic" w:cs="Arial"/>
          <w:sz w:val="20"/>
          <w:szCs w:val="20"/>
        </w:rPr>
        <w:t xml:space="preserve">El clima resalta el equilibrio específico de la variedad y permite, en mayor o menor medida, la expresión de sus potencialidades en las características del </w:t>
      </w:r>
      <w:proofErr w:type="spellStart"/>
      <w:r w:rsidRPr="00DA2740">
        <w:rPr>
          <w:rFonts w:ascii="Century Gothic" w:hAnsi="Century Gothic" w:cs="Arial"/>
          <w:sz w:val="20"/>
          <w:szCs w:val="20"/>
        </w:rPr>
        <w:t>bouquet</w:t>
      </w:r>
      <w:proofErr w:type="spellEnd"/>
      <w:r w:rsidRPr="00DA2740">
        <w:rPr>
          <w:rFonts w:ascii="Century Gothic" w:hAnsi="Century Gothic" w:cs="Arial"/>
          <w:sz w:val="20"/>
          <w:szCs w:val="20"/>
        </w:rPr>
        <w:t xml:space="preserve"> (Vedel, 1984) e influye notablemente en la composición del vino: azúcar, acidez, polifenoles, etc. (</w:t>
      </w:r>
      <w:proofErr w:type="spellStart"/>
      <w:r w:rsidRPr="00DA2740">
        <w:rPr>
          <w:rFonts w:ascii="Century Gothic" w:hAnsi="Century Gothic" w:cs="Arial"/>
          <w:sz w:val="20"/>
          <w:szCs w:val="20"/>
        </w:rPr>
        <w:t>Fregoni</w:t>
      </w:r>
      <w:proofErr w:type="spellEnd"/>
      <w:r w:rsidRPr="00DA2740">
        <w:rPr>
          <w:rFonts w:ascii="Century Gothic" w:hAnsi="Century Gothic" w:cs="Arial"/>
          <w:sz w:val="20"/>
          <w:szCs w:val="20"/>
        </w:rPr>
        <w:t>, 1985).</w:t>
      </w:r>
    </w:p>
    <w:p w:rsidR="00CE2D31" w:rsidRPr="00DA2740" w:rsidRDefault="00CE2D31" w:rsidP="00CE2D31">
      <w:pPr>
        <w:spacing w:line="360" w:lineRule="exact"/>
        <w:ind w:left="360"/>
        <w:jc w:val="both"/>
        <w:rPr>
          <w:rFonts w:ascii="Century Gothic" w:hAnsi="Century Gothic" w:cs="Arial"/>
          <w:sz w:val="20"/>
          <w:szCs w:val="20"/>
        </w:rPr>
      </w:pPr>
    </w:p>
    <w:p w:rsidR="00CE2D31" w:rsidRDefault="00CE2D31" w:rsidP="00CE2D31">
      <w:pPr>
        <w:spacing w:line="360" w:lineRule="exact"/>
        <w:ind w:left="360"/>
        <w:jc w:val="both"/>
        <w:rPr>
          <w:rFonts w:ascii="Century Gothic" w:hAnsi="Century Gothic" w:cs="Arial"/>
          <w:sz w:val="20"/>
          <w:szCs w:val="20"/>
        </w:rPr>
      </w:pPr>
      <w:r w:rsidRPr="00DA2740">
        <w:rPr>
          <w:rFonts w:ascii="Century Gothic" w:hAnsi="Century Gothic" w:cs="Arial"/>
          <w:sz w:val="20"/>
          <w:szCs w:val="20"/>
        </w:rPr>
        <w:t>El clima manifiesta su influencia a través de sus elementos (insolación, temperatura, precipitación, etc.) y los análisis que los relacionan con la calidad de la vendimia a diferentes escalas.</w:t>
      </w:r>
    </w:p>
    <w:p w:rsidR="00BC7AA6" w:rsidRPr="00DA2740" w:rsidRDefault="00BC7AA6" w:rsidP="00CE2D31">
      <w:pPr>
        <w:spacing w:line="360" w:lineRule="exact"/>
        <w:ind w:left="360"/>
        <w:jc w:val="both"/>
        <w:rPr>
          <w:rFonts w:ascii="Century Gothic" w:hAnsi="Century Gothic" w:cs="Arial"/>
          <w:sz w:val="20"/>
          <w:szCs w:val="20"/>
        </w:rPr>
      </w:pPr>
    </w:p>
    <w:p w:rsidR="0008591D" w:rsidRPr="00DA2740" w:rsidRDefault="0008591D" w:rsidP="0008591D">
      <w:pPr>
        <w:spacing w:line="360" w:lineRule="exact"/>
        <w:ind w:left="360"/>
        <w:jc w:val="both"/>
        <w:rPr>
          <w:rFonts w:ascii="Century Gothic" w:hAnsi="Century Gothic" w:cs="Arial"/>
          <w:sz w:val="20"/>
          <w:szCs w:val="20"/>
        </w:rPr>
      </w:pPr>
      <w:r w:rsidRPr="00DA2740">
        <w:rPr>
          <w:rFonts w:ascii="Century Gothic" w:hAnsi="Century Gothic" w:cs="Arial"/>
          <w:sz w:val="20"/>
          <w:szCs w:val="20"/>
        </w:rPr>
        <w:t>1.- La zona de Ribera del Duero, situada al Norte de la Línea de Wagner, posee un clima Mediterráneo con carácter principal de continentalidad e influencia Atlántica. El clima de Ribera del Duero puede definirse como Mediterráneo templado, cálido y seco. En cuanto a las temperaturas, las oscilaciones anuales pueden considerarse claramente extremas (42ºC de máxima anual  y  - 20 º C de mínima).</w:t>
      </w:r>
    </w:p>
    <w:p w:rsidR="0008591D" w:rsidRPr="00DA2740" w:rsidRDefault="0008591D" w:rsidP="0008591D">
      <w:pPr>
        <w:spacing w:line="360" w:lineRule="exact"/>
        <w:ind w:left="360" w:firstLine="360"/>
        <w:jc w:val="both"/>
        <w:rPr>
          <w:rFonts w:ascii="Century Gothic" w:hAnsi="Century Gothic" w:cs="Arial"/>
          <w:sz w:val="20"/>
          <w:szCs w:val="20"/>
        </w:rPr>
      </w:pPr>
    </w:p>
    <w:p w:rsidR="0008591D" w:rsidRPr="00DA2740" w:rsidRDefault="0008591D" w:rsidP="0008591D">
      <w:pPr>
        <w:spacing w:line="360" w:lineRule="exact"/>
        <w:ind w:left="360"/>
        <w:jc w:val="both"/>
        <w:rPr>
          <w:rFonts w:ascii="Century Gothic" w:hAnsi="Century Gothic" w:cs="Arial"/>
          <w:sz w:val="20"/>
          <w:szCs w:val="20"/>
        </w:rPr>
      </w:pPr>
      <w:r w:rsidRPr="00DA2740">
        <w:rPr>
          <w:rFonts w:ascii="Century Gothic" w:hAnsi="Century Gothic" w:cs="Arial"/>
          <w:sz w:val="20"/>
          <w:szCs w:val="20"/>
        </w:rPr>
        <w:t>El periodo extremo de riesgo de heladas se sitúa entre el 17 de septiembre y el 6 de junio, afectando a las vides en numerosas ocasiones durante su ciclo vegetativo.</w:t>
      </w:r>
    </w:p>
    <w:p w:rsidR="0008591D" w:rsidRPr="00DA2740" w:rsidRDefault="0008591D" w:rsidP="0008591D">
      <w:pPr>
        <w:spacing w:line="360" w:lineRule="exact"/>
        <w:ind w:left="360" w:firstLine="360"/>
        <w:jc w:val="both"/>
        <w:rPr>
          <w:rFonts w:ascii="Century Gothic" w:hAnsi="Century Gothic" w:cs="Arial"/>
          <w:sz w:val="20"/>
          <w:szCs w:val="20"/>
        </w:rPr>
      </w:pPr>
    </w:p>
    <w:p w:rsidR="00C52862" w:rsidRPr="00DA2740" w:rsidRDefault="00A1415D" w:rsidP="00BC7AA6">
      <w:pPr>
        <w:spacing w:line="360" w:lineRule="exact"/>
        <w:ind w:left="360"/>
        <w:jc w:val="both"/>
        <w:rPr>
          <w:rFonts w:ascii="Century Gothic" w:hAnsi="Century Gothic" w:cs="Arial"/>
          <w:sz w:val="20"/>
          <w:szCs w:val="20"/>
        </w:rPr>
      </w:pPr>
      <w:r w:rsidRPr="00BC7AA6">
        <w:rPr>
          <w:rFonts w:ascii="Century Gothic" w:hAnsi="Century Gothic" w:cs="Arial"/>
          <w:sz w:val="20"/>
          <w:szCs w:val="20"/>
        </w:rPr>
        <w:t xml:space="preserve">2.- Una característica de gran importancia son los saltos térmicos que habitualmente </w:t>
      </w:r>
      <w:r w:rsidR="00C52862" w:rsidRPr="00BC7AA6">
        <w:rPr>
          <w:rFonts w:ascii="Century Gothic" w:hAnsi="Century Gothic" w:cs="Arial"/>
          <w:sz w:val="20"/>
          <w:szCs w:val="20"/>
        </w:rPr>
        <w:t>se producen durante la época de maduración, registrándose temperaturas diurnas</w:t>
      </w:r>
      <w:r w:rsidR="00C52862" w:rsidRPr="00DA2740">
        <w:rPr>
          <w:rFonts w:ascii="Century Gothic" w:hAnsi="Century Gothic" w:cs="Arial"/>
          <w:sz w:val="20"/>
          <w:szCs w:val="20"/>
        </w:rPr>
        <w:t xml:space="preserve"> óptimas para el desarrollo de aquélla frente a noches frías</w:t>
      </w:r>
      <w:r w:rsidR="00E7495A" w:rsidRPr="00DA2740">
        <w:rPr>
          <w:rFonts w:ascii="Century Gothic" w:hAnsi="Century Gothic" w:cs="Arial"/>
          <w:sz w:val="20"/>
          <w:szCs w:val="20"/>
        </w:rPr>
        <w:t xml:space="preserve"> capaces de minimizar la destrucción metabólica de compuestos de interés en la respiración de la planta</w:t>
      </w:r>
      <w:r w:rsidR="00C52862" w:rsidRPr="00DA2740">
        <w:rPr>
          <w:rFonts w:ascii="Century Gothic" w:hAnsi="Century Gothic" w:cs="Arial"/>
          <w:sz w:val="20"/>
          <w:szCs w:val="20"/>
        </w:rPr>
        <w:t>. Es habitual encontrar diferencias térmicas entre el día y la noche durante el período de maduración, de 15 a 20ºC.</w:t>
      </w:r>
    </w:p>
    <w:p w:rsidR="00C52862" w:rsidRPr="00DA2740" w:rsidRDefault="00C52862" w:rsidP="00C52862">
      <w:pPr>
        <w:spacing w:line="360" w:lineRule="exact"/>
        <w:ind w:left="360" w:firstLine="360"/>
        <w:jc w:val="both"/>
        <w:rPr>
          <w:rFonts w:ascii="Century Gothic" w:hAnsi="Century Gothic" w:cs="Arial"/>
          <w:sz w:val="20"/>
          <w:szCs w:val="20"/>
        </w:rPr>
      </w:pPr>
    </w:p>
    <w:p w:rsidR="00C52862" w:rsidRPr="00DA2740" w:rsidRDefault="00CC3F18" w:rsidP="00C52862">
      <w:pPr>
        <w:spacing w:line="360" w:lineRule="exact"/>
        <w:ind w:left="360"/>
        <w:jc w:val="both"/>
        <w:rPr>
          <w:rFonts w:ascii="Century Gothic" w:hAnsi="Century Gothic" w:cs="Arial"/>
          <w:sz w:val="20"/>
          <w:szCs w:val="20"/>
        </w:rPr>
      </w:pPr>
      <w:r w:rsidRPr="00DA2740">
        <w:rPr>
          <w:rFonts w:ascii="Century Gothic" w:hAnsi="Century Gothic" w:cs="Arial"/>
          <w:sz w:val="20"/>
          <w:szCs w:val="20"/>
        </w:rPr>
        <w:lastRenderedPageBreak/>
        <w:t xml:space="preserve">3.- </w:t>
      </w:r>
      <w:r w:rsidR="00C52862" w:rsidRPr="00DA2740">
        <w:rPr>
          <w:rFonts w:ascii="Century Gothic" w:hAnsi="Century Gothic" w:cs="Arial"/>
          <w:sz w:val="20"/>
          <w:szCs w:val="20"/>
        </w:rPr>
        <w:t>La pluviometría es de moderada a baja, con veranos secos -en Aranda de Duero el promedio se sitúa en 435 mm- y existe un cierto gradiente creciente desde el Oeste hacia al Este.</w:t>
      </w:r>
    </w:p>
    <w:p w:rsidR="00C52862" w:rsidRPr="00DA2740" w:rsidRDefault="00C52862" w:rsidP="00C52862">
      <w:pPr>
        <w:spacing w:line="360" w:lineRule="exact"/>
        <w:ind w:left="360" w:firstLine="360"/>
        <w:jc w:val="both"/>
        <w:rPr>
          <w:rFonts w:ascii="Century Gothic" w:hAnsi="Century Gothic" w:cs="Arial"/>
          <w:sz w:val="20"/>
          <w:szCs w:val="20"/>
        </w:rPr>
      </w:pPr>
    </w:p>
    <w:p w:rsidR="00C52862" w:rsidRPr="00DA2740" w:rsidRDefault="00CC3F18" w:rsidP="00C52862">
      <w:pPr>
        <w:spacing w:line="360" w:lineRule="exact"/>
        <w:ind w:left="360"/>
        <w:jc w:val="both"/>
        <w:rPr>
          <w:rFonts w:ascii="Century Gothic" w:hAnsi="Century Gothic" w:cs="Arial"/>
          <w:sz w:val="20"/>
          <w:szCs w:val="20"/>
        </w:rPr>
      </w:pPr>
      <w:r w:rsidRPr="00DA2740">
        <w:rPr>
          <w:rFonts w:ascii="Century Gothic" w:hAnsi="Century Gothic" w:cs="Arial"/>
          <w:sz w:val="20"/>
          <w:szCs w:val="20"/>
        </w:rPr>
        <w:t xml:space="preserve">4.- </w:t>
      </w:r>
      <w:r w:rsidR="00C52862" w:rsidRPr="00DA2740">
        <w:rPr>
          <w:rFonts w:ascii="Century Gothic" w:hAnsi="Century Gothic" w:cs="Arial"/>
          <w:sz w:val="20"/>
          <w:szCs w:val="20"/>
        </w:rPr>
        <w:t>La evapotranspiración corregida indica necesidades hídricas mayores a las precipitaciones en determinadas épocas del año –especialmente durante el estío-, así, aunque las lluvias pueden considerarse como suficientes a nivel global, el reparto de las mismas a lo largo del ciclo potencia la importancia del papel del suelo como regulador de la humedad.</w:t>
      </w:r>
    </w:p>
    <w:p w:rsidR="00C52862" w:rsidRPr="00DA2740" w:rsidRDefault="00C52862" w:rsidP="00C52862">
      <w:pPr>
        <w:spacing w:line="360" w:lineRule="exact"/>
        <w:ind w:left="360" w:firstLine="360"/>
        <w:jc w:val="both"/>
        <w:rPr>
          <w:rFonts w:ascii="Century Gothic" w:hAnsi="Century Gothic" w:cs="Arial"/>
          <w:sz w:val="20"/>
          <w:szCs w:val="20"/>
        </w:rPr>
      </w:pPr>
    </w:p>
    <w:p w:rsidR="00C52862" w:rsidRPr="00DA2740" w:rsidRDefault="00C52862" w:rsidP="00C52862">
      <w:pPr>
        <w:spacing w:line="360" w:lineRule="exact"/>
        <w:ind w:firstLine="360"/>
        <w:jc w:val="both"/>
        <w:rPr>
          <w:rFonts w:ascii="Century Gothic" w:hAnsi="Century Gothic" w:cs="Arial"/>
          <w:sz w:val="20"/>
          <w:szCs w:val="20"/>
        </w:rPr>
      </w:pPr>
      <w:r w:rsidRPr="00DA2740">
        <w:rPr>
          <w:rFonts w:ascii="Century Gothic" w:hAnsi="Century Gothic" w:cs="Arial"/>
          <w:sz w:val="20"/>
          <w:szCs w:val="20"/>
        </w:rPr>
        <w:t>Los índices típicos del viñedo para Ribera del Duero son los siguientes:</w:t>
      </w:r>
    </w:p>
    <w:p w:rsidR="00C52862" w:rsidRPr="00DA2740" w:rsidRDefault="00C52862" w:rsidP="00C52862">
      <w:pPr>
        <w:spacing w:line="360" w:lineRule="exact"/>
        <w:ind w:left="360" w:firstLine="360"/>
        <w:jc w:val="both"/>
        <w:rPr>
          <w:rFonts w:ascii="Century Gothic" w:hAnsi="Century Gothic" w:cs="Arial"/>
          <w:sz w:val="20"/>
          <w:szCs w:val="20"/>
        </w:rPr>
      </w:pPr>
    </w:p>
    <w:p w:rsidR="00C52862" w:rsidRPr="00DA2740" w:rsidRDefault="00C52862" w:rsidP="00C52862">
      <w:pPr>
        <w:numPr>
          <w:ilvl w:val="0"/>
          <w:numId w:val="18"/>
        </w:numPr>
        <w:spacing w:line="360" w:lineRule="exact"/>
        <w:jc w:val="both"/>
        <w:rPr>
          <w:rFonts w:ascii="Century Gothic" w:hAnsi="Century Gothic" w:cs="Arial"/>
          <w:sz w:val="20"/>
          <w:szCs w:val="20"/>
        </w:rPr>
      </w:pPr>
      <w:r w:rsidRPr="00DA2740">
        <w:rPr>
          <w:rFonts w:ascii="Century Gothic" w:hAnsi="Century Gothic" w:cs="Arial"/>
          <w:sz w:val="20"/>
          <w:szCs w:val="20"/>
        </w:rPr>
        <w:t>Duración del Periodo Activo     DPA = 192 días 21-IV al 29 –X, que indica rapidez de ciclo.</w:t>
      </w:r>
    </w:p>
    <w:p w:rsidR="00C52862" w:rsidRPr="00DA2740" w:rsidRDefault="00C52862" w:rsidP="00C52862">
      <w:pPr>
        <w:numPr>
          <w:ilvl w:val="0"/>
          <w:numId w:val="18"/>
        </w:numPr>
        <w:spacing w:line="360" w:lineRule="exact"/>
        <w:jc w:val="both"/>
        <w:rPr>
          <w:rFonts w:ascii="Century Gothic" w:hAnsi="Century Gothic" w:cs="Arial"/>
          <w:sz w:val="20"/>
          <w:szCs w:val="20"/>
        </w:rPr>
      </w:pPr>
      <w:r w:rsidRPr="00DA2740">
        <w:rPr>
          <w:rFonts w:ascii="Century Gothic" w:hAnsi="Century Gothic" w:cs="Arial"/>
          <w:sz w:val="20"/>
          <w:szCs w:val="20"/>
        </w:rPr>
        <w:t>Integral Térmica Activa</w:t>
      </w:r>
      <w:r w:rsidRPr="00DA2740">
        <w:rPr>
          <w:rFonts w:ascii="Century Gothic" w:hAnsi="Century Gothic" w:cs="Arial"/>
          <w:sz w:val="20"/>
          <w:szCs w:val="20"/>
        </w:rPr>
        <w:tab/>
        <w:t xml:space="preserve">    ITA = 3149,5 </w:t>
      </w:r>
    </w:p>
    <w:p w:rsidR="00C52862" w:rsidRPr="00DA2740" w:rsidRDefault="00C52862" w:rsidP="00C52862">
      <w:pPr>
        <w:numPr>
          <w:ilvl w:val="0"/>
          <w:numId w:val="18"/>
        </w:numPr>
        <w:spacing w:line="360" w:lineRule="exact"/>
        <w:jc w:val="both"/>
        <w:rPr>
          <w:rFonts w:ascii="Century Gothic" w:hAnsi="Century Gothic" w:cs="Arial"/>
          <w:sz w:val="20"/>
          <w:szCs w:val="20"/>
        </w:rPr>
      </w:pPr>
      <w:r w:rsidRPr="00DA2740">
        <w:rPr>
          <w:rFonts w:ascii="Century Gothic" w:hAnsi="Century Gothic" w:cs="Arial"/>
          <w:sz w:val="20"/>
          <w:szCs w:val="20"/>
        </w:rPr>
        <w:t>Índice de Lang</w:t>
      </w:r>
      <w:r w:rsidRPr="00DA2740">
        <w:rPr>
          <w:rFonts w:ascii="Century Gothic" w:hAnsi="Century Gothic" w:cs="Arial"/>
          <w:sz w:val="20"/>
          <w:szCs w:val="20"/>
        </w:rPr>
        <w:tab/>
        <w:t>IL = 37,86, supone clima árido, pero cercano en la escala al subhúmedo.</w:t>
      </w:r>
    </w:p>
    <w:p w:rsidR="00C52862" w:rsidRPr="00DA2740" w:rsidRDefault="00C52862" w:rsidP="00C52862">
      <w:pPr>
        <w:numPr>
          <w:ilvl w:val="0"/>
          <w:numId w:val="18"/>
        </w:numPr>
        <w:spacing w:line="360" w:lineRule="exact"/>
        <w:jc w:val="both"/>
        <w:rPr>
          <w:rFonts w:ascii="Century Gothic" w:hAnsi="Century Gothic" w:cs="Arial"/>
          <w:sz w:val="20"/>
          <w:szCs w:val="20"/>
        </w:rPr>
      </w:pPr>
      <w:proofErr w:type="spellStart"/>
      <w:r w:rsidRPr="00DA2740">
        <w:rPr>
          <w:rFonts w:ascii="Century Gothic" w:hAnsi="Century Gothic" w:cs="Arial"/>
          <w:sz w:val="20"/>
          <w:szCs w:val="20"/>
        </w:rPr>
        <w:t>Indice</w:t>
      </w:r>
      <w:proofErr w:type="spellEnd"/>
      <w:r w:rsidRPr="00DA2740">
        <w:rPr>
          <w:rFonts w:ascii="Century Gothic" w:hAnsi="Century Gothic" w:cs="Arial"/>
          <w:sz w:val="20"/>
          <w:szCs w:val="20"/>
        </w:rPr>
        <w:t xml:space="preserve"> de </w:t>
      </w:r>
      <w:proofErr w:type="spellStart"/>
      <w:r w:rsidRPr="00DA2740">
        <w:rPr>
          <w:rFonts w:ascii="Century Gothic" w:hAnsi="Century Gothic" w:cs="Arial"/>
          <w:sz w:val="20"/>
          <w:szCs w:val="20"/>
        </w:rPr>
        <w:t>Dantín</w:t>
      </w:r>
      <w:proofErr w:type="spellEnd"/>
      <w:r w:rsidRPr="00DA2740">
        <w:rPr>
          <w:rFonts w:ascii="Century Gothic" w:hAnsi="Century Gothic" w:cs="Arial"/>
          <w:sz w:val="20"/>
          <w:szCs w:val="20"/>
        </w:rPr>
        <w:t xml:space="preserve"> - Revenga</w:t>
      </w:r>
      <w:r w:rsidRPr="00DA2740">
        <w:rPr>
          <w:rFonts w:ascii="Century Gothic" w:hAnsi="Century Gothic" w:cs="Arial"/>
          <w:sz w:val="20"/>
          <w:szCs w:val="20"/>
        </w:rPr>
        <w:tab/>
        <w:t>IDR = 2,64, zona semiárida, aunque cercana a zonas húmedas y subhúmedas</w:t>
      </w:r>
    </w:p>
    <w:p w:rsidR="00C52862" w:rsidRPr="00DA2740" w:rsidRDefault="00C52862" w:rsidP="00C52862">
      <w:pPr>
        <w:numPr>
          <w:ilvl w:val="0"/>
          <w:numId w:val="18"/>
        </w:numPr>
        <w:spacing w:line="360" w:lineRule="exact"/>
        <w:jc w:val="both"/>
        <w:rPr>
          <w:rFonts w:ascii="Century Gothic" w:hAnsi="Century Gothic" w:cs="Arial"/>
          <w:sz w:val="20"/>
          <w:szCs w:val="20"/>
        </w:rPr>
      </w:pPr>
      <w:r w:rsidRPr="00DA2740">
        <w:rPr>
          <w:rFonts w:ascii="Century Gothic" w:hAnsi="Century Gothic" w:cs="Arial"/>
          <w:sz w:val="20"/>
          <w:szCs w:val="20"/>
        </w:rPr>
        <w:t xml:space="preserve">Integral Térmica Eficaz de Winkler y </w:t>
      </w:r>
      <w:proofErr w:type="spellStart"/>
      <w:r w:rsidRPr="00DA2740">
        <w:rPr>
          <w:rFonts w:ascii="Century Gothic" w:hAnsi="Century Gothic" w:cs="Arial"/>
          <w:sz w:val="20"/>
          <w:szCs w:val="20"/>
        </w:rPr>
        <w:t>Amerine</w:t>
      </w:r>
      <w:proofErr w:type="spellEnd"/>
      <w:r w:rsidRPr="00DA2740">
        <w:rPr>
          <w:rFonts w:ascii="Century Gothic" w:hAnsi="Century Gothic" w:cs="Arial"/>
          <w:sz w:val="20"/>
          <w:szCs w:val="20"/>
        </w:rPr>
        <w:t xml:space="preserve"> </w:t>
      </w:r>
      <w:r w:rsidRPr="00DA2740">
        <w:rPr>
          <w:rFonts w:ascii="Century Gothic" w:hAnsi="Century Gothic" w:cs="Arial"/>
          <w:sz w:val="20"/>
          <w:szCs w:val="20"/>
        </w:rPr>
        <w:tab/>
        <w:t>ITF = 1305,03, supone Región I, muy cerca no a la Región II</w:t>
      </w:r>
    </w:p>
    <w:p w:rsidR="00C52862" w:rsidRPr="00DA2740" w:rsidRDefault="00C52862" w:rsidP="0008591D">
      <w:pPr>
        <w:spacing w:line="360" w:lineRule="exact"/>
        <w:jc w:val="both"/>
        <w:rPr>
          <w:rFonts w:ascii="Century Gothic" w:hAnsi="Century Gothic" w:cs="Arial"/>
          <w:sz w:val="20"/>
          <w:szCs w:val="20"/>
        </w:rPr>
      </w:pPr>
    </w:p>
    <w:p w:rsidR="00E7495A" w:rsidRPr="00DA2740" w:rsidRDefault="00E7495A" w:rsidP="00DA2740">
      <w:pPr>
        <w:spacing w:line="240" w:lineRule="exact"/>
        <w:jc w:val="both"/>
        <w:rPr>
          <w:rFonts w:ascii="Century Gothic" w:hAnsi="Century Gothic"/>
          <w:b/>
          <w:sz w:val="18"/>
          <w:szCs w:val="18"/>
        </w:rPr>
      </w:pPr>
      <w:r w:rsidRPr="00DA2740">
        <w:rPr>
          <w:rFonts w:ascii="Century Gothic" w:hAnsi="Century Gothic"/>
          <w:b/>
          <w:sz w:val="18"/>
          <w:szCs w:val="18"/>
        </w:rPr>
        <w:t>Nota:</w:t>
      </w:r>
    </w:p>
    <w:p w:rsidR="00E7495A" w:rsidRPr="00DA2740" w:rsidRDefault="00E7495A" w:rsidP="00DA2740">
      <w:pPr>
        <w:spacing w:line="240" w:lineRule="exact"/>
        <w:jc w:val="both"/>
        <w:rPr>
          <w:sz w:val="18"/>
          <w:szCs w:val="18"/>
        </w:rPr>
      </w:pPr>
      <w:r w:rsidRPr="00DA2740">
        <w:rPr>
          <w:rFonts w:ascii="Century Gothic" w:hAnsi="Century Gothic"/>
          <w:sz w:val="18"/>
          <w:szCs w:val="18"/>
        </w:rPr>
        <w:t xml:space="preserve">Región I: </w:t>
      </w:r>
      <w:r w:rsidRPr="00DA2740">
        <w:rPr>
          <w:rFonts w:ascii="Century Gothic" w:hAnsi="Century Gothic"/>
          <w:i/>
          <w:sz w:val="18"/>
          <w:szCs w:val="18"/>
        </w:rPr>
        <w:t>las variedades para vino seco (…) de primera calidad, obtienen aquí su mejor desarrollo, las de gran desarrollo vegetativo que soportan una gran carga no deben plantarse, por no poder competir con las plantadas en terrenos fértiles de zonas más cálidas</w:t>
      </w:r>
    </w:p>
    <w:p w:rsidR="00E7495A" w:rsidRPr="00DA2740" w:rsidRDefault="00E7495A" w:rsidP="00DA2740">
      <w:pPr>
        <w:spacing w:line="240" w:lineRule="exact"/>
        <w:jc w:val="both"/>
        <w:rPr>
          <w:rFonts w:ascii="Century Gothic" w:hAnsi="Century Gothic" w:cs="Arial"/>
          <w:sz w:val="18"/>
          <w:szCs w:val="18"/>
        </w:rPr>
      </w:pPr>
      <w:r w:rsidRPr="00DA2740">
        <w:rPr>
          <w:rFonts w:ascii="Century Gothic" w:hAnsi="Century Gothic"/>
          <w:sz w:val="18"/>
          <w:szCs w:val="18"/>
        </w:rPr>
        <w:t xml:space="preserve">Región II: </w:t>
      </w:r>
      <w:r w:rsidRPr="00DA2740">
        <w:rPr>
          <w:rFonts w:ascii="Century Gothic" w:hAnsi="Century Gothic"/>
          <w:i/>
          <w:sz w:val="18"/>
          <w:szCs w:val="18"/>
        </w:rPr>
        <w:t>los valles pueden producir la mayoría de las vinos buenos comunes, los viñedos menos productivos de las laderas, no pueden competir con el cultivo de la uva para vinos comunes por sus bajos rendimientos, pero sin embargo pueden producir vinos finos</w:t>
      </w:r>
    </w:p>
    <w:p w:rsidR="00E7495A" w:rsidRPr="00DA2740" w:rsidRDefault="00E7495A" w:rsidP="00C52862">
      <w:pPr>
        <w:spacing w:line="360" w:lineRule="exact"/>
        <w:ind w:left="360" w:firstLine="360"/>
        <w:jc w:val="both"/>
        <w:rPr>
          <w:rFonts w:ascii="Century Gothic" w:hAnsi="Century Gothic" w:cs="Arial"/>
          <w:b/>
          <w:i/>
          <w:sz w:val="20"/>
          <w:szCs w:val="20"/>
          <w:u w:val="single"/>
        </w:rPr>
      </w:pPr>
    </w:p>
    <w:p w:rsidR="00C52862" w:rsidRPr="00DA2740" w:rsidRDefault="00C52862" w:rsidP="00C52862">
      <w:pPr>
        <w:spacing w:line="360" w:lineRule="exact"/>
        <w:ind w:left="360" w:firstLine="360"/>
        <w:jc w:val="both"/>
        <w:rPr>
          <w:rFonts w:ascii="Century Gothic" w:hAnsi="Century Gothic" w:cs="Arial"/>
          <w:b/>
          <w:i/>
          <w:sz w:val="20"/>
          <w:szCs w:val="20"/>
        </w:rPr>
      </w:pPr>
      <w:r w:rsidRPr="00DA2740">
        <w:rPr>
          <w:rFonts w:ascii="Century Gothic" w:hAnsi="Century Gothic" w:cs="Arial"/>
          <w:b/>
          <w:i/>
          <w:sz w:val="20"/>
          <w:szCs w:val="20"/>
          <w:u w:val="single"/>
        </w:rPr>
        <w:t>Geografía y Litología</w:t>
      </w:r>
      <w:r w:rsidRPr="00DA2740">
        <w:rPr>
          <w:rFonts w:ascii="Century Gothic" w:hAnsi="Century Gothic" w:cs="Arial"/>
          <w:b/>
          <w:i/>
          <w:sz w:val="20"/>
          <w:szCs w:val="20"/>
        </w:rPr>
        <w:t>:</w:t>
      </w:r>
    </w:p>
    <w:p w:rsidR="00C52862" w:rsidRPr="00DA2740" w:rsidRDefault="00C52862" w:rsidP="00C52862">
      <w:pPr>
        <w:spacing w:line="360" w:lineRule="exact"/>
        <w:ind w:left="360" w:firstLine="360"/>
        <w:jc w:val="both"/>
        <w:rPr>
          <w:rFonts w:ascii="Century Gothic" w:hAnsi="Century Gothic" w:cs="Arial"/>
          <w:sz w:val="20"/>
          <w:szCs w:val="20"/>
        </w:rPr>
      </w:pPr>
    </w:p>
    <w:p w:rsidR="00C52862" w:rsidRPr="00DA2740" w:rsidRDefault="00C52862" w:rsidP="00C52862">
      <w:pPr>
        <w:spacing w:line="360" w:lineRule="exact"/>
        <w:ind w:left="360"/>
        <w:jc w:val="both"/>
        <w:rPr>
          <w:rFonts w:ascii="Century Gothic" w:hAnsi="Century Gothic" w:cs="Arial"/>
          <w:sz w:val="20"/>
          <w:szCs w:val="20"/>
        </w:rPr>
      </w:pPr>
      <w:r w:rsidRPr="00DA2740">
        <w:rPr>
          <w:rFonts w:ascii="Century Gothic" w:hAnsi="Century Gothic" w:cs="Arial"/>
          <w:sz w:val="20"/>
          <w:szCs w:val="20"/>
        </w:rPr>
        <w:t xml:space="preserve">1.- Las tierras que se agrupan bajo la </w:t>
      </w:r>
      <w:r w:rsidR="001B61C4" w:rsidRPr="00DA2740">
        <w:rPr>
          <w:rFonts w:ascii="Century Gothic" w:hAnsi="Century Gothic" w:cs="Arial"/>
          <w:sz w:val="20"/>
          <w:szCs w:val="20"/>
        </w:rPr>
        <w:t>DOP</w:t>
      </w:r>
      <w:r w:rsidRPr="00DA2740">
        <w:rPr>
          <w:rFonts w:ascii="Century Gothic" w:hAnsi="Century Gothic" w:cs="Arial"/>
          <w:sz w:val="20"/>
          <w:szCs w:val="20"/>
        </w:rPr>
        <w:t xml:space="preserve"> «RIBERA DEL DUERO» se sitúan en la meseta norte castellana y en la confluencia de cuatro provincias integradas en la Comunidad Autónoma de Castilla y León: Burgos, Segovia, Soria y Valladolid.</w:t>
      </w:r>
    </w:p>
    <w:p w:rsidR="00C52862" w:rsidRPr="00DA2740" w:rsidRDefault="00C52862" w:rsidP="00C52862">
      <w:pPr>
        <w:spacing w:line="360" w:lineRule="exact"/>
        <w:ind w:left="360" w:firstLine="360"/>
        <w:jc w:val="both"/>
        <w:rPr>
          <w:rFonts w:ascii="Century Gothic" w:hAnsi="Century Gothic" w:cs="Arial"/>
          <w:sz w:val="20"/>
          <w:szCs w:val="20"/>
        </w:rPr>
      </w:pPr>
      <w:r w:rsidRPr="00DA2740">
        <w:rPr>
          <w:rFonts w:ascii="Century Gothic" w:hAnsi="Century Gothic" w:cs="Arial"/>
          <w:sz w:val="20"/>
          <w:szCs w:val="20"/>
        </w:rPr>
        <w:lastRenderedPageBreak/>
        <w:br/>
        <w:t>2.- El río Duero puede considerarse como el eje que une a más de 100 pueblos extendidos a lo largo de una franja vitícola de unos 115 km de longitud y 35 de anchura.</w:t>
      </w:r>
    </w:p>
    <w:p w:rsidR="00C52862" w:rsidRPr="00DA2740" w:rsidRDefault="00C52862" w:rsidP="00C52862">
      <w:pPr>
        <w:spacing w:line="360" w:lineRule="exact"/>
        <w:ind w:left="360" w:firstLine="360"/>
        <w:jc w:val="both"/>
        <w:rPr>
          <w:rFonts w:ascii="Century Gothic" w:hAnsi="Century Gothic" w:cs="Arial"/>
          <w:sz w:val="20"/>
          <w:szCs w:val="20"/>
        </w:rPr>
      </w:pPr>
    </w:p>
    <w:p w:rsidR="00C52862" w:rsidRPr="00DA2740" w:rsidRDefault="00C52862" w:rsidP="00C52862">
      <w:pPr>
        <w:spacing w:line="360" w:lineRule="exact"/>
        <w:ind w:left="360"/>
        <w:jc w:val="both"/>
        <w:rPr>
          <w:rFonts w:ascii="Century Gothic" w:hAnsi="Century Gothic" w:cs="Arial"/>
          <w:sz w:val="20"/>
          <w:szCs w:val="20"/>
        </w:rPr>
      </w:pPr>
      <w:r w:rsidRPr="00DA2740">
        <w:rPr>
          <w:rFonts w:ascii="Century Gothic" w:hAnsi="Century Gothic" w:cs="Arial"/>
          <w:sz w:val="20"/>
          <w:szCs w:val="20"/>
        </w:rPr>
        <w:t>3.- La Ribera del Duero se localiza por tanto en la gran meseta septentrional de la Península Ibérica, formada por un gran zócalo antiguo arrasado y, en parte, recubierto por sedimentos terciarios. El mayor volumen de estos sedimentos está constituido por capas más o menos lenticulares de arenas limosas o arcillosas destacando la alternancia de capas, tanto de calizas como de margas e, incluso, de concreciones calcáreas.</w:t>
      </w:r>
    </w:p>
    <w:p w:rsidR="00C52862" w:rsidRPr="00DA2740" w:rsidRDefault="00C52862" w:rsidP="00C52862">
      <w:pPr>
        <w:spacing w:line="360" w:lineRule="exact"/>
        <w:ind w:left="360" w:firstLine="360"/>
        <w:jc w:val="both"/>
        <w:rPr>
          <w:rFonts w:ascii="Century Gothic" w:hAnsi="Century Gothic" w:cs="Arial"/>
          <w:sz w:val="20"/>
          <w:szCs w:val="20"/>
        </w:rPr>
      </w:pPr>
    </w:p>
    <w:p w:rsidR="00C52862" w:rsidRPr="00DA2740" w:rsidRDefault="00C52862" w:rsidP="00C52862">
      <w:pPr>
        <w:spacing w:line="360" w:lineRule="exact"/>
        <w:ind w:left="360"/>
        <w:jc w:val="both"/>
        <w:rPr>
          <w:rFonts w:ascii="Century Gothic" w:hAnsi="Century Gothic" w:cs="Arial"/>
          <w:sz w:val="20"/>
          <w:szCs w:val="20"/>
        </w:rPr>
      </w:pPr>
      <w:r w:rsidRPr="00DA2740">
        <w:rPr>
          <w:rFonts w:ascii="Century Gothic" w:hAnsi="Century Gothic" w:cs="Arial"/>
          <w:sz w:val="20"/>
          <w:szCs w:val="20"/>
        </w:rPr>
        <w:t xml:space="preserve">4.- La cuenca ribereña, formada durante el Mioceno, presenta niveles horizontales, suavemente ondulados, limitados por la erosión diferencial, y convertidos hoy al estado de penillanura. El relieve de la zona oscila entre las lomas </w:t>
      </w:r>
      <w:proofErr w:type="spellStart"/>
      <w:r w:rsidRPr="00DA2740">
        <w:rPr>
          <w:rFonts w:ascii="Century Gothic" w:hAnsi="Century Gothic" w:cs="Arial"/>
          <w:sz w:val="20"/>
          <w:szCs w:val="20"/>
        </w:rPr>
        <w:t>interfluviales</w:t>
      </w:r>
      <w:proofErr w:type="spellEnd"/>
      <w:r w:rsidRPr="00DA2740">
        <w:rPr>
          <w:rFonts w:ascii="Century Gothic" w:hAnsi="Century Gothic" w:cs="Arial"/>
          <w:sz w:val="20"/>
          <w:szCs w:val="20"/>
        </w:rPr>
        <w:t>, con cotas de 1.014 metros, y los valles, con una altura topográfica media situada entre los 750 y 850 metros.</w:t>
      </w:r>
    </w:p>
    <w:p w:rsidR="00C52862" w:rsidRPr="00DA2740" w:rsidRDefault="00C52862" w:rsidP="00C52862">
      <w:pPr>
        <w:spacing w:line="360" w:lineRule="exact"/>
        <w:ind w:left="360" w:firstLine="360"/>
        <w:jc w:val="both"/>
        <w:rPr>
          <w:rFonts w:ascii="Century Gothic" w:hAnsi="Century Gothic" w:cs="Arial"/>
          <w:sz w:val="20"/>
          <w:szCs w:val="20"/>
        </w:rPr>
      </w:pPr>
    </w:p>
    <w:p w:rsidR="00C52862" w:rsidRPr="00DA2740" w:rsidRDefault="00C52862" w:rsidP="00C52862">
      <w:pPr>
        <w:spacing w:line="360" w:lineRule="exact"/>
        <w:ind w:left="360"/>
        <w:jc w:val="both"/>
        <w:rPr>
          <w:rFonts w:ascii="Century Gothic" w:hAnsi="Century Gothic" w:cs="Arial"/>
          <w:sz w:val="20"/>
          <w:szCs w:val="20"/>
        </w:rPr>
      </w:pPr>
      <w:r w:rsidRPr="00DA2740">
        <w:rPr>
          <w:rFonts w:ascii="Century Gothic" w:hAnsi="Century Gothic" w:cs="Arial"/>
          <w:sz w:val="20"/>
          <w:szCs w:val="20"/>
        </w:rPr>
        <w:t xml:space="preserve">5.- Desde el punto de vista geológico, la Ribera del Duero constituye una gran cubeta formada, ya en sus rasgos generales, a finales del Mesozoico, y fue rellenándose durante el Terciario con sedimentos detríticos y </w:t>
      </w:r>
      <w:proofErr w:type="spellStart"/>
      <w:r w:rsidRPr="00DA2740">
        <w:rPr>
          <w:rFonts w:ascii="Century Gothic" w:hAnsi="Century Gothic" w:cs="Arial"/>
          <w:sz w:val="20"/>
          <w:szCs w:val="20"/>
        </w:rPr>
        <w:t>evaporíticos</w:t>
      </w:r>
      <w:proofErr w:type="spellEnd"/>
      <w:r w:rsidRPr="00DA2740">
        <w:rPr>
          <w:rFonts w:ascii="Century Gothic" w:hAnsi="Century Gothic" w:cs="Arial"/>
          <w:sz w:val="20"/>
          <w:szCs w:val="20"/>
        </w:rPr>
        <w:t xml:space="preserve">. Esta zona empieza a diferenciarse como unidad morfoestructural a finales del Cretácico y comienzos del Paleoceno. Anteriormente la Ribera del Duero formaba parte del bloque meseteño, constituido por un zócalo de rocas ígneas y un Paleozoico plegado por la orogenia </w:t>
      </w:r>
      <w:proofErr w:type="spellStart"/>
      <w:r w:rsidRPr="00DA2740">
        <w:rPr>
          <w:rFonts w:ascii="Century Gothic" w:hAnsi="Century Gothic" w:cs="Arial"/>
          <w:sz w:val="20"/>
          <w:szCs w:val="20"/>
        </w:rPr>
        <w:t>hercínica</w:t>
      </w:r>
      <w:proofErr w:type="spellEnd"/>
      <w:r w:rsidRPr="00DA2740">
        <w:rPr>
          <w:rFonts w:ascii="Century Gothic" w:hAnsi="Century Gothic" w:cs="Arial"/>
          <w:sz w:val="20"/>
          <w:szCs w:val="20"/>
        </w:rPr>
        <w:t xml:space="preserve">. En el Mesozoico este bloque fue arrasado formándose una superficie inclinada al Este. Dicho bloque quedaba limitado por el antiguo </w:t>
      </w:r>
      <w:proofErr w:type="spellStart"/>
      <w:r w:rsidRPr="00DA2740">
        <w:rPr>
          <w:rFonts w:ascii="Century Gothic" w:hAnsi="Century Gothic" w:cs="Arial"/>
          <w:sz w:val="20"/>
          <w:szCs w:val="20"/>
        </w:rPr>
        <w:t>Tethys</w:t>
      </w:r>
      <w:proofErr w:type="spellEnd"/>
      <w:r w:rsidRPr="00DA2740">
        <w:rPr>
          <w:rFonts w:ascii="Century Gothic" w:hAnsi="Century Gothic" w:cs="Arial"/>
          <w:sz w:val="20"/>
          <w:szCs w:val="20"/>
        </w:rPr>
        <w:t>. Los relieves creados comenzaron a destruirse rellenando la cuenca mediante un mecanismo de abanicos aluviales durante el Paleoceno y Eoceno Inferior, con un clima intertropical húmedo.</w:t>
      </w:r>
    </w:p>
    <w:p w:rsidR="00C52862" w:rsidRPr="00DA2740" w:rsidRDefault="00C52862" w:rsidP="00C52862">
      <w:pPr>
        <w:spacing w:line="360" w:lineRule="exact"/>
        <w:ind w:left="360" w:firstLine="360"/>
        <w:jc w:val="both"/>
        <w:rPr>
          <w:rFonts w:ascii="Century Gothic" w:hAnsi="Century Gothic" w:cs="Arial"/>
          <w:sz w:val="20"/>
          <w:szCs w:val="20"/>
        </w:rPr>
      </w:pPr>
      <w:r w:rsidRPr="00DA2740">
        <w:rPr>
          <w:rFonts w:ascii="Century Gothic" w:hAnsi="Century Gothic" w:cs="Arial"/>
          <w:sz w:val="20"/>
          <w:szCs w:val="20"/>
        </w:rPr>
        <w:br/>
        <w:t>La mayoría de sedimentos terciarios los constituyen capas de arenas, arenas limosas o arcillosas, con grandes cambios en las facies. Normalmente puede hablarse de suelos con una reacción de pH básica y con escasez de materia orgánica.</w:t>
      </w:r>
    </w:p>
    <w:p w:rsidR="000F6E04" w:rsidRPr="00DA2740" w:rsidRDefault="000F6E04" w:rsidP="000F6E04">
      <w:pPr>
        <w:spacing w:line="360" w:lineRule="exact"/>
        <w:ind w:left="360"/>
        <w:jc w:val="both"/>
        <w:rPr>
          <w:rFonts w:ascii="Century Gothic" w:hAnsi="Century Gothic" w:cs="Arial"/>
          <w:sz w:val="20"/>
          <w:szCs w:val="20"/>
        </w:rPr>
      </w:pPr>
    </w:p>
    <w:p w:rsidR="00C52862" w:rsidRPr="00DA2740" w:rsidRDefault="00C52862" w:rsidP="000F6E04">
      <w:pPr>
        <w:spacing w:line="360" w:lineRule="exact"/>
        <w:ind w:left="360"/>
        <w:jc w:val="both"/>
        <w:rPr>
          <w:rFonts w:ascii="Century Gothic" w:hAnsi="Century Gothic" w:cs="Arial"/>
          <w:sz w:val="20"/>
          <w:szCs w:val="20"/>
        </w:rPr>
      </w:pPr>
      <w:r w:rsidRPr="00DA2740">
        <w:rPr>
          <w:rFonts w:ascii="Century Gothic" w:hAnsi="Century Gothic" w:cs="Arial"/>
          <w:sz w:val="20"/>
          <w:szCs w:val="20"/>
        </w:rPr>
        <w:lastRenderedPageBreak/>
        <w:t>Una concepción tradicional del suelo permite considerarlo como el resultado de la interacción del clima y los seres vivos, como factores activos, sobre el tipo de roca y el relieve, como factores pasivos, durante un tiempo de actuación determinado.</w:t>
      </w:r>
    </w:p>
    <w:p w:rsidR="000F6E04" w:rsidRPr="00DA2740" w:rsidRDefault="000F6E04" w:rsidP="000F6E04">
      <w:pPr>
        <w:spacing w:line="360" w:lineRule="exact"/>
        <w:ind w:left="360"/>
        <w:jc w:val="both"/>
        <w:rPr>
          <w:rFonts w:ascii="Century Gothic" w:hAnsi="Century Gothic" w:cs="Arial"/>
          <w:sz w:val="20"/>
          <w:szCs w:val="20"/>
        </w:rPr>
      </w:pPr>
    </w:p>
    <w:p w:rsidR="00C52862" w:rsidRPr="00DA2740" w:rsidRDefault="00C52862" w:rsidP="000F6E04">
      <w:pPr>
        <w:spacing w:line="360" w:lineRule="exact"/>
        <w:ind w:left="360"/>
        <w:jc w:val="both"/>
        <w:rPr>
          <w:rFonts w:ascii="Century Gothic" w:hAnsi="Century Gothic" w:cs="Arial"/>
          <w:sz w:val="20"/>
          <w:szCs w:val="20"/>
        </w:rPr>
      </w:pPr>
      <w:r w:rsidRPr="00DA2740">
        <w:rPr>
          <w:rFonts w:ascii="Century Gothic" w:hAnsi="Century Gothic" w:cs="Arial"/>
          <w:sz w:val="20"/>
          <w:szCs w:val="20"/>
        </w:rPr>
        <w:t xml:space="preserve">Los suelos habituales de la Ribera del Duero están compuestos por  Arcillas arenosas, ocres y rojizas (Terciario) y Terrazas medias y bajas del Duero (Cuaternario), lo que da como origen fundamentalmente los tipos de suelos </w:t>
      </w:r>
      <w:proofErr w:type="spellStart"/>
      <w:r w:rsidRPr="00DA2740">
        <w:rPr>
          <w:rFonts w:ascii="Century Gothic" w:hAnsi="Century Gothic" w:cs="Arial"/>
          <w:sz w:val="20"/>
          <w:szCs w:val="20"/>
        </w:rPr>
        <w:t>Xerofluvent</w:t>
      </w:r>
      <w:proofErr w:type="spellEnd"/>
      <w:r w:rsidRPr="00DA2740">
        <w:rPr>
          <w:rFonts w:ascii="Century Gothic" w:hAnsi="Century Gothic" w:cs="Arial"/>
          <w:sz w:val="20"/>
          <w:szCs w:val="20"/>
        </w:rPr>
        <w:t xml:space="preserve"> típico, </w:t>
      </w:r>
      <w:proofErr w:type="spellStart"/>
      <w:r w:rsidRPr="00DA2740">
        <w:rPr>
          <w:rFonts w:ascii="Century Gothic" w:hAnsi="Century Gothic" w:cs="Arial"/>
          <w:sz w:val="20"/>
          <w:szCs w:val="20"/>
        </w:rPr>
        <w:t>Xerochrept</w:t>
      </w:r>
      <w:proofErr w:type="spellEnd"/>
      <w:r w:rsidRPr="00DA2740">
        <w:rPr>
          <w:rFonts w:ascii="Century Gothic" w:hAnsi="Century Gothic" w:cs="Arial"/>
          <w:sz w:val="20"/>
          <w:szCs w:val="20"/>
        </w:rPr>
        <w:t xml:space="preserve"> típico, </w:t>
      </w:r>
      <w:proofErr w:type="spellStart"/>
      <w:r w:rsidRPr="00DA2740">
        <w:rPr>
          <w:rFonts w:ascii="Century Gothic" w:hAnsi="Century Gothic" w:cs="Arial"/>
          <w:sz w:val="20"/>
          <w:szCs w:val="20"/>
        </w:rPr>
        <w:t>Xerochrept</w:t>
      </w:r>
      <w:proofErr w:type="spellEnd"/>
      <w:r w:rsidRPr="00DA2740">
        <w:rPr>
          <w:rFonts w:ascii="Century Gothic" w:hAnsi="Century Gothic" w:cs="Arial"/>
          <w:sz w:val="20"/>
          <w:szCs w:val="20"/>
        </w:rPr>
        <w:t xml:space="preserve"> </w:t>
      </w:r>
      <w:proofErr w:type="spellStart"/>
      <w:r w:rsidRPr="00DA2740">
        <w:rPr>
          <w:rFonts w:ascii="Century Gothic" w:hAnsi="Century Gothic" w:cs="Arial"/>
          <w:sz w:val="20"/>
          <w:szCs w:val="20"/>
        </w:rPr>
        <w:t>calcixeróllico</w:t>
      </w:r>
      <w:proofErr w:type="spellEnd"/>
      <w:r w:rsidRPr="00DA2740">
        <w:rPr>
          <w:rFonts w:ascii="Century Gothic" w:hAnsi="Century Gothic" w:cs="Arial"/>
          <w:sz w:val="20"/>
          <w:szCs w:val="20"/>
        </w:rPr>
        <w:t xml:space="preserve"> y </w:t>
      </w:r>
      <w:proofErr w:type="spellStart"/>
      <w:r w:rsidRPr="00DA2740">
        <w:rPr>
          <w:rFonts w:ascii="Century Gothic" w:hAnsi="Century Gothic" w:cs="Arial"/>
          <w:sz w:val="20"/>
          <w:szCs w:val="20"/>
        </w:rPr>
        <w:t>Haploxeralf</w:t>
      </w:r>
      <w:proofErr w:type="spellEnd"/>
      <w:r w:rsidRPr="00DA2740">
        <w:rPr>
          <w:rFonts w:ascii="Century Gothic" w:hAnsi="Century Gothic" w:cs="Arial"/>
          <w:sz w:val="20"/>
          <w:szCs w:val="20"/>
        </w:rPr>
        <w:t xml:space="preserve"> cálcico (Clasificación USDA 1994).</w:t>
      </w:r>
    </w:p>
    <w:p w:rsidR="00E7495A" w:rsidRPr="00DA2740" w:rsidRDefault="00E7495A">
      <w:pPr>
        <w:rPr>
          <w:rFonts w:ascii="Century Gothic" w:hAnsi="Century Gothic" w:cs="Arial"/>
          <w:sz w:val="20"/>
          <w:szCs w:val="20"/>
        </w:rPr>
      </w:pPr>
    </w:p>
    <w:p w:rsidR="00C52862" w:rsidRPr="00DA2740" w:rsidRDefault="00C52862" w:rsidP="00C52862">
      <w:pPr>
        <w:spacing w:line="360" w:lineRule="exact"/>
        <w:ind w:left="360" w:firstLine="360"/>
        <w:jc w:val="both"/>
        <w:rPr>
          <w:rFonts w:ascii="Century Gothic" w:hAnsi="Century Gothic" w:cs="Arial"/>
          <w:sz w:val="20"/>
          <w:szCs w:val="20"/>
        </w:rPr>
      </w:pPr>
    </w:p>
    <w:p w:rsidR="00C52862" w:rsidRPr="00DA2740" w:rsidRDefault="00C52862" w:rsidP="00C52862">
      <w:pPr>
        <w:spacing w:line="360" w:lineRule="exact"/>
        <w:ind w:left="360" w:firstLine="360"/>
        <w:jc w:val="both"/>
        <w:rPr>
          <w:rFonts w:ascii="Century Gothic" w:hAnsi="Century Gothic" w:cs="Arial"/>
          <w:b/>
          <w:sz w:val="20"/>
          <w:szCs w:val="20"/>
        </w:rPr>
      </w:pPr>
      <w:r w:rsidRPr="00DA2740">
        <w:rPr>
          <w:rFonts w:ascii="Century Gothic" w:hAnsi="Century Gothic" w:cs="Arial"/>
          <w:b/>
          <w:sz w:val="20"/>
          <w:szCs w:val="20"/>
        </w:rPr>
        <w:t>a.1)  Factores humanos.</w:t>
      </w:r>
    </w:p>
    <w:p w:rsidR="00C52862" w:rsidRPr="00DA2740" w:rsidRDefault="00C52862" w:rsidP="00C52862">
      <w:pPr>
        <w:spacing w:line="360" w:lineRule="exact"/>
        <w:ind w:left="360" w:firstLine="360"/>
        <w:jc w:val="both"/>
        <w:rPr>
          <w:rFonts w:ascii="Century Gothic" w:hAnsi="Century Gothic" w:cs="Arial"/>
          <w:sz w:val="20"/>
          <w:szCs w:val="20"/>
        </w:rPr>
      </w:pPr>
    </w:p>
    <w:p w:rsidR="00C52862" w:rsidRPr="00DA2740" w:rsidRDefault="00B31CAA" w:rsidP="00B31CAA">
      <w:pPr>
        <w:spacing w:line="360" w:lineRule="exact"/>
        <w:ind w:left="360"/>
        <w:jc w:val="both"/>
        <w:rPr>
          <w:rFonts w:ascii="Century Gothic" w:hAnsi="Century Gothic" w:cs="Arial"/>
          <w:sz w:val="20"/>
          <w:szCs w:val="20"/>
        </w:rPr>
      </w:pPr>
      <w:r w:rsidRPr="00DA2740">
        <w:rPr>
          <w:rFonts w:ascii="Century Gothic" w:hAnsi="Century Gothic" w:cs="Arial"/>
          <w:sz w:val="20"/>
          <w:szCs w:val="20"/>
        </w:rPr>
        <w:t xml:space="preserve">1.- </w:t>
      </w:r>
      <w:r w:rsidR="00C52862" w:rsidRPr="00DA2740">
        <w:rPr>
          <w:rFonts w:ascii="Century Gothic" w:hAnsi="Century Gothic" w:cs="Arial"/>
          <w:sz w:val="20"/>
          <w:szCs w:val="20"/>
        </w:rPr>
        <w:t>Las sinonimias locales e históricas de la Tempranillo, Tinto Fino o Tinta del País -entre otras-, dan una idea de la necesidad de nombrar de una forma diferente a una variedad que, debido a su adaptación al territorio, se comporta de forma diferente a como evoluciona en otras regiones en las que se cultiva.</w:t>
      </w:r>
    </w:p>
    <w:p w:rsidR="00E7495A" w:rsidRPr="00DA2740" w:rsidRDefault="00E7495A" w:rsidP="00B31CAA">
      <w:pPr>
        <w:spacing w:line="360" w:lineRule="exact"/>
        <w:ind w:left="360"/>
        <w:jc w:val="both"/>
        <w:rPr>
          <w:rFonts w:ascii="Century Gothic" w:hAnsi="Century Gothic" w:cs="Arial"/>
          <w:sz w:val="20"/>
          <w:szCs w:val="20"/>
        </w:rPr>
      </w:pPr>
    </w:p>
    <w:p w:rsidR="00C52862" w:rsidRPr="00DA2740" w:rsidRDefault="00E7495A" w:rsidP="0008591D">
      <w:pPr>
        <w:spacing w:line="360" w:lineRule="exact"/>
        <w:ind w:left="360"/>
        <w:jc w:val="both"/>
        <w:rPr>
          <w:rFonts w:ascii="Century Gothic" w:hAnsi="Century Gothic" w:cs="Arial"/>
          <w:sz w:val="20"/>
          <w:szCs w:val="20"/>
        </w:rPr>
      </w:pPr>
      <w:r w:rsidRPr="00DA2740">
        <w:rPr>
          <w:rStyle w:val="longtext"/>
          <w:rFonts w:ascii="Century Gothic" w:hAnsi="Century Gothic" w:cs="Arial"/>
          <w:sz w:val="20"/>
          <w:szCs w:val="20"/>
          <w:shd w:val="clear" w:color="auto" w:fill="FFFFFF"/>
        </w:rPr>
        <w:t>Igualmente sucede con la Albillo Mayor, conocida desde tiempos inmemoriales en la zona como Blanca del País o simplemente Albillo.</w:t>
      </w:r>
    </w:p>
    <w:p w:rsidR="00E7495A" w:rsidRPr="00DA2740" w:rsidRDefault="00E7495A" w:rsidP="0008591D">
      <w:pPr>
        <w:spacing w:line="360" w:lineRule="exact"/>
        <w:jc w:val="both"/>
        <w:rPr>
          <w:rFonts w:ascii="Century Gothic" w:hAnsi="Century Gothic" w:cs="Arial"/>
          <w:sz w:val="20"/>
          <w:szCs w:val="20"/>
        </w:rPr>
      </w:pPr>
    </w:p>
    <w:p w:rsidR="00C52862" w:rsidRPr="00DA2740" w:rsidRDefault="00B31CAA" w:rsidP="00B31CAA">
      <w:pPr>
        <w:spacing w:line="360" w:lineRule="exact"/>
        <w:ind w:left="360"/>
        <w:jc w:val="both"/>
        <w:rPr>
          <w:rFonts w:ascii="Century Gothic" w:hAnsi="Century Gothic" w:cs="Arial"/>
          <w:sz w:val="20"/>
          <w:szCs w:val="20"/>
        </w:rPr>
      </w:pPr>
      <w:r w:rsidRPr="00DA2740">
        <w:rPr>
          <w:rFonts w:ascii="Century Gothic" w:hAnsi="Century Gothic" w:cs="Arial"/>
          <w:sz w:val="20"/>
          <w:szCs w:val="20"/>
        </w:rPr>
        <w:t xml:space="preserve">2.- </w:t>
      </w:r>
      <w:r w:rsidR="00C52862" w:rsidRPr="00DA2740">
        <w:rPr>
          <w:rFonts w:ascii="Century Gothic" w:hAnsi="Century Gothic" w:cs="Arial"/>
          <w:sz w:val="20"/>
          <w:szCs w:val="20"/>
        </w:rPr>
        <w:t>Por tanto, en la zona podemos hablar de un Tempranillo adaptado al entorno y que constituye la columna vertebral de los vinos</w:t>
      </w:r>
      <w:r w:rsidR="00E7495A" w:rsidRPr="00DA2740">
        <w:rPr>
          <w:rFonts w:ascii="Century Gothic" w:hAnsi="Century Gothic" w:cs="Arial"/>
          <w:sz w:val="20"/>
          <w:szCs w:val="20"/>
          <w:shd w:val="clear" w:color="auto" w:fill="FFFFFF"/>
        </w:rPr>
        <w:t xml:space="preserve"> </w:t>
      </w:r>
      <w:r w:rsidR="00E7495A" w:rsidRPr="00DA2740">
        <w:rPr>
          <w:rStyle w:val="longtext"/>
          <w:rFonts w:ascii="Century Gothic" w:hAnsi="Century Gothic" w:cs="Arial"/>
          <w:sz w:val="20"/>
          <w:szCs w:val="20"/>
          <w:shd w:val="clear" w:color="auto" w:fill="FFFFFF"/>
        </w:rPr>
        <w:t>tintos y rosados/claretes</w:t>
      </w:r>
      <w:r w:rsidR="00C52862" w:rsidRPr="00DA2740">
        <w:rPr>
          <w:rFonts w:ascii="Century Gothic" w:hAnsi="Century Gothic" w:cs="Arial"/>
          <w:sz w:val="20"/>
          <w:szCs w:val="20"/>
        </w:rPr>
        <w:t xml:space="preserve"> de la Ribera del Duero. La diferenciación de los vinos </w:t>
      </w:r>
      <w:r w:rsidR="00E7495A" w:rsidRPr="00DA2740">
        <w:rPr>
          <w:rStyle w:val="longtext"/>
          <w:rFonts w:ascii="Century Gothic" w:hAnsi="Century Gothic" w:cs="Arial"/>
          <w:sz w:val="20"/>
          <w:szCs w:val="20"/>
          <w:shd w:val="clear" w:color="auto" w:fill="FFFFFF"/>
        </w:rPr>
        <w:t xml:space="preserve">tintos y rosados/claretes </w:t>
      </w:r>
      <w:r w:rsidR="00C52862" w:rsidRPr="00DA2740">
        <w:rPr>
          <w:rFonts w:ascii="Century Gothic" w:hAnsi="Century Gothic" w:cs="Arial"/>
          <w:sz w:val="20"/>
          <w:szCs w:val="20"/>
        </w:rPr>
        <w:t xml:space="preserve">de Ribera del Duero se basa en esa exclusiva adaptación de nuestra </w:t>
      </w:r>
      <w:r w:rsidR="00E7495A" w:rsidRPr="00DA2740">
        <w:rPr>
          <w:rFonts w:ascii="Century Gothic" w:hAnsi="Century Gothic" w:cs="Arial"/>
          <w:sz w:val="20"/>
          <w:szCs w:val="20"/>
        </w:rPr>
        <w:t xml:space="preserve">principal </w:t>
      </w:r>
      <w:r w:rsidR="00C52862" w:rsidRPr="00DA2740">
        <w:rPr>
          <w:rFonts w:ascii="Century Gothic" w:hAnsi="Century Gothic" w:cs="Arial"/>
          <w:sz w:val="20"/>
          <w:szCs w:val="20"/>
        </w:rPr>
        <w:t xml:space="preserve">variedad </w:t>
      </w:r>
      <w:r w:rsidR="00E7495A" w:rsidRPr="00DA2740">
        <w:rPr>
          <w:rFonts w:ascii="Century Gothic" w:hAnsi="Century Gothic" w:cs="Arial"/>
          <w:sz w:val="20"/>
          <w:szCs w:val="20"/>
        </w:rPr>
        <w:t xml:space="preserve">tinta </w:t>
      </w:r>
      <w:r w:rsidR="00C52862" w:rsidRPr="00DA2740">
        <w:rPr>
          <w:rFonts w:ascii="Century Gothic" w:hAnsi="Century Gothic" w:cs="Arial"/>
          <w:sz w:val="20"/>
          <w:szCs w:val="20"/>
        </w:rPr>
        <w:t>al medio, complementada con habituales labores culturales, tales como despampanados y aclareos de racimos, especialmente, tendentes a la consecución de la excelencia en la uva obtenida, encontrándonos así que los rendimientos históricos medios se sitúan levemente por encima de la mitad del rendimiento máximo permitido.</w:t>
      </w:r>
    </w:p>
    <w:p w:rsidR="00C52862" w:rsidRPr="00DA2740" w:rsidRDefault="00C52862" w:rsidP="00C52862">
      <w:pPr>
        <w:spacing w:line="360" w:lineRule="exact"/>
        <w:ind w:left="360" w:firstLine="360"/>
        <w:jc w:val="both"/>
        <w:rPr>
          <w:rFonts w:ascii="Century Gothic" w:hAnsi="Century Gothic" w:cs="Arial"/>
          <w:sz w:val="20"/>
          <w:szCs w:val="20"/>
        </w:rPr>
      </w:pPr>
    </w:p>
    <w:p w:rsidR="00C52862" w:rsidRPr="00DA2740" w:rsidRDefault="00C52862" w:rsidP="00B31CAA">
      <w:pPr>
        <w:spacing w:line="360" w:lineRule="exact"/>
        <w:ind w:left="360"/>
        <w:jc w:val="both"/>
        <w:rPr>
          <w:rFonts w:ascii="Century Gothic" w:hAnsi="Century Gothic" w:cs="Arial"/>
          <w:sz w:val="20"/>
          <w:szCs w:val="20"/>
        </w:rPr>
      </w:pPr>
      <w:r w:rsidRPr="00DA2740">
        <w:rPr>
          <w:rFonts w:ascii="Century Gothic" w:hAnsi="Century Gothic" w:cs="Arial"/>
          <w:sz w:val="20"/>
          <w:szCs w:val="20"/>
        </w:rPr>
        <w:t>Nos encontramos por tanto en una zona en la que todo, incluso la natural ausencia de enfermedades en la vid, se une para la producción de vinos de alta calidad, lo que explica que la mayor parte de nuestros vinos se sometan a procesos de envejecimiento.</w:t>
      </w:r>
    </w:p>
    <w:p w:rsidR="00E7495A" w:rsidRPr="00DA2740" w:rsidRDefault="00E7495A" w:rsidP="0008591D">
      <w:pPr>
        <w:spacing w:line="360" w:lineRule="exact"/>
        <w:ind w:left="360"/>
        <w:jc w:val="both"/>
        <w:rPr>
          <w:rFonts w:ascii="Century Gothic" w:hAnsi="Century Gothic" w:cs="Arial"/>
          <w:sz w:val="20"/>
          <w:szCs w:val="20"/>
        </w:rPr>
      </w:pPr>
      <w:r w:rsidRPr="00DA2740">
        <w:rPr>
          <w:rFonts w:ascii="Century Gothic" w:hAnsi="Century Gothic" w:cs="Arial"/>
          <w:sz w:val="20"/>
          <w:szCs w:val="20"/>
        </w:rPr>
        <w:lastRenderedPageBreak/>
        <w:t>3.- Por su parte, la variedad Albillo Mayor, históricamente, siempre formó parte de las elaboraciones vínicas de la zona, bien sea en mínimas proporciones tanto en los vinos tintos para aportarles frescor, como en los rosados/claretes y en los vinos blancos. Así lo atestiguan las centenarias plantaciones de Albillo Mayor existentes en la zona.</w:t>
      </w:r>
    </w:p>
    <w:p w:rsidR="00C52862" w:rsidRPr="00DA2740" w:rsidRDefault="00C52862" w:rsidP="00C52862">
      <w:pPr>
        <w:spacing w:line="360" w:lineRule="exact"/>
        <w:ind w:left="360" w:firstLine="360"/>
        <w:jc w:val="both"/>
        <w:rPr>
          <w:rFonts w:ascii="Century Gothic" w:hAnsi="Century Gothic" w:cs="Arial"/>
          <w:sz w:val="20"/>
          <w:szCs w:val="20"/>
        </w:rPr>
      </w:pPr>
    </w:p>
    <w:p w:rsidR="00E7495A" w:rsidRPr="00DA2740" w:rsidRDefault="00E7495A" w:rsidP="00C52862">
      <w:pPr>
        <w:spacing w:line="360" w:lineRule="exact"/>
        <w:ind w:left="360" w:firstLine="360"/>
        <w:jc w:val="both"/>
        <w:rPr>
          <w:rFonts w:ascii="Century Gothic" w:hAnsi="Century Gothic" w:cs="Arial"/>
          <w:sz w:val="20"/>
          <w:szCs w:val="20"/>
        </w:rPr>
      </w:pPr>
    </w:p>
    <w:p w:rsidR="00C52862" w:rsidRPr="00DA2740" w:rsidRDefault="00C52862" w:rsidP="00C52862">
      <w:pPr>
        <w:numPr>
          <w:ilvl w:val="0"/>
          <w:numId w:val="13"/>
        </w:numPr>
        <w:spacing w:line="360" w:lineRule="exact"/>
        <w:jc w:val="both"/>
        <w:rPr>
          <w:rFonts w:ascii="Century Gothic" w:hAnsi="Century Gothic" w:cs="Arial"/>
          <w:b/>
          <w:sz w:val="20"/>
          <w:szCs w:val="20"/>
        </w:rPr>
      </w:pPr>
      <w:r w:rsidRPr="00DA2740">
        <w:rPr>
          <w:rFonts w:ascii="Century Gothic" w:hAnsi="Century Gothic" w:cs="Arial"/>
          <w:b/>
          <w:sz w:val="20"/>
          <w:szCs w:val="20"/>
        </w:rPr>
        <w:t>Detalles del producto.</w:t>
      </w:r>
    </w:p>
    <w:p w:rsidR="00C52862" w:rsidRPr="00DA2740" w:rsidRDefault="00C52862" w:rsidP="00C52862">
      <w:pPr>
        <w:spacing w:line="360" w:lineRule="exact"/>
        <w:ind w:left="360" w:firstLine="360"/>
        <w:jc w:val="both"/>
        <w:rPr>
          <w:rFonts w:ascii="Century Gothic" w:hAnsi="Century Gothic" w:cs="Arial"/>
          <w:i/>
          <w:sz w:val="20"/>
          <w:szCs w:val="20"/>
        </w:rPr>
      </w:pPr>
    </w:p>
    <w:p w:rsidR="00C52862" w:rsidRPr="00DA2740" w:rsidRDefault="00B31CAA" w:rsidP="00B31CAA">
      <w:pPr>
        <w:spacing w:line="360" w:lineRule="exact"/>
        <w:jc w:val="both"/>
        <w:rPr>
          <w:rFonts w:ascii="Century Gothic" w:hAnsi="Century Gothic" w:cs="Arial"/>
          <w:sz w:val="20"/>
          <w:szCs w:val="20"/>
        </w:rPr>
      </w:pPr>
      <w:r w:rsidRPr="00DA2740">
        <w:rPr>
          <w:rFonts w:ascii="Century Gothic" w:hAnsi="Century Gothic" w:cs="Arial"/>
          <w:sz w:val="20"/>
          <w:szCs w:val="20"/>
        </w:rPr>
        <w:t xml:space="preserve">1.- </w:t>
      </w:r>
      <w:r w:rsidR="00C52862" w:rsidRPr="00DA2740">
        <w:rPr>
          <w:rFonts w:ascii="Century Gothic" w:hAnsi="Century Gothic" w:cs="Arial"/>
          <w:sz w:val="20"/>
          <w:szCs w:val="20"/>
        </w:rPr>
        <w:t xml:space="preserve">Los vinos de Ribera del Duero van desde </w:t>
      </w:r>
      <w:r w:rsidR="00E7495A" w:rsidRPr="00DA2740">
        <w:rPr>
          <w:rFonts w:ascii="Century Gothic" w:hAnsi="Century Gothic" w:cs="Arial"/>
          <w:sz w:val="20"/>
          <w:szCs w:val="20"/>
        </w:rPr>
        <w:t xml:space="preserve">los blancos, </w:t>
      </w:r>
      <w:r w:rsidR="00C52862" w:rsidRPr="00DA2740">
        <w:rPr>
          <w:rFonts w:ascii="Century Gothic" w:hAnsi="Century Gothic" w:cs="Arial"/>
          <w:sz w:val="20"/>
          <w:szCs w:val="20"/>
        </w:rPr>
        <w:t>los rosados</w:t>
      </w:r>
      <w:r w:rsidR="00E7495A" w:rsidRPr="00DA2740">
        <w:rPr>
          <w:rFonts w:ascii="Century Gothic" w:hAnsi="Century Gothic" w:cs="Arial"/>
          <w:sz w:val="20"/>
          <w:szCs w:val="20"/>
        </w:rPr>
        <w:t>/claretes</w:t>
      </w:r>
      <w:r w:rsidR="00C52862" w:rsidRPr="00DA2740">
        <w:rPr>
          <w:rFonts w:ascii="Century Gothic" w:hAnsi="Century Gothic" w:cs="Arial"/>
          <w:sz w:val="20"/>
          <w:szCs w:val="20"/>
        </w:rPr>
        <w:t xml:space="preserve"> y tintos jóvenes hasta los vinos envejecidos, que se encuentran entre los más longevos de España.</w:t>
      </w:r>
    </w:p>
    <w:p w:rsidR="00C52862" w:rsidRPr="00DA2740" w:rsidRDefault="00C52862" w:rsidP="00C52862">
      <w:pPr>
        <w:spacing w:line="360" w:lineRule="exact"/>
        <w:ind w:left="360" w:firstLine="360"/>
        <w:jc w:val="both"/>
        <w:rPr>
          <w:rFonts w:ascii="Century Gothic" w:hAnsi="Century Gothic" w:cs="Arial"/>
          <w:sz w:val="20"/>
          <w:szCs w:val="20"/>
        </w:rPr>
      </w:pPr>
    </w:p>
    <w:p w:rsidR="00C52862" w:rsidRPr="00DA2740" w:rsidRDefault="00B31CAA" w:rsidP="00B31CAA">
      <w:pPr>
        <w:spacing w:line="360" w:lineRule="exact"/>
        <w:jc w:val="both"/>
        <w:rPr>
          <w:rFonts w:ascii="Century Gothic" w:hAnsi="Century Gothic" w:cs="Arial"/>
          <w:sz w:val="20"/>
          <w:szCs w:val="20"/>
        </w:rPr>
      </w:pPr>
      <w:r w:rsidRPr="00DA2740">
        <w:rPr>
          <w:rFonts w:ascii="Century Gothic" w:hAnsi="Century Gothic" w:cs="Arial"/>
          <w:sz w:val="20"/>
          <w:szCs w:val="20"/>
        </w:rPr>
        <w:t xml:space="preserve">2.- </w:t>
      </w:r>
      <w:r w:rsidR="00C52862" w:rsidRPr="00DA2740">
        <w:rPr>
          <w:rFonts w:ascii="Century Gothic" w:hAnsi="Century Gothic" w:cs="Arial"/>
          <w:sz w:val="20"/>
          <w:szCs w:val="20"/>
        </w:rPr>
        <w:t xml:space="preserve">Los </w:t>
      </w:r>
      <w:r w:rsidR="00E7495A" w:rsidRPr="00DA2740">
        <w:rPr>
          <w:rFonts w:ascii="Century Gothic" w:hAnsi="Century Gothic" w:cs="Arial"/>
          <w:sz w:val="20"/>
          <w:szCs w:val="20"/>
        </w:rPr>
        <w:t xml:space="preserve">vinos blancos, </w:t>
      </w:r>
      <w:r w:rsidR="00C52862" w:rsidRPr="00DA2740">
        <w:rPr>
          <w:rFonts w:ascii="Century Gothic" w:hAnsi="Century Gothic" w:cs="Arial"/>
          <w:sz w:val="20"/>
          <w:szCs w:val="20"/>
        </w:rPr>
        <w:t>rosados</w:t>
      </w:r>
      <w:r w:rsidR="00E7495A" w:rsidRPr="00DA2740">
        <w:rPr>
          <w:rFonts w:ascii="Century Gothic" w:hAnsi="Century Gothic" w:cs="Arial"/>
          <w:sz w:val="20"/>
          <w:szCs w:val="20"/>
        </w:rPr>
        <w:t>/claretes</w:t>
      </w:r>
      <w:r w:rsidR="00C52862" w:rsidRPr="00DA2740">
        <w:rPr>
          <w:rFonts w:ascii="Century Gothic" w:hAnsi="Century Gothic" w:cs="Arial"/>
          <w:sz w:val="20"/>
          <w:szCs w:val="20"/>
        </w:rPr>
        <w:t xml:space="preserve"> y tintos jóvenes destacan por sus vivos colores acompañados de una fuerte componente frutal en nariz acompañada por un paso de boca alto. En cuanto a los vinos de guarda, pueden presumir igualmente de estar vestidos con tonos azulados por mucho tiempo</w:t>
      </w:r>
      <w:r w:rsidR="00E7495A" w:rsidRPr="00DA2740">
        <w:rPr>
          <w:rFonts w:ascii="Century Gothic" w:hAnsi="Century Gothic" w:cs="Arial"/>
          <w:sz w:val="20"/>
          <w:szCs w:val="20"/>
        </w:rPr>
        <w:t xml:space="preserve"> en el caso de los tintos</w:t>
      </w:r>
      <w:r w:rsidR="00C52862" w:rsidRPr="00DA2740">
        <w:rPr>
          <w:rFonts w:ascii="Century Gothic" w:hAnsi="Century Gothic" w:cs="Arial"/>
          <w:sz w:val="20"/>
          <w:szCs w:val="20"/>
        </w:rPr>
        <w:t xml:space="preserve">. En cuanto a su fase olfativa, son vinos muy complejos que entremezclan los aromas fundamentales de la variedad </w:t>
      </w:r>
      <w:r w:rsidR="00E7495A" w:rsidRPr="00DA2740">
        <w:rPr>
          <w:rFonts w:ascii="Century Gothic" w:hAnsi="Century Gothic" w:cs="Arial"/>
          <w:sz w:val="20"/>
          <w:szCs w:val="20"/>
        </w:rPr>
        <w:t xml:space="preserve">principal, </w:t>
      </w:r>
      <w:r w:rsidR="00C52862" w:rsidRPr="00DA2740">
        <w:rPr>
          <w:rFonts w:ascii="Century Gothic" w:hAnsi="Century Gothic" w:cs="Arial"/>
          <w:sz w:val="20"/>
          <w:szCs w:val="20"/>
        </w:rPr>
        <w:t>Tinto Fino, con los tonos aportados por el roble durante su envejecimiento en barrica; complejidad que se traslada igualmente a la fase gustativa y que en esta fase viene acompañada de la combinación de alta potencia con elegancia, siendo siempre vinos bien equilibrados.</w:t>
      </w:r>
    </w:p>
    <w:p w:rsidR="00C52862" w:rsidRPr="00DA2740" w:rsidRDefault="00C52862" w:rsidP="00C52862">
      <w:pPr>
        <w:spacing w:line="360" w:lineRule="exact"/>
        <w:ind w:left="360" w:firstLine="360"/>
        <w:jc w:val="both"/>
        <w:rPr>
          <w:rFonts w:ascii="Century Gothic" w:hAnsi="Century Gothic" w:cs="Arial"/>
          <w:sz w:val="20"/>
          <w:szCs w:val="20"/>
        </w:rPr>
      </w:pPr>
    </w:p>
    <w:p w:rsidR="00C52862" w:rsidRPr="00DA2740" w:rsidRDefault="00B31CAA" w:rsidP="00B31CAA">
      <w:pPr>
        <w:spacing w:line="360" w:lineRule="exact"/>
        <w:jc w:val="both"/>
        <w:rPr>
          <w:rFonts w:ascii="Century Gothic" w:hAnsi="Century Gothic" w:cs="Arial"/>
          <w:sz w:val="20"/>
          <w:szCs w:val="20"/>
        </w:rPr>
      </w:pPr>
      <w:r w:rsidRPr="00DA2740">
        <w:rPr>
          <w:rFonts w:ascii="Century Gothic" w:hAnsi="Century Gothic" w:cs="Arial"/>
          <w:sz w:val="20"/>
          <w:szCs w:val="20"/>
        </w:rPr>
        <w:t xml:space="preserve">3.- </w:t>
      </w:r>
      <w:r w:rsidR="00C52862" w:rsidRPr="00DA2740">
        <w:rPr>
          <w:rFonts w:ascii="Century Gothic" w:hAnsi="Century Gothic" w:cs="Arial"/>
          <w:sz w:val="20"/>
          <w:szCs w:val="20"/>
        </w:rPr>
        <w:t>Así, el resultado final, apoyado siempre por la búsqueda de la excelencia con las labores culturales que los viticultores aplican sobre las viñas, da como resultado vinos de elevado color, equilibrada acidez, gran aptitud para su envejecimiento y que han demostrado ser del agrado del consumidor en todo el mundo durante décadas.</w:t>
      </w:r>
    </w:p>
    <w:p w:rsidR="00E7495A" w:rsidRPr="00DA2740" w:rsidRDefault="00E7495A">
      <w:pPr>
        <w:rPr>
          <w:rFonts w:ascii="Century Gothic" w:hAnsi="Century Gothic" w:cs="Arial"/>
          <w:sz w:val="20"/>
          <w:szCs w:val="20"/>
        </w:rPr>
      </w:pPr>
    </w:p>
    <w:p w:rsidR="008323E4" w:rsidRPr="00DA2740" w:rsidRDefault="00222DD5" w:rsidP="0008591D">
      <w:pPr>
        <w:spacing w:line="360" w:lineRule="exact"/>
        <w:jc w:val="both"/>
        <w:rPr>
          <w:rFonts w:ascii="Century Gothic" w:hAnsi="Century Gothic" w:cs="Arial"/>
          <w:sz w:val="20"/>
          <w:szCs w:val="20"/>
        </w:rPr>
      </w:pPr>
      <w:r w:rsidRPr="00DA2740">
        <w:rPr>
          <w:rFonts w:ascii="Century Gothic" w:hAnsi="Century Gothic" w:cs="Arial"/>
          <w:sz w:val="20"/>
          <w:szCs w:val="20"/>
        </w:rPr>
        <w:t xml:space="preserve">4.- </w:t>
      </w:r>
      <w:r w:rsidR="00E7495A" w:rsidRPr="00DA2740">
        <w:rPr>
          <w:rFonts w:ascii="Century Gothic" w:hAnsi="Century Gothic" w:cs="Arial"/>
          <w:sz w:val="20"/>
          <w:szCs w:val="20"/>
        </w:rPr>
        <w:t>Por su parte</w:t>
      </w:r>
      <w:r w:rsidRPr="00DA2740">
        <w:rPr>
          <w:rFonts w:ascii="Century Gothic" w:hAnsi="Century Gothic" w:cs="Arial"/>
          <w:sz w:val="20"/>
          <w:szCs w:val="20"/>
        </w:rPr>
        <w:t>,</w:t>
      </w:r>
      <w:r w:rsidR="00E7495A" w:rsidRPr="00DA2740">
        <w:rPr>
          <w:rFonts w:ascii="Century Gothic" w:hAnsi="Century Gothic" w:cs="Arial"/>
          <w:sz w:val="20"/>
          <w:szCs w:val="20"/>
        </w:rPr>
        <w:t xml:space="preserve"> los vinos blancos resultan únicos y originales gracias a los matices que imprime la variedad autóctona Albillo Mayor.</w:t>
      </w:r>
      <w:r w:rsidRPr="00DA2740">
        <w:rPr>
          <w:rFonts w:ascii="Century Gothic" w:hAnsi="Century Gothic" w:cs="Arial"/>
          <w:sz w:val="20"/>
          <w:szCs w:val="20"/>
        </w:rPr>
        <w:t xml:space="preserve"> </w:t>
      </w:r>
      <w:r w:rsidR="00E7495A" w:rsidRPr="00DA2740">
        <w:rPr>
          <w:rFonts w:ascii="Century Gothic" w:hAnsi="Century Gothic" w:cs="Arial"/>
          <w:sz w:val="20"/>
          <w:szCs w:val="20"/>
        </w:rPr>
        <w:t>El resultado son vinos muy aromáticos con marcados tonos frutales y/o vegetales, manteniendo en boca un buen paso y una equilibrada acidez que les otorga frescor.</w:t>
      </w:r>
      <w:r w:rsidR="008323E4" w:rsidRPr="00DA2740">
        <w:rPr>
          <w:rFonts w:ascii="Century Gothic" w:hAnsi="Century Gothic" w:cs="Arial"/>
          <w:sz w:val="20"/>
          <w:szCs w:val="20"/>
        </w:rPr>
        <w:br w:type="page"/>
      </w:r>
    </w:p>
    <w:p w:rsidR="00C52862" w:rsidRPr="00DA2740" w:rsidRDefault="00C52862" w:rsidP="00C52862">
      <w:pPr>
        <w:numPr>
          <w:ilvl w:val="0"/>
          <w:numId w:val="13"/>
        </w:numPr>
        <w:spacing w:line="360" w:lineRule="exact"/>
        <w:jc w:val="both"/>
        <w:rPr>
          <w:rFonts w:ascii="Century Gothic" w:hAnsi="Century Gothic" w:cs="Arial"/>
          <w:b/>
          <w:sz w:val="20"/>
          <w:szCs w:val="20"/>
        </w:rPr>
      </w:pPr>
      <w:r w:rsidRPr="00DA2740">
        <w:rPr>
          <w:rFonts w:ascii="Century Gothic" w:hAnsi="Century Gothic" w:cs="Arial"/>
          <w:b/>
          <w:sz w:val="20"/>
          <w:szCs w:val="20"/>
        </w:rPr>
        <w:lastRenderedPageBreak/>
        <w:t>Descripción del nexo causal.</w:t>
      </w:r>
    </w:p>
    <w:p w:rsidR="00C52862" w:rsidRPr="00DA2740" w:rsidRDefault="00C52862" w:rsidP="00C52862">
      <w:pPr>
        <w:spacing w:line="360" w:lineRule="exact"/>
        <w:ind w:left="360" w:firstLine="360"/>
        <w:jc w:val="both"/>
        <w:rPr>
          <w:rFonts w:ascii="Century Gothic" w:hAnsi="Century Gothic" w:cs="Arial"/>
          <w:i/>
          <w:sz w:val="20"/>
          <w:szCs w:val="20"/>
        </w:rPr>
      </w:pPr>
    </w:p>
    <w:p w:rsidR="00B978FC" w:rsidRDefault="00B31CAA" w:rsidP="0008591D">
      <w:pPr>
        <w:spacing w:line="360" w:lineRule="exact"/>
        <w:jc w:val="both"/>
        <w:rPr>
          <w:rFonts w:ascii="Century Gothic" w:hAnsi="Century Gothic" w:cs="Arial"/>
          <w:sz w:val="20"/>
          <w:szCs w:val="20"/>
        </w:rPr>
      </w:pPr>
      <w:r w:rsidRPr="00DA2740">
        <w:rPr>
          <w:rFonts w:ascii="Century Gothic" w:hAnsi="Century Gothic" w:cs="Arial"/>
          <w:sz w:val="20"/>
          <w:szCs w:val="20"/>
        </w:rPr>
        <w:t xml:space="preserve">1.- </w:t>
      </w:r>
      <w:r w:rsidR="00C52862" w:rsidRPr="00DA2740">
        <w:rPr>
          <w:rFonts w:ascii="Century Gothic" w:hAnsi="Century Gothic" w:cs="Arial"/>
          <w:sz w:val="20"/>
          <w:szCs w:val="20"/>
        </w:rPr>
        <w:t>El terruño y la climatología anteriormente descritos consiguen dar personalidad propia a los vinos de esta zona. Así, las sinonimias que en la zona existen para la</w:t>
      </w:r>
      <w:r w:rsidR="00222DD5" w:rsidRPr="00DA2740">
        <w:rPr>
          <w:rFonts w:ascii="Century Gothic" w:hAnsi="Century Gothic" w:cs="Arial"/>
          <w:sz w:val="20"/>
          <w:szCs w:val="20"/>
        </w:rPr>
        <w:t>s</w:t>
      </w:r>
      <w:r w:rsidR="00C52862" w:rsidRPr="00DA2740">
        <w:rPr>
          <w:rFonts w:ascii="Century Gothic" w:hAnsi="Century Gothic" w:cs="Arial"/>
          <w:sz w:val="20"/>
          <w:szCs w:val="20"/>
        </w:rPr>
        <w:t xml:space="preserve"> </w:t>
      </w:r>
      <w:r w:rsidR="00222DD5" w:rsidRPr="00DA2740">
        <w:rPr>
          <w:rFonts w:ascii="Century Gothic" w:hAnsi="Century Gothic" w:cs="Arial"/>
          <w:sz w:val="20"/>
          <w:szCs w:val="20"/>
        </w:rPr>
        <w:t xml:space="preserve">variedades </w:t>
      </w:r>
      <w:r w:rsidR="00C52862" w:rsidRPr="00DA2740">
        <w:rPr>
          <w:rFonts w:ascii="Century Gothic" w:hAnsi="Century Gothic" w:cs="Arial"/>
          <w:sz w:val="20"/>
          <w:szCs w:val="20"/>
        </w:rPr>
        <w:t>principal</w:t>
      </w:r>
      <w:r w:rsidR="00222DD5" w:rsidRPr="00DA2740">
        <w:rPr>
          <w:rFonts w:ascii="Century Gothic" w:hAnsi="Century Gothic" w:cs="Arial"/>
          <w:sz w:val="20"/>
          <w:szCs w:val="20"/>
        </w:rPr>
        <w:t>es</w:t>
      </w:r>
      <w:r w:rsidR="00C52862" w:rsidRPr="00DA2740">
        <w:rPr>
          <w:rFonts w:ascii="Century Gothic" w:hAnsi="Century Gothic" w:cs="Arial"/>
          <w:sz w:val="20"/>
          <w:szCs w:val="20"/>
        </w:rPr>
        <w:t>, evidencian que la</w:t>
      </w:r>
      <w:r w:rsidR="00222DD5" w:rsidRPr="00DA2740">
        <w:rPr>
          <w:rFonts w:ascii="Century Gothic" w:hAnsi="Century Gothic" w:cs="Arial"/>
          <w:sz w:val="20"/>
          <w:szCs w:val="20"/>
        </w:rPr>
        <w:t>s</w:t>
      </w:r>
      <w:r w:rsidR="00C52862" w:rsidRPr="00DA2740">
        <w:rPr>
          <w:rFonts w:ascii="Century Gothic" w:hAnsi="Century Gothic" w:cs="Arial"/>
          <w:sz w:val="20"/>
          <w:szCs w:val="20"/>
        </w:rPr>
        <w:t xml:space="preserve"> uva</w:t>
      </w:r>
      <w:r w:rsidR="00222DD5" w:rsidRPr="00DA2740">
        <w:rPr>
          <w:rFonts w:ascii="Century Gothic" w:hAnsi="Century Gothic" w:cs="Arial"/>
          <w:sz w:val="20"/>
          <w:szCs w:val="20"/>
        </w:rPr>
        <w:t>s</w:t>
      </w:r>
      <w:r w:rsidR="00C52862" w:rsidRPr="00DA2740">
        <w:rPr>
          <w:rFonts w:ascii="Century Gothic" w:hAnsi="Century Gothic" w:cs="Arial"/>
          <w:sz w:val="20"/>
          <w:szCs w:val="20"/>
        </w:rPr>
        <w:t xml:space="preserve"> producida</w:t>
      </w:r>
      <w:r w:rsidR="00222DD5" w:rsidRPr="00DA2740">
        <w:rPr>
          <w:rFonts w:ascii="Century Gothic" w:hAnsi="Century Gothic" w:cs="Arial"/>
          <w:sz w:val="20"/>
          <w:szCs w:val="20"/>
        </w:rPr>
        <w:t>s</w:t>
      </w:r>
      <w:r w:rsidR="00C52862" w:rsidRPr="00DA2740">
        <w:rPr>
          <w:rFonts w:ascii="Century Gothic" w:hAnsi="Century Gothic" w:cs="Arial"/>
          <w:sz w:val="20"/>
          <w:szCs w:val="20"/>
        </w:rPr>
        <w:t xml:space="preserve"> </w:t>
      </w:r>
      <w:r w:rsidR="00222DD5" w:rsidRPr="00DA2740">
        <w:rPr>
          <w:rFonts w:ascii="Century Gothic" w:hAnsi="Century Gothic" w:cs="Arial"/>
          <w:sz w:val="20"/>
          <w:szCs w:val="20"/>
        </w:rPr>
        <w:t xml:space="preserve">en la zona, </w:t>
      </w:r>
      <w:r w:rsidR="00C52862" w:rsidRPr="00DA2740">
        <w:rPr>
          <w:rFonts w:ascii="Century Gothic" w:hAnsi="Century Gothic" w:cs="Arial"/>
          <w:sz w:val="20"/>
          <w:szCs w:val="20"/>
        </w:rPr>
        <w:t>posee</w:t>
      </w:r>
      <w:r w:rsidR="00222DD5" w:rsidRPr="00DA2740">
        <w:rPr>
          <w:rFonts w:ascii="Century Gothic" w:hAnsi="Century Gothic" w:cs="Arial"/>
          <w:sz w:val="20"/>
          <w:szCs w:val="20"/>
        </w:rPr>
        <w:t>n</w:t>
      </w:r>
      <w:r w:rsidR="00C52862" w:rsidRPr="00DA2740">
        <w:rPr>
          <w:rFonts w:ascii="Century Gothic" w:hAnsi="Century Gothic" w:cs="Arial"/>
          <w:sz w:val="20"/>
          <w:szCs w:val="20"/>
        </w:rPr>
        <w:t xml:space="preserve"> determinados matices diferenciales que la</w:t>
      </w:r>
      <w:r w:rsidR="00222DD5" w:rsidRPr="00DA2740">
        <w:rPr>
          <w:rFonts w:ascii="Century Gothic" w:hAnsi="Century Gothic" w:cs="Arial"/>
          <w:sz w:val="20"/>
          <w:szCs w:val="20"/>
        </w:rPr>
        <w:t>s</w:t>
      </w:r>
      <w:r w:rsidR="00C52862" w:rsidRPr="00DA2740">
        <w:rPr>
          <w:rFonts w:ascii="Century Gothic" w:hAnsi="Century Gothic" w:cs="Arial"/>
          <w:sz w:val="20"/>
          <w:szCs w:val="20"/>
        </w:rPr>
        <w:t xml:space="preserve"> han hecho acreedora</w:t>
      </w:r>
      <w:r w:rsidR="00222DD5" w:rsidRPr="00DA2740">
        <w:rPr>
          <w:rFonts w:ascii="Century Gothic" w:hAnsi="Century Gothic" w:cs="Arial"/>
          <w:sz w:val="20"/>
          <w:szCs w:val="20"/>
        </w:rPr>
        <w:t>s</w:t>
      </w:r>
      <w:r w:rsidR="00B978FC">
        <w:rPr>
          <w:rFonts w:ascii="Century Gothic" w:hAnsi="Century Gothic" w:cs="Arial"/>
          <w:sz w:val="20"/>
          <w:szCs w:val="20"/>
        </w:rPr>
        <w:t xml:space="preserve"> </w:t>
      </w:r>
      <w:r w:rsidR="00B978FC" w:rsidRPr="00BC7AA6">
        <w:rPr>
          <w:rFonts w:ascii="Century Gothic" w:hAnsi="Century Gothic" w:cs="Arial"/>
          <w:sz w:val="20"/>
          <w:szCs w:val="20"/>
        </w:rPr>
        <w:t>de tales sinonimias.</w:t>
      </w:r>
    </w:p>
    <w:p w:rsidR="00BC7AA6" w:rsidRPr="00BC7AA6" w:rsidRDefault="00BC7AA6" w:rsidP="0008591D">
      <w:pPr>
        <w:spacing w:line="360" w:lineRule="exact"/>
        <w:jc w:val="both"/>
        <w:rPr>
          <w:rFonts w:ascii="Century Gothic" w:hAnsi="Century Gothic" w:cs="Arial"/>
          <w:sz w:val="20"/>
          <w:szCs w:val="20"/>
        </w:rPr>
      </w:pPr>
    </w:p>
    <w:p w:rsidR="00C52862" w:rsidRPr="00DA2740" w:rsidRDefault="00B978FC" w:rsidP="0008591D">
      <w:pPr>
        <w:spacing w:line="360" w:lineRule="exact"/>
        <w:jc w:val="both"/>
        <w:rPr>
          <w:rFonts w:ascii="Century Gothic" w:hAnsi="Century Gothic" w:cs="Arial"/>
          <w:sz w:val="20"/>
          <w:szCs w:val="20"/>
        </w:rPr>
      </w:pPr>
      <w:r w:rsidRPr="00BC7AA6">
        <w:rPr>
          <w:rFonts w:ascii="Century Gothic" w:hAnsi="Century Gothic" w:cs="Arial"/>
          <w:sz w:val="20"/>
          <w:szCs w:val="20"/>
        </w:rPr>
        <w:t>Esta diferenciación tiene su reflejo en una equilibrada acidez natural de los vinos, acompañada</w:t>
      </w:r>
      <w:r w:rsidR="00222DD5" w:rsidRPr="00BC7AA6">
        <w:rPr>
          <w:rFonts w:ascii="Century Gothic" w:hAnsi="Century Gothic" w:cs="Arial"/>
          <w:sz w:val="20"/>
          <w:szCs w:val="20"/>
        </w:rPr>
        <w:t>, en el caso de los tintos,</w:t>
      </w:r>
      <w:r w:rsidR="00C52862" w:rsidRPr="00BC7AA6">
        <w:rPr>
          <w:rFonts w:ascii="Century Gothic" w:hAnsi="Century Gothic" w:cs="Arial"/>
          <w:sz w:val="20"/>
          <w:szCs w:val="20"/>
        </w:rPr>
        <w:t xml:space="preserve"> por gran profusión fenólica en la que destacan los tonos azulados procedentes de </w:t>
      </w:r>
      <w:proofErr w:type="spellStart"/>
      <w:r w:rsidR="00C52862" w:rsidRPr="00BC7AA6">
        <w:rPr>
          <w:rFonts w:ascii="Century Gothic" w:hAnsi="Century Gothic" w:cs="Arial"/>
          <w:sz w:val="20"/>
          <w:szCs w:val="20"/>
        </w:rPr>
        <w:t>antocianos</w:t>
      </w:r>
      <w:proofErr w:type="spellEnd"/>
      <w:r w:rsidR="00C52862" w:rsidRPr="00BC7AA6">
        <w:rPr>
          <w:rFonts w:ascii="Century Gothic" w:hAnsi="Century Gothic" w:cs="Arial"/>
          <w:sz w:val="20"/>
          <w:szCs w:val="20"/>
        </w:rPr>
        <w:t xml:space="preserve"> </w:t>
      </w:r>
      <w:r w:rsidR="00C52862" w:rsidRPr="00DA2740">
        <w:rPr>
          <w:rFonts w:ascii="Century Gothic" w:hAnsi="Century Gothic" w:cs="Arial"/>
          <w:sz w:val="20"/>
          <w:szCs w:val="20"/>
        </w:rPr>
        <w:t xml:space="preserve">y </w:t>
      </w:r>
      <w:proofErr w:type="spellStart"/>
      <w:r w:rsidR="00C52862" w:rsidRPr="00DA2740">
        <w:rPr>
          <w:rFonts w:ascii="Century Gothic" w:hAnsi="Century Gothic" w:cs="Arial"/>
          <w:sz w:val="20"/>
          <w:szCs w:val="20"/>
        </w:rPr>
        <w:t>vitisinas</w:t>
      </w:r>
      <w:proofErr w:type="spellEnd"/>
      <w:r w:rsidR="00C52862" w:rsidRPr="00DA2740">
        <w:rPr>
          <w:rFonts w:ascii="Century Gothic" w:hAnsi="Century Gothic" w:cs="Arial"/>
          <w:sz w:val="20"/>
          <w:szCs w:val="20"/>
        </w:rPr>
        <w:t>, junto con un tanino de alta calidad polimérica.</w:t>
      </w:r>
    </w:p>
    <w:p w:rsidR="00C52862" w:rsidRPr="00DA2740" w:rsidRDefault="00C52862" w:rsidP="00C52862">
      <w:pPr>
        <w:spacing w:line="360" w:lineRule="exact"/>
        <w:ind w:left="360" w:firstLine="360"/>
        <w:jc w:val="both"/>
        <w:rPr>
          <w:rFonts w:ascii="Century Gothic" w:hAnsi="Century Gothic" w:cs="Arial"/>
          <w:sz w:val="20"/>
          <w:szCs w:val="20"/>
        </w:rPr>
      </w:pPr>
    </w:p>
    <w:p w:rsidR="00C52862" w:rsidRPr="00DA2740" w:rsidRDefault="00B31CAA" w:rsidP="00B31CAA">
      <w:pPr>
        <w:spacing w:line="360" w:lineRule="exact"/>
        <w:jc w:val="both"/>
        <w:rPr>
          <w:rFonts w:ascii="Century Gothic" w:hAnsi="Century Gothic" w:cs="Arial"/>
          <w:sz w:val="20"/>
          <w:szCs w:val="20"/>
        </w:rPr>
      </w:pPr>
      <w:r w:rsidRPr="00DA2740">
        <w:rPr>
          <w:rFonts w:ascii="Century Gothic" w:hAnsi="Century Gothic" w:cs="Arial"/>
          <w:sz w:val="20"/>
          <w:szCs w:val="20"/>
        </w:rPr>
        <w:t xml:space="preserve">2.- </w:t>
      </w:r>
      <w:r w:rsidR="00C52862" w:rsidRPr="00DA2740">
        <w:rPr>
          <w:rFonts w:ascii="Century Gothic" w:hAnsi="Century Gothic" w:cs="Arial"/>
          <w:sz w:val="20"/>
          <w:szCs w:val="20"/>
        </w:rPr>
        <w:t>El clima, debido especialmente a la elevada altitud media de la zona, ejerce una marcada influencia sobre las uvas, mientras que, finalmente, es la lenta maduración antes descrita junto con los importantes saltos térmicos entre el día y la noche, lo que consigue una excelente formación de compuestos de interés durante el día, minimizándose la combustión metabólica de los mismos durante la noche. Una maduración larga que además produce la dulcificación del tanino de forma natural.</w:t>
      </w:r>
    </w:p>
    <w:p w:rsidR="00C52862" w:rsidRPr="00DA2740" w:rsidRDefault="00C52862" w:rsidP="00C52862">
      <w:pPr>
        <w:spacing w:line="360" w:lineRule="exact"/>
        <w:ind w:left="360" w:firstLine="360"/>
        <w:jc w:val="both"/>
        <w:rPr>
          <w:rFonts w:ascii="Century Gothic" w:hAnsi="Century Gothic" w:cs="Arial"/>
          <w:sz w:val="20"/>
          <w:szCs w:val="20"/>
        </w:rPr>
      </w:pPr>
    </w:p>
    <w:p w:rsidR="00C52862" w:rsidRPr="00DA2740" w:rsidRDefault="00B31CAA" w:rsidP="00B31CAA">
      <w:pPr>
        <w:spacing w:line="360" w:lineRule="exact"/>
        <w:jc w:val="both"/>
        <w:rPr>
          <w:rFonts w:ascii="Century Gothic" w:hAnsi="Century Gothic" w:cs="Arial"/>
          <w:sz w:val="20"/>
          <w:szCs w:val="20"/>
        </w:rPr>
      </w:pPr>
      <w:r w:rsidRPr="00DA2740">
        <w:rPr>
          <w:rFonts w:ascii="Century Gothic" w:hAnsi="Century Gothic" w:cs="Arial"/>
          <w:sz w:val="20"/>
          <w:szCs w:val="20"/>
        </w:rPr>
        <w:t xml:space="preserve">3.- </w:t>
      </w:r>
      <w:r w:rsidR="00C52862" w:rsidRPr="00DA2740">
        <w:rPr>
          <w:rFonts w:ascii="Century Gothic" w:hAnsi="Century Gothic" w:cs="Arial"/>
          <w:sz w:val="20"/>
          <w:szCs w:val="20"/>
        </w:rPr>
        <w:t xml:space="preserve">Consecuentemente, la zona de producción amparada por la </w:t>
      </w:r>
      <w:r w:rsidR="00222DD5" w:rsidRPr="00DA2740">
        <w:rPr>
          <w:rFonts w:ascii="Century Gothic" w:hAnsi="Century Gothic" w:cs="Arial"/>
          <w:sz w:val="20"/>
          <w:szCs w:val="20"/>
        </w:rPr>
        <w:t xml:space="preserve">DOP «RIBERA DEL DUERO» </w:t>
      </w:r>
      <w:r w:rsidR="00C52862" w:rsidRPr="00DA2740">
        <w:rPr>
          <w:rFonts w:ascii="Century Gothic" w:hAnsi="Century Gothic" w:cs="Arial"/>
          <w:sz w:val="20"/>
          <w:szCs w:val="20"/>
        </w:rPr>
        <w:t>es apta para la obtención de vinos de calidad siempre que se limite la carga en los viñedos y no se empleen variedades tardías.</w:t>
      </w:r>
      <w:r w:rsidRPr="00DA2740">
        <w:rPr>
          <w:rFonts w:ascii="Century Gothic" w:hAnsi="Century Gothic" w:cs="Arial"/>
          <w:sz w:val="20"/>
          <w:szCs w:val="20"/>
        </w:rPr>
        <w:t xml:space="preserve"> </w:t>
      </w:r>
      <w:r w:rsidR="00C52862" w:rsidRPr="00DA2740">
        <w:rPr>
          <w:rFonts w:ascii="Century Gothic" w:hAnsi="Century Gothic" w:cs="Arial"/>
          <w:sz w:val="20"/>
          <w:szCs w:val="20"/>
        </w:rPr>
        <w:t>Zona de buena iluminación –superando las 2.400 horas anuales de sol- y calor en estío, envero y maduración, necesarios para una buena carga polifenólica.</w:t>
      </w:r>
    </w:p>
    <w:p w:rsidR="00B31CAA" w:rsidRPr="00DA2740" w:rsidRDefault="00B31CAA" w:rsidP="00B31CAA">
      <w:pPr>
        <w:spacing w:line="360" w:lineRule="exact"/>
        <w:jc w:val="both"/>
        <w:rPr>
          <w:rFonts w:ascii="Century Gothic" w:hAnsi="Century Gothic" w:cs="Arial"/>
          <w:sz w:val="20"/>
          <w:szCs w:val="20"/>
        </w:rPr>
      </w:pPr>
    </w:p>
    <w:p w:rsidR="00C52862" w:rsidRPr="00DA2740" w:rsidRDefault="00C52862" w:rsidP="00B31CAA">
      <w:pPr>
        <w:spacing w:line="360" w:lineRule="exact"/>
        <w:jc w:val="both"/>
        <w:rPr>
          <w:rFonts w:ascii="Century Gothic" w:hAnsi="Century Gothic" w:cs="Arial"/>
          <w:sz w:val="20"/>
          <w:szCs w:val="20"/>
        </w:rPr>
      </w:pPr>
      <w:r w:rsidRPr="00DA2740">
        <w:rPr>
          <w:rFonts w:ascii="Century Gothic" w:hAnsi="Century Gothic" w:cs="Arial"/>
          <w:sz w:val="20"/>
          <w:szCs w:val="20"/>
        </w:rPr>
        <w:t>En definitiva, zona límite, apta para vinos</w:t>
      </w:r>
      <w:r w:rsidR="00594D54" w:rsidRPr="00DA2740">
        <w:rPr>
          <w:rFonts w:ascii="Century Gothic" w:hAnsi="Century Gothic" w:cs="Arial"/>
          <w:sz w:val="20"/>
          <w:szCs w:val="20"/>
        </w:rPr>
        <w:t xml:space="preserve"> </w:t>
      </w:r>
      <w:r w:rsidR="00222DD5" w:rsidRPr="00DA2740">
        <w:rPr>
          <w:rFonts w:ascii="Century Gothic" w:hAnsi="Century Gothic" w:cs="Arial"/>
          <w:sz w:val="20"/>
          <w:szCs w:val="20"/>
        </w:rPr>
        <w:t>de calidad</w:t>
      </w:r>
      <w:r w:rsidRPr="00DA2740">
        <w:rPr>
          <w:rFonts w:ascii="Century Gothic" w:hAnsi="Century Gothic" w:cs="Arial"/>
          <w:sz w:val="20"/>
          <w:szCs w:val="20"/>
        </w:rPr>
        <w:t>, pero en la que es necesario ajustar, tanto el lugar de plantación, como las variedades, vigor, labores culturales, etc...</w:t>
      </w:r>
    </w:p>
    <w:p w:rsidR="00B31CAA" w:rsidRPr="00DA2740" w:rsidRDefault="00B31CAA" w:rsidP="00B31CAA">
      <w:pPr>
        <w:spacing w:line="360" w:lineRule="exact"/>
        <w:jc w:val="both"/>
        <w:rPr>
          <w:rFonts w:ascii="Century Gothic" w:hAnsi="Century Gothic" w:cs="Arial"/>
          <w:sz w:val="20"/>
          <w:szCs w:val="20"/>
        </w:rPr>
      </w:pPr>
    </w:p>
    <w:p w:rsidR="00C52862" w:rsidRPr="00DA2740" w:rsidRDefault="00B31CAA" w:rsidP="00B31CAA">
      <w:pPr>
        <w:spacing w:line="360" w:lineRule="exact"/>
        <w:jc w:val="both"/>
        <w:rPr>
          <w:rFonts w:ascii="Century Gothic" w:hAnsi="Century Gothic" w:cs="Arial"/>
          <w:sz w:val="20"/>
          <w:szCs w:val="20"/>
        </w:rPr>
      </w:pPr>
      <w:r w:rsidRPr="00DA2740">
        <w:rPr>
          <w:rFonts w:ascii="Century Gothic" w:hAnsi="Century Gothic" w:cs="Arial"/>
          <w:sz w:val="20"/>
          <w:szCs w:val="20"/>
        </w:rPr>
        <w:t xml:space="preserve">4.- </w:t>
      </w:r>
      <w:r w:rsidR="00C52862" w:rsidRPr="00DA2740">
        <w:rPr>
          <w:rFonts w:ascii="Century Gothic" w:hAnsi="Century Gothic" w:cs="Arial"/>
          <w:sz w:val="20"/>
          <w:szCs w:val="20"/>
        </w:rPr>
        <w:t>Las condiciones naturales de la zona de elaboración, relacionadas con la orografía, el clima y condiciones edáficas, permiten un desarrollo óptimo del viñedo, singularmente adaptado en la Ribera del Duero a lo largo de los años.</w:t>
      </w:r>
    </w:p>
    <w:p w:rsidR="008323E4" w:rsidRPr="00DA2740" w:rsidRDefault="008323E4">
      <w:pPr>
        <w:rPr>
          <w:rFonts w:ascii="Century Gothic" w:hAnsi="Century Gothic" w:cs="Arial"/>
          <w:sz w:val="20"/>
          <w:szCs w:val="20"/>
        </w:rPr>
      </w:pPr>
      <w:r w:rsidRPr="00DA2740">
        <w:rPr>
          <w:rFonts w:ascii="Century Gothic" w:hAnsi="Century Gothic" w:cs="Arial"/>
          <w:sz w:val="20"/>
          <w:szCs w:val="20"/>
        </w:rPr>
        <w:br w:type="page"/>
      </w:r>
    </w:p>
    <w:p w:rsidR="00C52862" w:rsidRPr="00DA2740" w:rsidRDefault="00C52862" w:rsidP="00C52862">
      <w:pPr>
        <w:numPr>
          <w:ilvl w:val="0"/>
          <w:numId w:val="13"/>
        </w:numPr>
        <w:spacing w:line="360" w:lineRule="exact"/>
        <w:jc w:val="both"/>
        <w:rPr>
          <w:rFonts w:ascii="Century Gothic" w:hAnsi="Century Gothic" w:cs="Arial"/>
          <w:b/>
          <w:sz w:val="20"/>
          <w:szCs w:val="20"/>
        </w:rPr>
      </w:pPr>
      <w:r w:rsidRPr="00DA2740">
        <w:rPr>
          <w:rFonts w:ascii="Century Gothic" w:hAnsi="Century Gothic" w:cs="Arial"/>
          <w:b/>
          <w:sz w:val="20"/>
          <w:szCs w:val="20"/>
        </w:rPr>
        <w:lastRenderedPageBreak/>
        <w:t>Interacción informal.</w:t>
      </w:r>
    </w:p>
    <w:p w:rsidR="00C52862" w:rsidRPr="00DA2740" w:rsidRDefault="00C52862" w:rsidP="00C52862">
      <w:pPr>
        <w:spacing w:line="360" w:lineRule="exact"/>
        <w:ind w:left="360" w:firstLine="360"/>
        <w:jc w:val="both"/>
        <w:rPr>
          <w:rFonts w:ascii="Century Gothic" w:hAnsi="Century Gothic" w:cs="Arial"/>
          <w:sz w:val="20"/>
          <w:szCs w:val="20"/>
        </w:rPr>
      </w:pPr>
    </w:p>
    <w:p w:rsidR="00C52862" w:rsidRPr="00DA2740" w:rsidRDefault="00C52862" w:rsidP="00C52862">
      <w:pPr>
        <w:spacing w:line="360" w:lineRule="exact"/>
        <w:ind w:left="360" w:firstLine="360"/>
        <w:jc w:val="both"/>
        <w:rPr>
          <w:rFonts w:ascii="Century Gothic" w:hAnsi="Century Gothic" w:cs="Arial"/>
          <w:b/>
          <w:sz w:val="20"/>
          <w:szCs w:val="20"/>
        </w:rPr>
      </w:pPr>
      <w:r w:rsidRPr="00DA2740">
        <w:rPr>
          <w:rFonts w:ascii="Century Gothic" w:hAnsi="Century Gothic" w:cs="Arial"/>
          <w:b/>
          <w:sz w:val="20"/>
          <w:szCs w:val="20"/>
        </w:rPr>
        <w:t>d.1) Referencias históricas.</w:t>
      </w:r>
    </w:p>
    <w:p w:rsidR="00C52862" w:rsidRPr="00DA2740" w:rsidRDefault="00C52862" w:rsidP="00C52862">
      <w:pPr>
        <w:spacing w:line="360" w:lineRule="exact"/>
        <w:ind w:left="360" w:firstLine="360"/>
        <w:jc w:val="both"/>
        <w:rPr>
          <w:rFonts w:ascii="Century Gothic" w:hAnsi="Century Gothic" w:cs="Arial"/>
          <w:sz w:val="20"/>
          <w:szCs w:val="20"/>
        </w:rPr>
      </w:pPr>
    </w:p>
    <w:p w:rsidR="00C52862" w:rsidRPr="00DA2740" w:rsidRDefault="00C52862" w:rsidP="00B31CAA">
      <w:pPr>
        <w:spacing w:line="360" w:lineRule="exact"/>
        <w:jc w:val="both"/>
        <w:rPr>
          <w:rFonts w:ascii="Century Gothic" w:hAnsi="Century Gothic" w:cs="Arial"/>
          <w:sz w:val="20"/>
          <w:szCs w:val="20"/>
        </w:rPr>
      </w:pPr>
      <w:r w:rsidRPr="00DA2740">
        <w:rPr>
          <w:rFonts w:ascii="Century Gothic" w:hAnsi="Century Gothic" w:cs="Arial"/>
          <w:sz w:val="20"/>
          <w:szCs w:val="20"/>
        </w:rPr>
        <w:t>La Historia de la Ribera del Duero ha ido paralela a la unión de la viña y el vino, al fruto de unas cepas que marcan su paisaje, la personalidad de sus gentes y su cultura.</w:t>
      </w:r>
    </w:p>
    <w:p w:rsidR="00C52862" w:rsidRPr="00DA2740" w:rsidRDefault="00C52862" w:rsidP="00C52862">
      <w:pPr>
        <w:spacing w:line="360" w:lineRule="exact"/>
        <w:ind w:left="360" w:firstLine="360"/>
        <w:jc w:val="both"/>
        <w:rPr>
          <w:rFonts w:ascii="Century Gothic" w:hAnsi="Century Gothic" w:cs="Arial"/>
          <w:sz w:val="20"/>
          <w:szCs w:val="20"/>
        </w:rPr>
      </w:pPr>
    </w:p>
    <w:p w:rsidR="00C52862" w:rsidRPr="00DA2740" w:rsidRDefault="00C52862" w:rsidP="005629E3">
      <w:pPr>
        <w:numPr>
          <w:ilvl w:val="1"/>
          <w:numId w:val="17"/>
        </w:numPr>
        <w:tabs>
          <w:tab w:val="clear" w:pos="1440"/>
          <w:tab w:val="num" w:pos="720"/>
        </w:tabs>
        <w:spacing w:line="360" w:lineRule="exact"/>
        <w:ind w:left="720"/>
        <w:jc w:val="both"/>
        <w:rPr>
          <w:rFonts w:ascii="Century Gothic" w:hAnsi="Century Gothic" w:cs="Arial"/>
          <w:sz w:val="20"/>
          <w:szCs w:val="20"/>
        </w:rPr>
      </w:pPr>
      <w:r w:rsidRPr="00DA2740">
        <w:rPr>
          <w:rFonts w:ascii="Century Gothic" w:hAnsi="Century Gothic" w:cs="Arial"/>
          <w:sz w:val="20"/>
          <w:szCs w:val="20"/>
        </w:rPr>
        <w:t xml:space="preserve">La tradición vitivinícola en el territorio que en la actualidad delimita la </w:t>
      </w:r>
      <w:r w:rsidR="007B1DF7" w:rsidRPr="00DA2740">
        <w:rPr>
          <w:rFonts w:ascii="Century Gothic" w:hAnsi="Century Gothic" w:cs="Arial"/>
          <w:sz w:val="20"/>
          <w:szCs w:val="20"/>
        </w:rPr>
        <w:t xml:space="preserve">DOP  </w:t>
      </w:r>
      <w:r w:rsidRPr="00DA2740">
        <w:rPr>
          <w:rFonts w:ascii="Century Gothic" w:hAnsi="Century Gothic" w:cs="Arial"/>
          <w:sz w:val="20"/>
          <w:szCs w:val="20"/>
        </w:rPr>
        <w:t xml:space="preserve"> «RIBERA DEL DUERO» se remonta a un lejano pasado del que queda constancia en el Yacimiento Vacceo-Romano de </w:t>
      </w:r>
      <w:proofErr w:type="spellStart"/>
      <w:r w:rsidRPr="00DA2740">
        <w:rPr>
          <w:rFonts w:ascii="Century Gothic" w:hAnsi="Century Gothic" w:cs="Arial"/>
          <w:sz w:val="20"/>
          <w:szCs w:val="20"/>
        </w:rPr>
        <w:t>Pintia</w:t>
      </w:r>
      <w:proofErr w:type="spellEnd"/>
      <w:r w:rsidRPr="00DA2740">
        <w:rPr>
          <w:rFonts w:ascii="Century Gothic" w:hAnsi="Century Gothic" w:cs="Arial"/>
          <w:sz w:val="20"/>
          <w:szCs w:val="20"/>
        </w:rPr>
        <w:t>, situado en la Ribera del Duero vallisoletana, entre los términos de Padilla de Duero y Pesquera de Duero.</w:t>
      </w:r>
    </w:p>
    <w:p w:rsidR="00C52862" w:rsidRPr="00DA2740" w:rsidRDefault="00C52862" w:rsidP="005629E3">
      <w:pPr>
        <w:numPr>
          <w:ilvl w:val="1"/>
          <w:numId w:val="17"/>
        </w:numPr>
        <w:tabs>
          <w:tab w:val="clear" w:pos="1440"/>
          <w:tab w:val="num" w:pos="720"/>
        </w:tabs>
        <w:spacing w:line="360" w:lineRule="exact"/>
        <w:ind w:left="720"/>
        <w:jc w:val="both"/>
        <w:rPr>
          <w:rFonts w:ascii="Century Gothic" w:hAnsi="Century Gothic" w:cs="Arial"/>
          <w:sz w:val="20"/>
          <w:szCs w:val="20"/>
        </w:rPr>
      </w:pPr>
      <w:r w:rsidRPr="00DA2740">
        <w:rPr>
          <w:rFonts w:ascii="Century Gothic" w:hAnsi="Century Gothic" w:cs="Arial"/>
          <w:sz w:val="20"/>
          <w:szCs w:val="20"/>
        </w:rPr>
        <w:t xml:space="preserve">Del desarrollo de los trabajos arqueológicos se han podido conocer diferentes aspectos de la organización social, los rituales funerarios, las producciones artesanales, las formas de vida, etc. Dentro de los aspectos rituales cabe destacar, por ejemplo, el consumo que hacían de algunos alimentos de lujo, tales como el vino, ya desde el siglo IV a.C. tal y como viene a señalar el registro arqueológico de </w:t>
      </w:r>
      <w:proofErr w:type="spellStart"/>
      <w:r w:rsidRPr="00DA2740">
        <w:rPr>
          <w:rFonts w:ascii="Century Gothic" w:hAnsi="Century Gothic" w:cs="Arial"/>
          <w:sz w:val="20"/>
          <w:szCs w:val="20"/>
        </w:rPr>
        <w:t>Pintia</w:t>
      </w:r>
      <w:proofErr w:type="spellEnd"/>
      <w:r w:rsidRPr="00DA2740">
        <w:rPr>
          <w:rFonts w:ascii="Century Gothic" w:hAnsi="Century Gothic" w:cs="Arial"/>
          <w:sz w:val="20"/>
          <w:szCs w:val="20"/>
        </w:rPr>
        <w:t>.</w:t>
      </w:r>
    </w:p>
    <w:p w:rsidR="00C52862" w:rsidRPr="00DA2740" w:rsidRDefault="00C52862" w:rsidP="005629E3">
      <w:pPr>
        <w:numPr>
          <w:ilvl w:val="1"/>
          <w:numId w:val="17"/>
        </w:numPr>
        <w:tabs>
          <w:tab w:val="clear" w:pos="1440"/>
          <w:tab w:val="num" w:pos="720"/>
        </w:tabs>
        <w:spacing w:line="360" w:lineRule="exact"/>
        <w:ind w:left="720"/>
        <w:jc w:val="both"/>
        <w:rPr>
          <w:rFonts w:ascii="Century Gothic" w:hAnsi="Century Gothic" w:cs="Arial"/>
          <w:sz w:val="20"/>
          <w:szCs w:val="20"/>
        </w:rPr>
      </w:pPr>
      <w:r w:rsidRPr="00DA2740">
        <w:rPr>
          <w:rFonts w:ascii="Century Gothic" w:hAnsi="Century Gothic" w:cs="Arial"/>
          <w:sz w:val="20"/>
          <w:szCs w:val="20"/>
        </w:rPr>
        <w:t xml:space="preserve">El análisis de los restos microscópicos encontrados en algunas de las vasijas desenterradas en </w:t>
      </w:r>
      <w:proofErr w:type="spellStart"/>
      <w:r w:rsidRPr="00DA2740">
        <w:rPr>
          <w:rFonts w:ascii="Century Gothic" w:hAnsi="Century Gothic" w:cs="Arial"/>
          <w:sz w:val="20"/>
          <w:szCs w:val="20"/>
        </w:rPr>
        <w:t>Pintia</w:t>
      </w:r>
      <w:proofErr w:type="spellEnd"/>
      <w:r w:rsidRPr="00DA2740">
        <w:rPr>
          <w:rFonts w:ascii="Century Gothic" w:hAnsi="Century Gothic" w:cs="Arial"/>
          <w:sz w:val="20"/>
          <w:szCs w:val="20"/>
        </w:rPr>
        <w:t xml:space="preserve"> ha dejado constancia de que, ya en el siglo IV </w:t>
      </w:r>
      <w:proofErr w:type="spellStart"/>
      <w:r w:rsidRPr="00DA2740">
        <w:rPr>
          <w:rFonts w:ascii="Century Gothic" w:hAnsi="Century Gothic" w:cs="Arial"/>
          <w:sz w:val="20"/>
          <w:szCs w:val="20"/>
        </w:rPr>
        <w:t>a.C</w:t>
      </w:r>
      <w:proofErr w:type="spellEnd"/>
      <w:r w:rsidRPr="00DA2740">
        <w:rPr>
          <w:rFonts w:ascii="Century Gothic" w:hAnsi="Century Gothic" w:cs="Arial"/>
          <w:sz w:val="20"/>
          <w:szCs w:val="20"/>
        </w:rPr>
        <w:t xml:space="preserve">, estos recipientes se empleaban para el servicio y consumo del vino. Por lo tanto se trata de una de las referencias más antiguas del consumo del vino en el mundo. </w:t>
      </w:r>
    </w:p>
    <w:p w:rsidR="00C52862" w:rsidRPr="00DA2740" w:rsidRDefault="00C52862" w:rsidP="005629E3">
      <w:pPr>
        <w:numPr>
          <w:ilvl w:val="1"/>
          <w:numId w:val="17"/>
        </w:numPr>
        <w:tabs>
          <w:tab w:val="clear" w:pos="1440"/>
          <w:tab w:val="num" w:pos="720"/>
        </w:tabs>
        <w:spacing w:line="360" w:lineRule="exact"/>
        <w:ind w:left="720"/>
        <w:jc w:val="both"/>
        <w:rPr>
          <w:rFonts w:ascii="Century Gothic" w:hAnsi="Century Gothic" w:cs="Arial"/>
          <w:sz w:val="20"/>
          <w:szCs w:val="20"/>
        </w:rPr>
      </w:pPr>
      <w:r w:rsidRPr="00DA2740">
        <w:rPr>
          <w:rFonts w:ascii="Century Gothic" w:hAnsi="Century Gothic" w:cs="Arial"/>
          <w:sz w:val="20"/>
          <w:szCs w:val="20"/>
        </w:rPr>
        <w:t xml:space="preserve">Otra de las primeras referencias vitivinícolas importantes de la zona es un mosaico romano de 66 metros cuadrados, considerado la pieza con alegorías báquicas más grande de la Península, que fue descubierto en Baños de </w:t>
      </w:r>
      <w:proofErr w:type="spellStart"/>
      <w:r w:rsidRPr="00DA2740">
        <w:rPr>
          <w:rFonts w:ascii="Century Gothic" w:hAnsi="Century Gothic" w:cs="Arial"/>
          <w:sz w:val="20"/>
          <w:szCs w:val="20"/>
        </w:rPr>
        <w:t>Valdearados</w:t>
      </w:r>
      <w:proofErr w:type="spellEnd"/>
      <w:r w:rsidRPr="00DA2740">
        <w:rPr>
          <w:rFonts w:ascii="Century Gothic" w:hAnsi="Century Gothic" w:cs="Arial"/>
          <w:sz w:val="20"/>
          <w:szCs w:val="20"/>
        </w:rPr>
        <w:t xml:space="preserve"> durante la vendimia de 1972. El personaje central de este mosaico es el dios Baco, que toma con su mano derecha a Ariadna y con su brazo izquierdo abraza a </w:t>
      </w:r>
      <w:proofErr w:type="spellStart"/>
      <w:r w:rsidRPr="00DA2740">
        <w:rPr>
          <w:rFonts w:ascii="Century Gothic" w:hAnsi="Century Gothic" w:cs="Arial"/>
          <w:sz w:val="20"/>
          <w:szCs w:val="20"/>
        </w:rPr>
        <w:t>Ampelos</w:t>
      </w:r>
      <w:proofErr w:type="spellEnd"/>
      <w:r w:rsidRPr="00DA2740">
        <w:rPr>
          <w:rFonts w:ascii="Century Gothic" w:hAnsi="Century Gothic" w:cs="Arial"/>
          <w:sz w:val="20"/>
          <w:szCs w:val="20"/>
        </w:rPr>
        <w:t>.</w:t>
      </w:r>
    </w:p>
    <w:p w:rsidR="00C52862" w:rsidRPr="00DA2740" w:rsidRDefault="00C52862" w:rsidP="005629E3">
      <w:pPr>
        <w:numPr>
          <w:ilvl w:val="1"/>
          <w:numId w:val="17"/>
        </w:numPr>
        <w:tabs>
          <w:tab w:val="clear" w:pos="1440"/>
          <w:tab w:val="num" w:pos="720"/>
        </w:tabs>
        <w:spacing w:line="360" w:lineRule="exact"/>
        <w:ind w:left="720"/>
        <w:jc w:val="both"/>
        <w:rPr>
          <w:rFonts w:ascii="Century Gothic" w:hAnsi="Century Gothic" w:cs="Arial"/>
          <w:sz w:val="20"/>
          <w:szCs w:val="20"/>
        </w:rPr>
      </w:pPr>
      <w:r w:rsidRPr="00DA2740">
        <w:rPr>
          <w:rFonts w:ascii="Century Gothic" w:hAnsi="Century Gothic" w:cs="Arial"/>
          <w:sz w:val="20"/>
          <w:szCs w:val="20"/>
        </w:rPr>
        <w:t>Entre los siglos X y XI, en pleno Medievo, es cuando esta temprana vinculación se consolida, coincidiendo con la fundación de los núcleos de población más importantes de la zona, como San Esteban de Gormaz (Soria), Roa y Aranda de Duero (Burgos) o Peñafiel (Valladolid).</w:t>
      </w:r>
    </w:p>
    <w:p w:rsidR="00C52862" w:rsidRPr="00DA2740" w:rsidRDefault="00C52862" w:rsidP="005629E3">
      <w:pPr>
        <w:numPr>
          <w:ilvl w:val="1"/>
          <w:numId w:val="17"/>
        </w:numPr>
        <w:tabs>
          <w:tab w:val="clear" w:pos="1440"/>
          <w:tab w:val="num" w:pos="720"/>
        </w:tabs>
        <w:spacing w:line="360" w:lineRule="exact"/>
        <w:ind w:left="720"/>
        <w:jc w:val="both"/>
        <w:rPr>
          <w:rFonts w:ascii="Century Gothic" w:hAnsi="Century Gothic" w:cs="Arial"/>
          <w:sz w:val="20"/>
          <w:szCs w:val="20"/>
        </w:rPr>
      </w:pPr>
      <w:r w:rsidRPr="00DA2740">
        <w:rPr>
          <w:rFonts w:ascii="Century Gothic" w:hAnsi="Century Gothic" w:cs="Arial"/>
          <w:sz w:val="20"/>
          <w:szCs w:val="20"/>
        </w:rPr>
        <w:t>Las órdenes monásticas se extendieron por todo el territorio a partir del siglo X, propagando la cultura del vino. Ya en el siglo XII, los monjes elaboraban sus propios vinos en monasterios como el de Valbuena de Duero, Caleruega o La Vid.</w:t>
      </w:r>
    </w:p>
    <w:p w:rsidR="00C52862" w:rsidRPr="00DA2740" w:rsidRDefault="00C52862" w:rsidP="005629E3">
      <w:pPr>
        <w:numPr>
          <w:ilvl w:val="1"/>
          <w:numId w:val="17"/>
        </w:numPr>
        <w:tabs>
          <w:tab w:val="clear" w:pos="1440"/>
          <w:tab w:val="num" w:pos="720"/>
        </w:tabs>
        <w:spacing w:line="360" w:lineRule="exact"/>
        <w:ind w:left="720"/>
        <w:jc w:val="both"/>
        <w:rPr>
          <w:rFonts w:ascii="Century Gothic" w:hAnsi="Century Gothic" w:cs="Arial"/>
          <w:sz w:val="20"/>
          <w:szCs w:val="20"/>
        </w:rPr>
      </w:pPr>
      <w:r w:rsidRPr="00DA2740">
        <w:rPr>
          <w:rFonts w:ascii="Century Gothic" w:hAnsi="Century Gothic" w:cs="Arial"/>
          <w:sz w:val="20"/>
          <w:szCs w:val="20"/>
        </w:rPr>
        <w:lastRenderedPageBreak/>
        <w:t>En el siglo XIII, aparecen las primeras bodegas excavadas en el interior de algunas villas. El vino y los viñedos se convierten en parte fundamental del desarrollo cultural y económico de la Ribera; tanto es así que se incrementa la producción, se intensifica el comercio local y comienza la exportación al resto de Castilla.</w:t>
      </w:r>
    </w:p>
    <w:p w:rsidR="00C52862" w:rsidRPr="00DA2740" w:rsidRDefault="00C52862" w:rsidP="005629E3">
      <w:pPr>
        <w:numPr>
          <w:ilvl w:val="1"/>
          <w:numId w:val="17"/>
        </w:numPr>
        <w:tabs>
          <w:tab w:val="clear" w:pos="1440"/>
          <w:tab w:val="num" w:pos="720"/>
        </w:tabs>
        <w:spacing w:line="360" w:lineRule="exact"/>
        <w:ind w:left="720"/>
        <w:jc w:val="both"/>
        <w:rPr>
          <w:rFonts w:ascii="Century Gothic" w:hAnsi="Century Gothic" w:cs="Arial"/>
          <w:sz w:val="20"/>
          <w:szCs w:val="20"/>
        </w:rPr>
      </w:pPr>
      <w:r w:rsidRPr="00DA2740">
        <w:rPr>
          <w:rFonts w:ascii="Century Gothic" w:hAnsi="Century Gothic" w:cs="Arial"/>
          <w:sz w:val="20"/>
          <w:szCs w:val="20"/>
        </w:rPr>
        <w:t>En 1295, se comenzó a regular la vendimia y desde el siglo XV se comenzó también a controlar la producción y la calidad del vino.</w:t>
      </w:r>
    </w:p>
    <w:p w:rsidR="00C52862" w:rsidRPr="00DA2740" w:rsidRDefault="00C52862" w:rsidP="005629E3">
      <w:pPr>
        <w:numPr>
          <w:ilvl w:val="1"/>
          <w:numId w:val="17"/>
        </w:numPr>
        <w:tabs>
          <w:tab w:val="clear" w:pos="1440"/>
          <w:tab w:val="num" w:pos="720"/>
        </w:tabs>
        <w:spacing w:line="360" w:lineRule="exact"/>
        <w:ind w:left="720"/>
        <w:jc w:val="both"/>
        <w:rPr>
          <w:rFonts w:ascii="Century Gothic" w:hAnsi="Century Gothic" w:cs="Arial"/>
          <w:sz w:val="20"/>
          <w:szCs w:val="20"/>
        </w:rPr>
      </w:pPr>
      <w:r w:rsidRPr="00DA2740">
        <w:rPr>
          <w:rFonts w:ascii="Century Gothic" w:hAnsi="Century Gothic" w:cs="Arial"/>
          <w:sz w:val="20"/>
          <w:szCs w:val="20"/>
        </w:rPr>
        <w:t>En el mismo siglo XV, se crean las Ordenanzas de Castilla en las que se establecen medidas relativas al control de la producción, al comercio frente a vinos extranjeros y otras de carácter fiscal.</w:t>
      </w:r>
    </w:p>
    <w:p w:rsidR="00C52862" w:rsidRPr="00DA2740" w:rsidRDefault="00C52862" w:rsidP="005629E3">
      <w:pPr>
        <w:numPr>
          <w:ilvl w:val="1"/>
          <w:numId w:val="17"/>
        </w:numPr>
        <w:tabs>
          <w:tab w:val="clear" w:pos="1440"/>
          <w:tab w:val="num" w:pos="720"/>
        </w:tabs>
        <w:spacing w:line="360" w:lineRule="exact"/>
        <w:ind w:left="720"/>
        <w:jc w:val="both"/>
        <w:rPr>
          <w:rFonts w:ascii="Century Gothic" w:hAnsi="Century Gothic" w:cs="Arial"/>
          <w:sz w:val="20"/>
          <w:szCs w:val="20"/>
        </w:rPr>
      </w:pPr>
      <w:r w:rsidRPr="00DA2740">
        <w:rPr>
          <w:rFonts w:ascii="Century Gothic" w:hAnsi="Century Gothic" w:cs="Arial"/>
          <w:sz w:val="20"/>
          <w:szCs w:val="20"/>
        </w:rPr>
        <w:t>Auge, prosperidad, a veces declive (como durante los siglos XVII y XVIII), la historia de la Ribera del Duero ha ido paralela al fruto de estas cepas que han marcado el paisaje, la cultura, la personalidad de sus gentes, sus hábitos sociales y su arquitectura.</w:t>
      </w:r>
    </w:p>
    <w:p w:rsidR="00B31CAA" w:rsidRPr="00DA2740" w:rsidRDefault="00B31CAA" w:rsidP="00B31CAA">
      <w:pPr>
        <w:spacing w:line="360" w:lineRule="exact"/>
        <w:jc w:val="both"/>
        <w:rPr>
          <w:rFonts w:ascii="Century Gothic" w:hAnsi="Century Gothic" w:cs="Arial"/>
          <w:sz w:val="20"/>
          <w:szCs w:val="20"/>
        </w:rPr>
      </w:pPr>
    </w:p>
    <w:p w:rsidR="00C52862" w:rsidRPr="00DA2740" w:rsidRDefault="00B31CAA" w:rsidP="00B31CAA">
      <w:pPr>
        <w:spacing w:line="360" w:lineRule="exact"/>
        <w:jc w:val="both"/>
        <w:rPr>
          <w:rFonts w:ascii="Century Gothic" w:hAnsi="Century Gothic" w:cs="Arial"/>
          <w:sz w:val="20"/>
          <w:szCs w:val="20"/>
        </w:rPr>
      </w:pPr>
      <w:r w:rsidRPr="00DA2740">
        <w:rPr>
          <w:rFonts w:ascii="Century Gothic" w:hAnsi="Century Gothic" w:cs="Arial"/>
          <w:sz w:val="20"/>
          <w:szCs w:val="20"/>
        </w:rPr>
        <w:t xml:space="preserve">2.- </w:t>
      </w:r>
      <w:r w:rsidR="00C52862" w:rsidRPr="00DA2740">
        <w:rPr>
          <w:rFonts w:ascii="Century Gothic" w:hAnsi="Century Gothic" w:cs="Arial"/>
          <w:sz w:val="20"/>
          <w:szCs w:val="20"/>
        </w:rPr>
        <w:t xml:space="preserve">El primer Reglamento de la </w:t>
      </w:r>
      <w:r w:rsidR="001B61C4" w:rsidRPr="00DA2740">
        <w:rPr>
          <w:rFonts w:ascii="Century Gothic" w:hAnsi="Century Gothic" w:cs="Arial"/>
          <w:sz w:val="20"/>
          <w:szCs w:val="20"/>
        </w:rPr>
        <w:t>DOP</w:t>
      </w:r>
      <w:r w:rsidR="00C52862" w:rsidRPr="00DA2740">
        <w:rPr>
          <w:rFonts w:ascii="Century Gothic" w:hAnsi="Century Gothic" w:cs="Arial"/>
          <w:sz w:val="20"/>
          <w:szCs w:val="20"/>
        </w:rPr>
        <w:t xml:space="preserve"> «RIBERA DEL DUERO» y de su Consejo Regulador fue aprobado mediante Orden del Ministerio de Agricultura, Pesca y Alimentación, de 21 de julio de 1982, modificada por la de 6 de marzo de 1984. El vigente Reglamento fue aprobado mediante Orden del MAPA, de 1 de diciembre de 1992.</w:t>
      </w:r>
    </w:p>
    <w:p w:rsidR="00C52862" w:rsidRPr="00DA2740" w:rsidRDefault="00C52862" w:rsidP="00C52862">
      <w:pPr>
        <w:spacing w:line="360" w:lineRule="exact"/>
        <w:ind w:left="360" w:firstLine="360"/>
        <w:jc w:val="both"/>
        <w:rPr>
          <w:rFonts w:ascii="Century Gothic" w:hAnsi="Century Gothic" w:cs="Arial"/>
          <w:sz w:val="20"/>
          <w:szCs w:val="20"/>
        </w:rPr>
      </w:pPr>
    </w:p>
    <w:p w:rsidR="00C52862" w:rsidRPr="00DA2740" w:rsidRDefault="00C52862" w:rsidP="00C52862">
      <w:pPr>
        <w:spacing w:line="360" w:lineRule="exact"/>
        <w:ind w:left="360" w:firstLine="360"/>
        <w:jc w:val="both"/>
        <w:rPr>
          <w:rFonts w:ascii="Century Gothic" w:hAnsi="Century Gothic" w:cs="Arial"/>
          <w:b/>
          <w:sz w:val="20"/>
          <w:szCs w:val="20"/>
        </w:rPr>
      </w:pPr>
      <w:r w:rsidRPr="00DA2740">
        <w:rPr>
          <w:rFonts w:ascii="Century Gothic" w:hAnsi="Century Gothic" w:cs="Arial"/>
          <w:b/>
          <w:sz w:val="20"/>
          <w:szCs w:val="20"/>
        </w:rPr>
        <w:t>d.2) Otras singularidades.</w:t>
      </w:r>
    </w:p>
    <w:p w:rsidR="00C52862" w:rsidRPr="00DA2740" w:rsidRDefault="00C52862" w:rsidP="00C52862">
      <w:pPr>
        <w:spacing w:line="360" w:lineRule="exact"/>
        <w:ind w:left="360" w:firstLine="360"/>
        <w:jc w:val="both"/>
        <w:rPr>
          <w:rFonts w:ascii="Century Gothic" w:hAnsi="Century Gothic" w:cs="Arial"/>
          <w:sz w:val="20"/>
          <w:szCs w:val="20"/>
        </w:rPr>
      </w:pPr>
    </w:p>
    <w:p w:rsidR="00C52862" w:rsidRPr="00DA2740" w:rsidRDefault="00C52862" w:rsidP="00B31CAA">
      <w:pPr>
        <w:spacing w:line="360" w:lineRule="exact"/>
        <w:jc w:val="both"/>
        <w:rPr>
          <w:rFonts w:ascii="Century Gothic" w:hAnsi="Century Gothic" w:cs="Arial"/>
          <w:sz w:val="20"/>
          <w:szCs w:val="20"/>
        </w:rPr>
      </w:pPr>
      <w:r w:rsidRPr="00DA2740">
        <w:rPr>
          <w:rFonts w:ascii="Century Gothic" w:hAnsi="Century Gothic" w:cs="Arial"/>
          <w:sz w:val="20"/>
          <w:szCs w:val="20"/>
        </w:rPr>
        <w:t>A las especiales condiciones del área previamente descritas, se unen las características propias que desarrolla la variedad Tinto Fino en la zona, que dota a los vinos de personalidad única. Esta adaptación de la variedad, que la convierte en autóctona, confiere a la materia prima especiales condiciones para la consecución de vinos finos, en especial de guarda como se viene demostrando desde hace siglos, tanto por la preferencia de los consumidores, como por la comercialización actual de vinos amparados.</w:t>
      </w:r>
    </w:p>
    <w:p w:rsidR="00C52862" w:rsidRPr="00DA2740" w:rsidRDefault="00C52862" w:rsidP="00C52862">
      <w:pPr>
        <w:spacing w:line="360" w:lineRule="exact"/>
        <w:ind w:left="360" w:firstLine="360"/>
        <w:jc w:val="both"/>
        <w:rPr>
          <w:rFonts w:ascii="Century Gothic" w:hAnsi="Century Gothic" w:cs="Arial"/>
          <w:sz w:val="20"/>
          <w:szCs w:val="20"/>
        </w:rPr>
      </w:pPr>
    </w:p>
    <w:p w:rsidR="00222DD5" w:rsidRPr="00DA2740" w:rsidRDefault="00222DD5" w:rsidP="002F3428">
      <w:pPr>
        <w:spacing w:line="360" w:lineRule="exact"/>
        <w:jc w:val="both"/>
        <w:rPr>
          <w:rFonts w:ascii="Century Gothic" w:hAnsi="Century Gothic" w:cs="Arial"/>
          <w:sz w:val="20"/>
          <w:szCs w:val="20"/>
        </w:rPr>
      </w:pPr>
      <w:r w:rsidRPr="00DA2740">
        <w:rPr>
          <w:rFonts w:ascii="Century Gothic" w:hAnsi="Century Gothic" w:cs="Arial"/>
          <w:sz w:val="20"/>
          <w:szCs w:val="20"/>
        </w:rPr>
        <w:t>Por su parte, la variedad Albillo Mayor puede considerarse igualmente como la principal variedad blanca autóctona de la zona, al ser históricamente la más extendida por el territorio, e igualmente la tradición marca que los vinos blancos en la zona siempre se han elaborado basados en esta variedad.</w:t>
      </w:r>
    </w:p>
    <w:p w:rsidR="008323E4" w:rsidRPr="00DA2740" w:rsidRDefault="008323E4" w:rsidP="002F3428">
      <w:pPr>
        <w:spacing w:line="360" w:lineRule="exact"/>
        <w:rPr>
          <w:rFonts w:ascii="Century Gothic" w:hAnsi="Century Gothic" w:cs="Arial"/>
          <w:sz w:val="20"/>
          <w:szCs w:val="20"/>
        </w:rPr>
      </w:pPr>
      <w:r w:rsidRPr="00DA2740">
        <w:rPr>
          <w:rFonts w:ascii="Century Gothic" w:hAnsi="Century Gothic" w:cs="Arial"/>
          <w:sz w:val="20"/>
          <w:szCs w:val="20"/>
        </w:rPr>
        <w:br w:type="page"/>
      </w:r>
    </w:p>
    <w:p w:rsidR="00C52862" w:rsidRPr="00DA2740" w:rsidRDefault="00C52862" w:rsidP="00C52862">
      <w:pPr>
        <w:spacing w:line="360" w:lineRule="exact"/>
        <w:ind w:left="360" w:firstLine="360"/>
        <w:jc w:val="both"/>
        <w:rPr>
          <w:rFonts w:ascii="Century Gothic" w:hAnsi="Century Gothic" w:cs="Arial"/>
          <w:sz w:val="20"/>
          <w:szCs w:val="20"/>
        </w:rPr>
      </w:pPr>
    </w:p>
    <w:p w:rsidR="00C52862" w:rsidRPr="00DA2740" w:rsidRDefault="00C52862" w:rsidP="00C52862">
      <w:pPr>
        <w:numPr>
          <w:ilvl w:val="0"/>
          <w:numId w:val="11"/>
        </w:numPr>
        <w:spacing w:line="360" w:lineRule="exact"/>
        <w:jc w:val="both"/>
        <w:rPr>
          <w:rFonts w:ascii="Century Gothic" w:hAnsi="Century Gothic" w:cs="Arial"/>
          <w:b/>
          <w:sz w:val="20"/>
          <w:szCs w:val="20"/>
        </w:rPr>
      </w:pPr>
      <w:r w:rsidRPr="00DA2740">
        <w:rPr>
          <w:rFonts w:ascii="Century Gothic" w:hAnsi="Century Gothic" w:cs="Arial"/>
          <w:b/>
          <w:sz w:val="20"/>
          <w:szCs w:val="20"/>
        </w:rPr>
        <w:t>OTROS REQUISITOS APLICABLES</w:t>
      </w:r>
    </w:p>
    <w:p w:rsidR="00C52862" w:rsidRPr="00DA2740" w:rsidRDefault="00C52862" w:rsidP="00C52862">
      <w:pPr>
        <w:spacing w:line="360" w:lineRule="exact"/>
        <w:ind w:left="360" w:firstLine="360"/>
        <w:jc w:val="both"/>
        <w:rPr>
          <w:rFonts w:ascii="Century Gothic" w:hAnsi="Century Gothic" w:cs="Arial"/>
          <w:sz w:val="20"/>
          <w:szCs w:val="20"/>
        </w:rPr>
      </w:pPr>
    </w:p>
    <w:p w:rsidR="00C52862" w:rsidRPr="00DA2740" w:rsidRDefault="00C52862" w:rsidP="00C52862">
      <w:pPr>
        <w:numPr>
          <w:ilvl w:val="0"/>
          <w:numId w:val="14"/>
        </w:numPr>
        <w:spacing w:line="360" w:lineRule="exact"/>
        <w:jc w:val="both"/>
        <w:rPr>
          <w:rFonts w:ascii="Century Gothic" w:hAnsi="Century Gothic" w:cs="Arial"/>
          <w:b/>
          <w:sz w:val="20"/>
          <w:szCs w:val="20"/>
        </w:rPr>
      </w:pPr>
      <w:r w:rsidRPr="00DA2740">
        <w:rPr>
          <w:rFonts w:ascii="Century Gothic" w:hAnsi="Century Gothic" w:cs="Arial"/>
          <w:b/>
          <w:sz w:val="20"/>
          <w:szCs w:val="20"/>
        </w:rPr>
        <w:t>Marco Legal</w:t>
      </w:r>
    </w:p>
    <w:p w:rsidR="00C52862" w:rsidRPr="00DA2740" w:rsidRDefault="00C52862" w:rsidP="00C52862">
      <w:pPr>
        <w:spacing w:line="360" w:lineRule="exact"/>
        <w:ind w:left="360" w:firstLine="360"/>
        <w:jc w:val="both"/>
        <w:rPr>
          <w:rFonts w:ascii="Century Gothic" w:hAnsi="Century Gothic" w:cs="Arial"/>
          <w:sz w:val="20"/>
          <w:szCs w:val="20"/>
        </w:rPr>
      </w:pPr>
    </w:p>
    <w:p w:rsidR="00222DD5" w:rsidRPr="00DA2740" w:rsidRDefault="00222DD5" w:rsidP="00222DD5">
      <w:pPr>
        <w:numPr>
          <w:ilvl w:val="0"/>
          <w:numId w:val="1"/>
        </w:numPr>
        <w:spacing w:line="360" w:lineRule="exact"/>
        <w:jc w:val="both"/>
        <w:rPr>
          <w:rFonts w:ascii="Century Gothic" w:hAnsi="Century Gothic" w:cs="Arial"/>
          <w:sz w:val="20"/>
          <w:szCs w:val="20"/>
        </w:rPr>
      </w:pPr>
      <w:r w:rsidRPr="00DA2740">
        <w:rPr>
          <w:rFonts w:ascii="Century Gothic" w:hAnsi="Century Gothic" w:cs="Arial"/>
          <w:sz w:val="20"/>
          <w:szCs w:val="20"/>
        </w:rPr>
        <w:t>Ley 24/2003, de 10 de julio, de la Viña y del Vino.</w:t>
      </w:r>
    </w:p>
    <w:p w:rsidR="00222DD5" w:rsidRPr="00DA2740" w:rsidRDefault="00222DD5" w:rsidP="00222DD5">
      <w:pPr>
        <w:numPr>
          <w:ilvl w:val="0"/>
          <w:numId w:val="1"/>
        </w:numPr>
        <w:spacing w:line="360" w:lineRule="exact"/>
        <w:jc w:val="both"/>
        <w:rPr>
          <w:rFonts w:ascii="Century Gothic" w:hAnsi="Century Gothic" w:cs="Arial"/>
          <w:sz w:val="20"/>
          <w:szCs w:val="20"/>
        </w:rPr>
      </w:pPr>
      <w:r w:rsidRPr="00DA2740">
        <w:rPr>
          <w:rFonts w:ascii="Century Gothic" w:hAnsi="Century Gothic" w:cs="Arial"/>
          <w:sz w:val="20"/>
          <w:szCs w:val="20"/>
        </w:rPr>
        <w:t>Ley 6/2015, de 12 de mayo, de Denominaciones de Origen e Indicaciones Geográficas Protegidas de ámbito territorial supraautonómico.</w:t>
      </w:r>
    </w:p>
    <w:p w:rsidR="00222DD5" w:rsidRPr="00DA2740" w:rsidRDefault="00222DD5" w:rsidP="00222DD5">
      <w:pPr>
        <w:numPr>
          <w:ilvl w:val="0"/>
          <w:numId w:val="1"/>
        </w:numPr>
        <w:spacing w:line="360" w:lineRule="exact"/>
        <w:jc w:val="both"/>
        <w:rPr>
          <w:rFonts w:ascii="Century Gothic" w:hAnsi="Century Gothic" w:cs="Arial"/>
          <w:sz w:val="20"/>
          <w:szCs w:val="20"/>
        </w:rPr>
      </w:pPr>
      <w:r w:rsidRPr="00DA2740">
        <w:rPr>
          <w:rFonts w:ascii="Century Gothic" w:hAnsi="Century Gothic" w:cs="Arial"/>
          <w:sz w:val="20"/>
          <w:szCs w:val="20"/>
        </w:rPr>
        <w:t>Ley 8/2005, de 10 de junio, de la Viña y del Vino de Castilla y León.</w:t>
      </w:r>
    </w:p>
    <w:p w:rsidR="00222DD5" w:rsidRPr="00DA2740" w:rsidRDefault="00222DD5" w:rsidP="00222DD5">
      <w:pPr>
        <w:numPr>
          <w:ilvl w:val="0"/>
          <w:numId w:val="1"/>
        </w:numPr>
        <w:spacing w:line="360" w:lineRule="exact"/>
        <w:jc w:val="both"/>
        <w:rPr>
          <w:rFonts w:ascii="Century Gothic" w:hAnsi="Century Gothic" w:cs="Arial"/>
          <w:sz w:val="20"/>
          <w:szCs w:val="20"/>
        </w:rPr>
      </w:pPr>
      <w:r w:rsidRPr="00DA2740">
        <w:rPr>
          <w:rFonts w:ascii="Century Gothic" w:hAnsi="Century Gothic" w:cs="Arial"/>
          <w:sz w:val="20"/>
          <w:szCs w:val="20"/>
        </w:rPr>
        <w:t>Decreto 50/2018, de 20 de diciembre, por el que se aprueba el Reglamento de las Denominaciones Geográficas de Calidad Alimentaria de Castilla y León.</w:t>
      </w:r>
    </w:p>
    <w:p w:rsidR="00C52862" w:rsidRPr="00DA2740" w:rsidRDefault="00C52862" w:rsidP="00C52862">
      <w:pPr>
        <w:numPr>
          <w:ilvl w:val="0"/>
          <w:numId w:val="1"/>
        </w:numPr>
        <w:spacing w:line="360" w:lineRule="exact"/>
        <w:jc w:val="both"/>
        <w:rPr>
          <w:rFonts w:ascii="Century Gothic" w:hAnsi="Century Gothic" w:cs="Arial"/>
          <w:sz w:val="20"/>
          <w:szCs w:val="20"/>
        </w:rPr>
      </w:pPr>
      <w:r w:rsidRPr="00DA2740">
        <w:rPr>
          <w:rFonts w:ascii="Century Gothic" w:hAnsi="Century Gothic" w:cs="Arial"/>
          <w:sz w:val="20"/>
          <w:szCs w:val="20"/>
        </w:rPr>
        <w:t>ORDEN de 1 de diciembre de 1992</w:t>
      </w:r>
      <w:r w:rsidR="00F5714C" w:rsidRPr="00DA2740">
        <w:rPr>
          <w:rFonts w:ascii="Century Gothic" w:hAnsi="Century Gothic" w:cs="Arial"/>
          <w:sz w:val="20"/>
          <w:szCs w:val="20"/>
        </w:rPr>
        <w:t>, del Ministerio de Agricultura, Pesca y Alimentación,</w:t>
      </w:r>
      <w:r w:rsidRPr="00DA2740">
        <w:rPr>
          <w:rFonts w:ascii="Century Gothic" w:hAnsi="Century Gothic" w:cs="Arial"/>
          <w:sz w:val="20"/>
          <w:szCs w:val="20"/>
        </w:rPr>
        <w:t xml:space="preserve"> por la que se aprueba el Reglamento de la Denominación de Origen “Ribera del Duero” </w:t>
      </w:r>
      <w:r w:rsidR="00B31CAA" w:rsidRPr="00DA2740">
        <w:rPr>
          <w:rFonts w:ascii="Century Gothic" w:hAnsi="Century Gothic" w:cs="Arial"/>
          <w:sz w:val="20"/>
          <w:szCs w:val="20"/>
        </w:rPr>
        <w:t>y</w:t>
      </w:r>
      <w:r w:rsidRPr="00DA2740">
        <w:rPr>
          <w:rFonts w:ascii="Century Gothic" w:hAnsi="Century Gothic" w:cs="Arial"/>
          <w:sz w:val="20"/>
          <w:szCs w:val="20"/>
        </w:rPr>
        <w:t xml:space="preserve"> de su Consejo Regulador.</w:t>
      </w:r>
    </w:p>
    <w:p w:rsidR="00C52862" w:rsidRPr="00DA2740" w:rsidRDefault="00C52862" w:rsidP="00C52862">
      <w:pPr>
        <w:spacing w:line="360" w:lineRule="exact"/>
        <w:ind w:left="360" w:firstLine="360"/>
        <w:jc w:val="both"/>
        <w:rPr>
          <w:rFonts w:ascii="Century Gothic" w:hAnsi="Century Gothic" w:cs="Arial"/>
          <w:sz w:val="20"/>
          <w:szCs w:val="20"/>
        </w:rPr>
      </w:pPr>
    </w:p>
    <w:p w:rsidR="00DA2740" w:rsidRPr="00DA2740" w:rsidRDefault="00DA2740" w:rsidP="00C52862">
      <w:pPr>
        <w:spacing w:line="360" w:lineRule="exact"/>
        <w:ind w:left="360" w:firstLine="360"/>
        <w:jc w:val="both"/>
        <w:rPr>
          <w:rFonts w:ascii="Century Gothic" w:hAnsi="Century Gothic" w:cs="Arial"/>
          <w:sz w:val="20"/>
          <w:szCs w:val="20"/>
        </w:rPr>
      </w:pPr>
    </w:p>
    <w:p w:rsidR="00C52862" w:rsidRPr="00DA2740" w:rsidRDefault="00C52862" w:rsidP="00C52862">
      <w:pPr>
        <w:numPr>
          <w:ilvl w:val="0"/>
          <w:numId w:val="14"/>
        </w:numPr>
        <w:spacing w:line="360" w:lineRule="exact"/>
        <w:jc w:val="both"/>
        <w:rPr>
          <w:rFonts w:ascii="Century Gothic" w:hAnsi="Century Gothic" w:cs="Arial"/>
          <w:b/>
          <w:sz w:val="20"/>
          <w:szCs w:val="20"/>
        </w:rPr>
      </w:pPr>
      <w:r w:rsidRPr="00DA2740">
        <w:rPr>
          <w:rFonts w:ascii="Century Gothic" w:hAnsi="Century Gothic" w:cs="Arial"/>
          <w:b/>
          <w:sz w:val="20"/>
          <w:szCs w:val="20"/>
        </w:rPr>
        <w:t>Otros requisitos adicionales</w:t>
      </w:r>
    </w:p>
    <w:p w:rsidR="00C52862" w:rsidRPr="00DA2740" w:rsidRDefault="00C52862" w:rsidP="00B31CAA">
      <w:pPr>
        <w:spacing w:line="360" w:lineRule="exact"/>
        <w:jc w:val="both"/>
        <w:rPr>
          <w:rFonts w:ascii="Century Gothic" w:hAnsi="Century Gothic" w:cs="Arial"/>
          <w:i/>
          <w:sz w:val="20"/>
          <w:szCs w:val="20"/>
        </w:rPr>
      </w:pPr>
    </w:p>
    <w:p w:rsidR="00A8064D" w:rsidRPr="00DA2740" w:rsidRDefault="00B31CAA" w:rsidP="002F3428">
      <w:pPr>
        <w:spacing w:line="360" w:lineRule="exact"/>
        <w:jc w:val="both"/>
        <w:rPr>
          <w:rFonts w:ascii="Century Gothic" w:hAnsi="Century Gothic" w:cs="Arial"/>
          <w:sz w:val="20"/>
          <w:szCs w:val="20"/>
        </w:rPr>
      </w:pPr>
      <w:r w:rsidRPr="00DA2740">
        <w:rPr>
          <w:rFonts w:ascii="Century Gothic" w:hAnsi="Century Gothic" w:cs="Arial"/>
          <w:snapToGrid w:val="0"/>
          <w:sz w:val="20"/>
          <w:szCs w:val="20"/>
        </w:rPr>
        <w:t xml:space="preserve">La elaboración, almacenamiento, envejecimiento, embotellado y etiquetado </w:t>
      </w:r>
      <w:r w:rsidRPr="00DA2740">
        <w:rPr>
          <w:rFonts w:ascii="Century Gothic" w:hAnsi="Century Gothic" w:cs="Arial"/>
          <w:sz w:val="20"/>
          <w:szCs w:val="20"/>
        </w:rPr>
        <w:t xml:space="preserve">de vinos con </w:t>
      </w:r>
      <w:r w:rsidR="001B61C4" w:rsidRPr="00DA2740">
        <w:rPr>
          <w:rFonts w:ascii="Century Gothic" w:hAnsi="Century Gothic" w:cs="Arial"/>
          <w:sz w:val="20"/>
          <w:szCs w:val="20"/>
        </w:rPr>
        <w:t>DOP</w:t>
      </w:r>
      <w:r w:rsidRPr="00DA2740">
        <w:rPr>
          <w:rFonts w:ascii="Century Gothic" w:hAnsi="Century Gothic" w:cs="Arial"/>
          <w:sz w:val="20"/>
          <w:szCs w:val="20"/>
        </w:rPr>
        <w:t xml:space="preserve"> «RIBERA DEL DUERO» </w:t>
      </w:r>
      <w:r w:rsidRPr="00DA2740">
        <w:rPr>
          <w:rFonts w:ascii="Century Gothic" w:hAnsi="Century Gothic" w:cs="Arial"/>
          <w:snapToGrid w:val="0"/>
          <w:sz w:val="20"/>
          <w:szCs w:val="20"/>
        </w:rPr>
        <w:t xml:space="preserve">se realizará en instalaciones de bodegas </w:t>
      </w:r>
      <w:r w:rsidR="00A8064D" w:rsidRPr="00DA2740">
        <w:rPr>
          <w:rFonts w:ascii="Century Gothic" w:hAnsi="Century Gothic" w:cs="Arial"/>
          <w:snapToGrid w:val="0"/>
          <w:sz w:val="20"/>
          <w:szCs w:val="20"/>
        </w:rPr>
        <w:t xml:space="preserve">ubicadas </w:t>
      </w:r>
      <w:r w:rsidRPr="00DA2740">
        <w:rPr>
          <w:rFonts w:ascii="Century Gothic" w:hAnsi="Century Gothic" w:cs="Arial"/>
          <w:snapToGrid w:val="0"/>
          <w:sz w:val="20"/>
          <w:szCs w:val="20"/>
        </w:rPr>
        <w:t xml:space="preserve"> </w:t>
      </w:r>
      <w:r w:rsidR="00A8064D" w:rsidRPr="00DA2740">
        <w:rPr>
          <w:rFonts w:ascii="Century Gothic" w:hAnsi="Century Gothic" w:cs="Arial"/>
          <w:snapToGrid w:val="0"/>
          <w:sz w:val="20"/>
          <w:szCs w:val="20"/>
        </w:rPr>
        <w:t xml:space="preserve">en las unidades poblacionales que figuran en </w:t>
      </w:r>
      <w:r w:rsidRPr="00DA2740">
        <w:rPr>
          <w:rFonts w:ascii="Century Gothic" w:hAnsi="Century Gothic" w:cs="Arial"/>
          <w:snapToGrid w:val="0"/>
          <w:sz w:val="20"/>
          <w:szCs w:val="20"/>
        </w:rPr>
        <w:t xml:space="preserve"> </w:t>
      </w:r>
      <w:r w:rsidR="00A8064D" w:rsidRPr="00DA2740">
        <w:rPr>
          <w:rFonts w:ascii="Century Gothic" w:hAnsi="Century Gothic" w:cs="Arial"/>
          <w:sz w:val="20"/>
          <w:szCs w:val="20"/>
        </w:rPr>
        <w:t>la zona de producción amparada, establecida en el apartado 4 del presente Pliego de Condiciones.</w:t>
      </w:r>
    </w:p>
    <w:p w:rsidR="00F1529E" w:rsidRPr="00DA2740" w:rsidRDefault="00F1529E">
      <w:pPr>
        <w:rPr>
          <w:rFonts w:ascii="Century Gothic" w:eastAsia="Calibri" w:hAnsi="Century Gothic" w:cs="Arial"/>
          <w:sz w:val="20"/>
          <w:szCs w:val="20"/>
          <w:lang w:eastAsia="en-US"/>
        </w:rPr>
      </w:pPr>
    </w:p>
    <w:p w:rsidR="00B31CAA" w:rsidRPr="00DA2740" w:rsidRDefault="00B31CAA">
      <w:pPr>
        <w:pStyle w:val="Prrafodelista"/>
        <w:spacing w:after="0" w:line="360" w:lineRule="exact"/>
        <w:ind w:left="0"/>
        <w:jc w:val="both"/>
        <w:rPr>
          <w:rFonts w:ascii="Century Gothic" w:hAnsi="Century Gothic" w:cs="Arial"/>
          <w:sz w:val="20"/>
          <w:szCs w:val="20"/>
        </w:rPr>
      </w:pPr>
    </w:p>
    <w:p w:rsidR="00C52862" w:rsidRPr="00DA2740" w:rsidRDefault="00C52862" w:rsidP="00C52862">
      <w:pPr>
        <w:spacing w:line="360" w:lineRule="exact"/>
        <w:ind w:left="360" w:firstLine="360"/>
        <w:jc w:val="both"/>
        <w:rPr>
          <w:rFonts w:ascii="Century Gothic" w:hAnsi="Century Gothic" w:cs="Arial"/>
          <w:b/>
          <w:sz w:val="20"/>
          <w:szCs w:val="20"/>
        </w:rPr>
      </w:pPr>
      <w:r w:rsidRPr="00DA2740">
        <w:rPr>
          <w:rFonts w:ascii="Century Gothic" w:hAnsi="Century Gothic" w:cs="Arial"/>
          <w:b/>
          <w:sz w:val="20"/>
          <w:szCs w:val="20"/>
        </w:rPr>
        <w:t>b.1) Excepciones a la aplicación de los rendimientos máximos.</w:t>
      </w:r>
    </w:p>
    <w:p w:rsidR="00C52862" w:rsidRPr="00DA2740" w:rsidRDefault="00C52862" w:rsidP="00C52862">
      <w:pPr>
        <w:spacing w:line="360" w:lineRule="exact"/>
        <w:ind w:left="360" w:firstLine="360"/>
        <w:jc w:val="both"/>
        <w:rPr>
          <w:rFonts w:ascii="Century Gothic" w:hAnsi="Century Gothic" w:cs="Arial"/>
          <w:sz w:val="20"/>
          <w:szCs w:val="20"/>
        </w:rPr>
      </w:pPr>
    </w:p>
    <w:p w:rsidR="00D5789F" w:rsidRPr="00DA2740" w:rsidRDefault="0005536C" w:rsidP="00D5789F">
      <w:pPr>
        <w:spacing w:line="360" w:lineRule="exact"/>
        <w:jc w:val="both"/>
        <w:rPr>
          <w:rFonts w:ascii="Century Gothic" w:hAnsi="Century Gothic" w:cs="Arial"/>
          <w:sz w:val="20"/>
          <w:szCs w:val="20"/>
        </w:rPr>
      </w:pPr>
      <w:r w:rsidRPr="00DA2740">
        <w:rPr>
          <w:rFonts w:ascii="Century Gothic" w:hAnsi="Century Gothic" w:cs="Arial"/>
          <w:sz w:val="20"/>
          <w:szCs w:val="20"/>
        </w:rPr>
        <w:t xml:space="preserve">1.- </w:t>
      </w:r>
      <w:r w:rsidR="00D5789F" w:rsidRPr="00DA2740">
        <w:rPr>
          <w:rFonts w:ascii="Century Gothic" w:hAnsi="Century Gothic" w:cs="Arial"/>
          <w:sz w:val="20"/>
          <w:szCs w:val="20"/>
        </w:rPr>
        <w:t xml:space="preserve">Respecto al </w:t>
      </w:r>
      <w:r w:rsidR="00C52862" w:rsidRPr="00DA2740">
        <w:rPr>
          <w:rFonts w:ascii="Century Gothic" w:hAnsi="Century Gothic" w:cs="Arial"/>
          <w:sz w:val="20"/>
          <w:szCs w:val="20"/>
        </w:rPr>
        <w:t>límite máximo de producción en kilogramos por hectárea</w:t>
      </w:r>
      <w:r w:rsidR="002F3428" w:rsidRPr="00DA2740">
        <w:rPr>
          <w:rFonts w:ascii="Century Gothic" w:hAnsi="Century Gothic" w:cs="Arial"/>
          <w:sz w:val="20"/>
          <w:szCs w:val="20"/>
        </w:rPr>
        <w:t>,</w:t>
      </w:r>
      <w:r w:rsidR="00C52862" w:rsidRPr="00DA2740">
        <w:rPr>
          <w:rFonts w:ascii="Century Gothic" w:hAnsi="Century Gothic" w:cs="Arial"/>
          <w:sz w:val="20"/>
          <w:szCs w:val="20"/>
        </w:rPr>
        <w:t xml:space="preserve"> establecido en el apartado 5 del presente Pliego de Condiciones</w:t>
      </w:r>
      <w:r w:rsidR="00D5789F" w:rsidRPr="00DA2740">
        <w:rPr>
          <w:rFonts w:ascii="Century Gothic" w:hAnsi="Century Gothic" w:cs="Arial"/>
          <w:sz w:val="20"/>
          <w:szCs w:val="20"/>
        </w:rPr>
        <w:t>,</w:t>
      </w:r>
      <w:r w:rsidR="00D5789F" w:rsidRPr="00DA2740">
        <w:rPr>
          <w:rFonts w:ascii="Century Gothic" w:hAnsi="Century Gothic" w:cs="Lucida Sans"/>
          <w:sz w:val="20"/>
          <w:szCs w:val="20"/>
        </w:rPr>
        <w:t xml:space="preserve"> </w:t>
      </w:r>
      <w:r w:rsidR="00D5789F" w:rsidRPr="00DA2740">
        <w:rPr>
          <w:rFonts w:ascii="Century Gothic" w:hAnsi="Century Gothic" w:cs="Arial"/>
          <w:sz w:val="20"/>
          <w:szCs w:val="20"/>
        </w:rPr>
        <w:t>en determinadas campañas, el Consejo Regulador podrá aprobar incrementos de hasta el quince por ciento en toda o en parte de la zona de producción, previo estudio justificativo de la calidad de la uva. Así mismo, para determinadas campañas, y de la forma indicada anteriormente, el Consejo Regulador podrá establecer el porcentaje de reducción correspondiente.</w:t>
      </w:r>
    </w:p>
    <w:p w:rsidR="00D5789F" w:rsidRPr="00DA2740" w:rsidRDefault="00D5789F" w:rsidP="00B31CAA">
      <w:pPr>
        <w:spacing w:line="360" w:lineRule="exact"/>
        <w:jc w:val="both"/>
        <w:rPr>
          <w:rFonts w:ascii="Century Gothic" w:hAnsi="Century Gothic" w:cs="Arial"/>
          <w:sz w:val="20"/>
          <w:szCs w:val="20"/>
        </w:rPr>
      </w:pPr>
    </w:p>
    <w:p w:rsidR="00D5789F" w:rsidRPr="00DA2740" w:rsidRDefault="0005536C" w:rsidP="002F3428">
      <w:pPr>
        <w:spacing w:line="360" w:lineRule="exact"/>
        <w:jc w:val="both"/>
        <w:rPr>
          <w:rFonts w:ascii="Century Gothic" w:hAnsi="Century Gothic" w:cs="Arial"/>
          <w:sz w:val="20"/>
          <w:szCs w:val="20"/>
        </w:rPr>
      </w:pPr>
      <w:r w:rsidRPr="00DA2740">
        <w:rPr>
          <w:rFonts w:ascii="Century Gothic" w:hAnsi="Century Gothic" w:cs="Arial"/>
          <w:sz w:val="20"/>
          <w:szCs w:val="20"/>
        </w:rPr>
        <w:lastRenderedPageBreak/>
        <w:t xml:space="preserve">2.- </w:t>
      </w:r>
      <w:r w:rsidR="00D5789F" w:rsidRPr="00DA2740">
        <w:rPr>
          <w:rFonts w:ascii="Century Gothic" w:hAnsi="Century Gothic" w:cs="Arial"/>
          <w:sz w:val="20"/>
          <w:szCs w:val="20"/>
        </w:rPr>
        <w:t>Cuando la vendimia se realice de forma mecánica, a la producción obtenida por este método le será aplicado un incremento del 4%</w:t>
      </w:r>
      <w:r w:rsidR="007B765F" w:rsidRPr="00DA2740">
        <w:rPr>
          <w:rFonts w:ascii="Century Gothic" w:hAnsi="Century Gothic" w:cs="Arial"/>
          <w:sz w:val="20"/>
          <w:szCs w:val="20"/>
        </w:rPr>
        <w:t>, a efectos del cálculo del rendimiento,</w:t>
      </w:r>
      <w:r w:rsidR="00D5789F" w:rsidRPr="00DA2740">
        <w:rPr>
          <w:rFonts w:ascii="Century Gothic" w:hAnsi="Century Gothic" w:cs="Arial"/>
          <w:sz w:val="20"/>
          <w:szCs w:val="20"/>
        </w:rPr>
        <w:t xml:space="preserve"> en concepto del peso correspondiente al raquis.</w:t>
      </w:r>
    </w:p>
    <w:p w:rsidR="00C52862" w:rsidRPr="00DA2740" w:rsidRDefault="00C52862" w:rsidP="00C52862">
      <w:pPr>
        <w:spacing w:line="360" w:lineRule="exact"/>
        <w:ind w:left="360" w:firstLine="360"/>
        <w:jc w:val="both"/>
        <w:rPr>
          <w:rFonts w:ascii="Century Gothic" w:hAnsi="Century Gothic" w:cs="Arial"/>
          <w:sz w:val="20"/>
          <w:szCs w:val="20"/>
        </w:rPr>
      </w:pPr>
    </w:p>
    <w:p w:rsidR="00C52862" w:rsidRPr="00DA2740" w:rsidRDefault="00C52862" w:rsidP="00C52862">
      <w:pPr>
        <w:spacing w:line="360" w:lineRule="exact"/>
        <w:ind w:left="360" w:firstLine="360"/>
        <w:jc w:val="both"/>
        <w:rPr>
          <w:rFonts w:ascii="Century Gothic" w:hAnsi="Century Gothic" w:cs="Arial"/>
          <w:b/>
          <w:sz w:val="20"/>
          <w:szCs w:val="20"/>
        </w:rPr>
      </w:pPr>
      <w:r w:rsidRPr="00DA2740">
        <w:rPr>
          <w:rFonts w:ascii="Century Gothic" w:hAnsi="Century Gothic" w:cs="Arial"/>
          <w:b/>
          <w:sz w:val="20"/>
          <w:szCs w:val="20"/>
        </w:rPr>
        <w:t>b.</w:t>
      </w:r>
      <w:r w:rsidR="0005536C" w:rsidRPr="00DA2740">
        <w:rPr>
          <w:rFonts w:ascii="Century Gothic" w:hAnsi="Century Gothic" w:cs="Arial"/>
          <w:b/>
          <w:sz w:val="20"/>
          <w:szCs w:val="20"/>
        </w:rPr>
        <w:t>2</w:t>
      </w:r>
      <w:r w:rsidRPr="00DA2740">
        <w:rPr>
          <w:rFonts w:ascii="Century Gothic" w:hAnsi="Century Gothic" w:cs="Arial"/>
          <w:b/>
          <w:sz w:val="20"/>
          <w:szCs w:val="20"/>
        </w:rPr>
        <w:t>) Disposiciones respecto al envasado y embotellado.</w:t>
      </w:r>
    </w:p>
    <w:p w:rsidR="00DA2740" w:rsidRPr="00DA2740" w:rsidRDefault="00DA2740" w:rsidP="002F3428">
      <w:pPr>
        <w:spacing w:line="360" w:lineRule="exact"/>
        <w:jc w:val="both"/>
        <w:rPr>
          <w:rFonts w:ascii="Century Gothic" w:hAnsi="Century Gothic" w:cs="Arial"/>
          <w:sz w:val="20"/>
          <w:szCs w:val="20"/>
        </w:rPr>
      </w:pPr>
    </w:p>
    <w:p w:rsidR="00BD7864" w:rsidRPr="00DA2740" w:rsidRDefault="00BD7864" w:rsidP="002F3428">
      <w:pPr>
        <w:spacing w:line="360" w:lineRule="exact"/>
        <w:jc w:val="both"/>
        <w:rPr>
          <w:rFonts w:ascii="Century Gothic" w:hAnsi="Century Gothic" w:cs="Arial"/>
          <w:sz w:val="20"/>
          <w:szCs w:val="20"/>
        </w:rPr>
      </w:pPr>
      <w:r w:rsidRPr="00DA2740">
        <w:rPr>
          <w:rFonts w:ascii="Century Gothic" w:hAnsi="Century Gothic" w:cs="Arial"/>
          <w:sz w:val="20"/>
          <w:szCs w:val="20"/>
        </w:rPr>
        <w:t xml:space="preserve">1.- El proceso de elaboración del vino incluye las operaciones de embotellado y de afinado de los vinos, de tal forma que las características organolépticas y físico-químicas descritas en el presente Pliego de Condiciones solo pueden garantizarse si la totalidad de las operaciones de manipulación del vino tiene lugar en la zona de producción. En consecuencia, con objeto de salvaguardar la calidad, garantizar el origen y asegurar el control, teniendo en cuenta que el embotellado de los vinos amparados por la </w:t>
      </w:r>
      <w:r w:rsidR="001B61C4" w:rsidRPr="00DA2740">
        <w:rPr>
          <w:rFonts w:ascii="Century Gothic" w:hAnsi="Century Gothic" w:cs="Arial"/>
          <w:sz w:val="20"/>
          <w:szCs w:val="20"/>
        </w:rPr>
        <w:t>DOP</w:t>
      </w:r>
      <w:r w:rsidRPr="00DA2740">
        <w:rPr>
          <w:rFonts w:ascii="Century Gothic" w:hAnsi="Century Gothic" w:cs="Arial"/>
          <w:sz w:val="20"/>
          <w:szCs w:val="20"/>
        </w:rPr>
        <w:t xml:space="preserve"> «RIBERA DEL DUERO» es uno de los puntos críticos para la consecución de las características definidas en este Pliego de Condiciones, tal operación se realizará en las bodegas ubicadas en las instalaciones embotelladoras </w:t>
      </w:r>
      <w:r w:rsidR="00793831" w:rsidRPr="00DA2740">
        <w:rPr>
          <w:rFonts w:ascii="Century Gothic" w:hAnsi="Century Gothic" w:cs="Arial"/>
          <w:sz w:val="20"/>
          <w:szCs w:val="20"/>
        </w:rPr>
        <w:t>ubicadas</w:t>
      </w:r>
      <w:r w:rsidRPr="00DA2740">
        <w:rPr>
          <w:rFonts w:ascii="Century Gothic" w:hAnsi="Century Gothic" w:cs="Arial"/>
          <w:sz w:val="20"/>
          <w:szCs w:val="20"/>
        </w:rPr>
        <w:t xml:space="preserve"> dentro de la zona de producción.</w:t>
      </w:r>
    </w:p>
    <w:p w:rsidR="00DA2740" w:rsidRPr="00DA2740" w:rsidRDefault="00DA2740" w:rsidP="002F3428">
      <w:pPr>
        <w:spacing w:line="360" w:lineRule="exact"/>
        <w:jc w:val="both"/>
        <w:rPr>
          <w:rFonts w:ascii="Century Gothic" w:hAnsi="Century Gothic" w:cs="Arial"/>
          <w:sz w:val="20"/>
          <w:szCs w:val="20"/>
        </w:rPr>
      </w:pPr>
    </w:p>
    <w:p w:rsidR="00C52862" w:rsidRPr="00DA2740" w:rsidRDefault="00BD7864" w:rsidP="00BD7864">
      <w:pPr>
        <w:spacing w:line="360" w:lineRule="exact"/>
        <w:jc w:val="both"/>
        <w:rPr>
          <w:rFonts w:ascii="Century Gothic" w:hAnsi="Century Gothic" w:cs="Arial"/>
          <w:sz w:val="20"/>
          <w:szCs w:val="20"/>
        </w:rPr>
      </w:pPr>
      <w:r w:rsidRPr="00DA2740">
        <w:rPr>
          <w:rFonts w:ascii="Century Gothic" w:hAnsi="Century Gothic" w:cs="Arial"/>
          <w:sz w:val="20"/>
          <w:szCs w:val="20"/>
        </w:rPr>
        <w:t>2</w:t>
      </w:r>
      <w:r w:rsidR="00C52862" w:rsidRPr="00DA2740">
        <w:rPr>
          <w:rFonts w:ascii="Century Gothic" w:hAnsi="Century Gothic" w:cs="Arial"/>
          <w:sz w:val="20"/>
          <w:szCs w:val="20"/>
        </w:rPr>
        <w:t xml:space="preserve">.- Para garantizar el adecuado uso de la </w:t>
      </w:r>
      <w:r w:rsidR="001B61C4" w:rsidRPr="00DA2740">
        <w:rPr>
          <w:rFonts w:ascii="Century Gothic" w:hAnsi="Century Gothic" w:cs="Arial"/>
          <w:sz w:val="20"/>
          <w:szCs w:val="20"/>
        </w:rPr>
        <w:t>DOP</w:t>
      </w:r>
      <w:r w:rsidR="00C52862" w:rsidRPr="00DA2740">
        <w:rPr>
          <w:rFonts w:ascii="Century Gothic" w:hAnsi="Century Gothic" w:cs="Arial"/>
          <w:sz w:val="20"/>
          <w:szCs w:val="20"/>
        </w:rPr>
        <w:t xml:space="preserve">, todos los vinos amparados se expedirán embotellados. Los envases deberán ser de vidrio de las capacidades autorizadas </w:t>
      </w:r>
      <w:r w:rsidRPr="00DA2740">
        <w:rPr>
          <w:rFonts w:ascii="Century Gothic" w:hAnsi="Century Gothic" w:cs="Arial"/>
          <w:sz w:val="20"/>
          <w:szCs w:val="20"/>
        </w:rPr>
        <w:t>por la normativa vigente de aplicación.</w:t>
      </w:r>
    </w:p>
    <w:p w:rsidR="00DA2740" w:rsidRPr="00DA2740" w:rsidRDefault="00DA2740" w:rsidP="00BD7864">
      <w:pPr>
        <w:spacing w:line="360" w:lineRule="exact"/>
        <w:jc w:val="both"/>
        <w:rPr>
          <w:rFonts w:ascii="Century Gothic" w:hAnsi="Century Gothic" w:cs="Arial"/>
          <w:sz w:val="20"/>
          <w:szCs w:val="20"/>
        </w:rPr>
      </w:pPr>
    </w:p>
    <w:p w:rsidR="00BD7864" w:rsidRPr="00DA2740" w:rsidRDefault="00BD7864" w:rsidP="002F3428">
      <w:pPr>
        <w:spacing w:line="360" w:lineRule="exact"/>
        <w:jc w:val="both"/>
        <w:rPr>
          <w:rFonts w:ascii="Century Gothic" w:hAnsi="Century Gothic" w:cs="Arial"/>
          <w:sz w:val="20"/>
          <w:szCs w:val="20"/>
        </w:rPr>
      </w:pPr>
      <w:r w:rsidRPr="00DA2740">
        <w:rPr>
          <w:rFonts w:ascii="Century Gothic" w:hAnsi="Century Gothic" w:cs="Arial"/>
          <w:sz w:val="20"/>
          <w:szCs w:val="20"/>
        </w:rPr>
        <w:t>3.- El Consejo Regulador podrá autorizar otros envases, así como cierres especiales</w:t>
      </w:r>
      <w:r w:rsidR="00123364" w:rsidRPr="00DA2740">
        <w:rPr>
          <w:rFonts w:ascii="Century Gothic" w:hAnsi="Century Gothic" w:cs="Arial"/>
          <w:sz w:val="20"/>
          <w:szCs w:val="20"/>
        </w:rPr>
        <w:t>,</w:t>
      </w:r>
      <w:r w:rsidR="00DA2740" w:rsidRPr="00DA2740">
        <w:rPr>
          <w:rFonts w:ascii="Century Gothic" w:hAnsi="Century Gothic" w:cs="Arial"/>
          <w:sz w:val="20"/>
          <w:szCs w:val="20"/>
        </w:rPr>
        <w:t xml:space="preserve"> </w:t>
      </w:r>
      <w:r w:rsidR="00123364" w:rsidRPr="00DA2740">
        <w:rPr>
          <w:rFonts w:ascii="Century Gothic" w:hAnsi="Century Gothic" w:cs="Arial"/>
          <w:sz w:val="20"/>
          <w:szCs w:val="20"/>
        </w:rPr>
        <w:t>sie</w:t>
      </w:r>
      <w:r w:rsidRPr="00DA2740">
        <w:rPr>
          <w:rFonts w:ascii="Century Gothic" w:hAnsi="Century Gothic" w:cs="Arial"/>
          <w:sz w:val="20"/>
          <w:szCs w:val="20"/>
        </w:rPr>
        <w:t>mpre que ello no deteriore la imagen de calidad de los vinos amparados.</w:t>
      </w:r>
    </w:p>
    <w:p w:rsidR="00BD7864" w:rsidRPr="00DA2740" w:rsidRDefault="00BD7864" w:rsidP="00BD7864">
      <w:pPr>
        <w:spacing w:line="360" w:lineRule="exact"/>
        <w:jc w:val="both"/>
        <w:rPr>
          <w:rFonts w:ascii="Century Gothic" w:hAnsi="Century Gothic" w:cs="Arial"/>
          <w:sz w:val="20"/>
          <w:szCs w:val="20"/>
        </w:rPr>
      </w:pPr>
    </w:p>
    <w:p w:rsidR="00C52862" w:rsidRPr="00DA2740" w:rsidRDefault="00C52862" w:rsidP="00C52862">
      <w:pPr>
        <w:spacing w:line="360" w:lineRule="exact"/>
        <w:ind w:left="360" w:firstLine="360"/>
        <w:jc w:val="both"/>
        <w:rPr>
          <w:rFonts w:ascii="Century Gothic" w:hAnsi="Century Gothic" w:cs="Arial"/>
          <w:b/>
          <w:sz w:val="20"/>
          <w:szCs w:val="20"/>
        </w:rPr>
      </w:pPr>
      <w:r w:rsidRPr="00DA2740">
        <w:rPr>
          <w:rFonts w:ascii="Century Gothic" w:hAnsi="Century Gothic" w:cs="Arial"/>
          <w:b/>
          <w:sz w:val="20"/>
          <w:szCs w:val="20"/>
        </w:rPr>
        <w:t>b.</w:t>
      </w:r>
      <w:r w:rsidR="0005536C" w:rsidRPr="00DA2740">
        <w:rPr>
          <w:rFonts w:ascii="Century Gothic" w:hAnsi="Century Gothic" w:cs="Arial"/>
          <w:b/>
          <w:sz w:val="20"/>
          <w:szCs w:val="20"/>
        </w:rPr>
        <w:t>3</w:t>
      </w:r>
      <w:r w:rsidRPr="00DA2740">
        <w:rPr>
          <w:rFonts w:ascii="Century Gothic" w:hAnsi="Century Gothic" w:cs="Arial"/>
          <w:b/>
          <w:sz w:val="20"/>
          <w:szCs w:val="20"/>
        </w:rPr>
        <w:t>) Disposiciones respecto al etiquetado.</w:t>
      </w:r>
    </w:p>
    <w:p w:rsidR="00C52862" w:rsidRPr="00DA2740" w:rsidRDefault="00C52862" w:rsidP="00C52862">
      <w:pPr>
        <w:spacing w:line="360" w:lineRule="exact"/>
        <w:ind w:left="360" w:firstLine="360"/>
        <w:jc w:val="both"/>
        <w:rPr>
          <w:rFonts w:ascii="Century Gothic" w:hAnsi="Century Gothic" w:cs="Arial"/>
          <w:sz w:val="20"/>
          <w:szCs w:val="20"/>
        </w:rPr>
      </w:pPr>
    </w:p>
    <w:p w:rsidR="00BD7864" w:rsidRPr="00DA2740" w:rsidRDefault="00BD7864" w:rsidP="00BD7864">
      <w:pPr>
        <w:spacing w:line="360" w:lineRule="exact"/>
        <w:jc w:val="both"/>
        <w:rPr>
          <w:rFonts w:ascii="Century Gothic" w:hAnsi="Century Gothic" w:cs="Arial"/>
          <w:sz w:val="20"/>
          <w:szCs w:val="20"/>
        </w:rPr>
      </w:pPr>
      <w:r w:rsidRPr="00DA2740">
        <w:rPr>
          <w:rFonts w:ascii="Century Gothic" w:hAnsi="Century Gothic" w:cs="Arial"/>
          <w:sz w:val="20"/>
          <w:szCs w:val="20"/>
        </w:rPr>
        <w:t>1.- En las etiquetas de vinos amparados figurará obligatoriamente, de forma destacada, el nombre de la DOP, además de los datos que con carácter general se determinen en la legislación aplicable, así como en los acuerdos o normas de desarrollo. El término tradicional al que se refiere el artículo 112.a) del Reglamento (UE) 1308/2013 es «DENOMINACIÓN DE ORIGEN».</w:t>
      </w:r>
    </w:p>
    <w:p w:rsidR="00BD7864" w:rsidRPr="00DA2740" w:rsidRDefault="00BD7864" w:rsidP="00BD7864">
      <w:pPr>
        <w:spacing w:line="360" w:lineRule="exact"/>
        <w:jc w:val="both"/>
        <w:rPr>
          <w:rFonts w:ascii="Century Gothic" w:hAnsi="Century Gothic" w:cs="Arial"/>
          <w:sz w:val="20"/>
          <w:szCs w:val="20"/>
        </w:rPr>
      </w:pPr>
    </w:p>
    <w:p w:rsidR="00BD7864" w:rsidRDefault="00BD7864" w:rsidP="00BD7864">
      <w:pPr>
        <w:spacing w:line="360" w:lineRule="exact"/>
        <w:jc w:val="both"/>
        <w:rPr>
          <w:rFonts w:ascii="Century Gothic" w:hAnsi="Century Gothic" w:cs="Arial"/>
          <w:sz w:val="20"/>
          <w:szCs w:val="20"/>
        </w:rPr>
      </w:pPr>
      <w:r w:rsidRPr="00DA2740">
        <w:rPr>
          <w:rFonts w:ascii="Century Gothic" w:hAnsi="Century Gothic" w:cs="Arial"/>
          <w:sz w:val="20"/>
          <w:szCs w:val="20"/>
        </w:rPr>
        <w:t xml:space="preserve">2.- Además de las menciones obligatorias, los vinos de la </w:t>
      </w:r>
      <w:r w:rsidR="001B61C4" w:rsidRPr="00DA2740">
        <w:rPr>
          <w:rFonts w:ascii="Century Gothic" w:hAnsi="Century Gothic" w:cs="Arial"/>
          <w:sz w:val="20"/>
          <w:szCs w:val="20"/>
        </w:rPr>
        <w:t>DOP</w:t>
      </w:r>
      <w:r w:rsidRPr="00DA2740">
        <w:rPr>
          <w:rFonts w:ascii="Century Gothic" w:hAnsi="Century Gothic" w:cs="Arial"/>
          <w:sz w:val="20"/>
          <w:szCs w:val="20"/>
        </w:rPr>
        <w:t xml:space="preserve"> «RIBERA DEL DUERO» podrán utilizar en el etiquetado los términos tradicionales: «CRIANZA», «RESERVA» Y «GRAN </w:t>
      </w:r>
      <w:r w:rsidRPr="00DA2740">
        <w:rPr>
          <w:rFonts w:ascii="Century Gothic" w:hAnsi="Century Gothic" w:cs="Arial"/>
          <w:sz w:val="20"/>
          <w:szCs w:val="20"/>
        </w:rPr>
        <w:lastRenderedPageBreak/>
        <w:t>RESERVA», en aplicación de lo dispuesto en el artículo 112.b) del Reglamento (UE) 1308/2013, siempre y cuando cumplan con los periodos mínimos de envejecimiento establecidos en el apartado 3.b.2) del presente Pliego de Condiciones de Producto</w:t>
      </w:r>
      <w:r w:rsidR="00793831" w:rsidRPr="00DA2740">
        <w:rPr>
          <w:rFonts w:ascii="Century Gothic" w:hAnsi="Century Gothic" w:cs="Arial"/>
          <w:sz w:val="20"/>
          <w:szCs w:val="20"/>
        </w:rPr>
        <w:t xml:space="preserve"> , así como los demás requisitos establecidos en la normativa vigente</w:t>
      </w:r>
      <w:r w:rsidR="007B1DF7" w:rsidRPr="00DA2740">
        <w:rPr>
          <w:rFonts w:ascii="Century Gothic" w:hAnsi="Century Gothic" w:cs="Arial"/>
          <w:sz w:val="20"/>
          <w:szCs w:val="20"/>
        </w:rPr>
        <w:t xml:space="preserve"> que le sea de aplicación</w:t>
      </w:r>
      <w:r w:rsidR="00793831" w:rsidRPr="00DA2740">
        <w:rPr>
          <w:rFonts w:ascii="Century Gothic" w:hAnsi="Century Gothic" w:cs="Arial"/>
          <w:sz w:val="20"/>
          <w:szCs w:val="20"/>
        </w:rPr>
        <w:t>.</w:t>
      </w:r>
    </w:p>
    <w:p w:rsidR="003E1607" w:rsidRPr="00DA2740" w:rsidRDefault="003E1607" w:rsidP="00BD7864">
      <w:pPr>
        <w:spacing w:line="360" w:lineRule="exact"/>
        <w:jc w:val="both"/>
        <w:rPr>
          <w:rFonts w:ascii="Century Gothic" w:hAnsi="Century Gothic" w:cs="Arial"/>
          <w:sz w:val="20"/>
          <w:szCs w:val="20"/>
        </w:rPr>
      </w:pPr>
    </w:p>
    <w:p w:rsidR="00793831" w:rsidRPr="00DA2740" w:rsidRDefault="00120F2B" w:rsidP="002F3428">
      <w:pPr>
        <w:spacing w:line="360" w:lineRule="exact"/>
        <w:jc w:val="both"/>
        <w:rPr>
          <w:rFonts w:ascii="Century Gothic" w:hAnsi="Century Gothic" w:cs="Arial"/>
          <w:sz w:val="20"/>
          <w:szCs w:val="20"/>
        </w:rPr>
      </w:pPr>
      <w:r w:rsidRPr="00DA2740">
        <w:rPr>
          <w:rFonts w:ascii="Century Gothic" w:hAnsi="Century Gothic" w:cs="Arial"/>
          <w:sz w:val="20"/>
          <w:szCs w:val="20"/>
        </w:rPr>
        <w:t>3</w:t>
      </w:r>
      <w:r w:rsidR="00C52862" w:rsidRPr="00DA2740">
        <w:rPr>
          <w:rFonts w:ascii="Century Gothic" w:hAnsi="Century Gothic" w:cs="Arial"/>
          <w:sz w:val="20"/>
          <w:szCs w:val="20"/>
        </w:rPr>
        <w:t xml:space="preserve">.- Asimismo, los vinos de la </w:t>
      </w:r>
      <w:r w:rsidR="001B61C4" w:rsidRPr="00DA2740">
        <w:rPr>
          <w:rFonts w:ascii="Century Gothic" w:hAnsi="Century Gothic" w:cs="Arial"/>
          <w:sz w:val="20"/>
          <w:szCs w:val="20"/>
        </w:rPr>
        <w:t>DOP</w:t>
      </w:r>
      <w:r w:rsidR="00C52862" w:rsidRPr="00DA2740">
        <w:rPr>
          <w:rFonts w:ascii="Century Gothic" w:hAnsi="Century Gothic" w:cs="Arial"/>
          <w:sz w:val="20"/>
          <w:szCs w:val="20"/>
        </w:rPr>
        <w:t xml:space="preserve"> «RIBERA DEL DUERO» podrán hacer uso de la mención</w:t>
      </w:r>
      <w:r w:rsidR="003E1607">
        <w:rPr>
          <w:rFonts w:ascii="Century Gothic" w:hAnsi="Century Gothic" w:cs="Arial"/>
          <w:sz w:val="20"/>
          <w:szCs w:val="20"/>
        </w:rPr>
        <w:t xml:space="preserve"> </w:t>
      </w:r>
      <w:r w:rsidR="00C52862" w:rsidRPr="00DA2740">
        <w:rPr>
          <w:rFonts w:ascii="Century Gothic" w:hAnsi="Century Gothic" w:cs="Arial"/>
          <w:sz w:val="20"/>
          <w:szCs w:val="20"/>
        </w:rPr>
        <w:t>«ROBLE»</w:t>
      </w:r>
      <w:r w:rsidRPr="00DA2740">
        <w:rPr>
          <w:rFonts w:ascii="Century Gothic" w:hAnsi="Century Gothic" w:cs="Arial"/>
          <w:sz w:val="20"/>
          <w:szCs w:val="20"/>
        </w:rPr>
        <w:t>/«BARRICA»</w:t>
      </w:r>
      <w:r w:rsidR="00C52862" w:rsidRPr="00DA2740">
        <w:rPr>
          <w:rFonts w:ascii="Century Gothic" w:hAnsi="Century Gothic" w:cs="Arial"/>
          <w:sz w:val="20"/>
          <w:szCs w:val="20"/>
        </w:rPr>
        <w:t xml:space="preserve"> en el etiquetado, </w:t>
      </w:r>
      <w:r w:rsidRPr="00DA2740">
        <w:rPr>
          <w:rFonts w:ascii="Century Gothic" w:hAnsi="Century Gothic" w:cs="Arial"/>
          <w:sz w:val="20"/>
          <w:szCs w:val="20"/>
        </w:rPr>
        <w:t xml:space="preserve">en aplicación de lo dispuesto en el </w:t>
      </w:r>
      <w:r w:rsidRPr="00BC7AA6">
        <w:rPr>
          <w:rFonts w:ascii="Century Gothic" w:hAnsi="Century Gothic" w:cs="Arial"/>
          <w:sz w:val="20"/>
          <w:szCs w:val="20"/>
        </w:rPr>
        <w:t xml:space="preserve">artículo </w:t>
      </w:r>
      <w:r w:rsidR="00BC7AA6" w:rsidRPr="00BC7AA6">
        <w:rPr>
          <w:rFonts w:ascii="Century Gothic" w:hAnsi="Century Gothic" w:cs="Arial"/>
          <w:sz w:val="20"/>
          <w:szCs w:val="20"/>
        </w:rPr>
        <w:t>58.3</w:t>
      </w:r>
      <w:r w:rsidR="003E1607" w:rsidRPr="00BC7AA6">
        <w:rPr>
          <w:rFonts w:ascii="Century Gothic" w:hAnsi="Century Gothic" w:cs="Arial"/>
          <w:sz w:val="20"/>
          <w:szCs w:val="20"/>
        </w:rPr>
        <w:t xml:space="preserve"> </w:t>
      </w:r>
      <w:r w:rsidRPr="00DA2740">
        <w:rPr>
          <w:rFonts w:ascii="Century Gothic" w:hAnsi="Century Gothic" w:cs="Arial"/>
          <w:sz w:val="20"/>
          <w:szCs w:val="20"/>
        </w:rPr>
        <w:t>del Reglamento (UE) 2019/33, siempre y cuando cumplan con los periodos mínimos de envejecimiento establecidos en el apartado 3.b.2) del presente Pliego de Condiciones de Producto</w:t>
      </w:r>
      <w:r w:rsidR="00793831" w:rsidRPr="00DA2740">
        <w:rPr>
          <w:rFonts w:ascii="Century Gothic" w:hAnsi="Century Gothic" w:cs="Arial"/>
          <w:sz w:val="20"/>
          <w:szCs w:val="20"/>
        </w:rPr>
        <w:t>, así como los demás requisitos establecidos en la normativa vigente</w:t>
      </w:r>
      <w:r w:rsidR="007B1DF7" w:rsidRPr="00DA2740">
        <w:rPr>
          <w:rFonts w:ascii="Century Gothic" w:hAnsi="Century Gothic" w:cs="Arial"/>
          <w:sz w:val="20"/>
          <w:szCs w:val="20"/>
        </w:rPr>
        <w:t xml:space="preserve"> que le sea de aplicación</w:t>
      </w:r>
      <w:r w:rsidRPr="00DA2740">
        <w:rPr>
          <w:rFonts w:ascii="Century Gothic" w:hAnsi="Century Gothic" w:cs="Arial"/>
          <w:sz w:val="20"/>
          <w:szCs w:val="20"/>
        </w:rPr>
        <w:t>.</w:t>
      </w:r>
    </w:p>
    <w:p w:rsidR="00DA2740" w:rsidRPr="00DA2740" w:rsidRDefault="00DA2740" w:rsidP="002F3428">
      <w:pPr>
        <w:spacing w:line="360" w:lineRule="exact"/>
        <w:jc w:val="both"/>
        <w:rPr>
          <w:rFonts w:ascii="Century Gothic" w:hAnsi="Century Gothic" w:cs="Arial"/>
          <w:sz w:val="20"/>
          <w:szCs w:val="20"/>
        </w:rPr>
      </w:pPr>
    </w:p>
    <w:p w:rsidR="00793831" w:rsidRPr="00DA2740" w:rsidRDefault="00793831" w:rsidP="002F3428">
      <w:pPr>
        <w:spacing w:line="360" w:lineRule="exact"/>
        <w:jc w:val="both"/>
        <w:rPr>
          <w:rFonts w:ascii="Century Gothic" w:hAnsi="Century Gothic" w:cs="Arial"/>
          <w:sz w:val="20"/>
          <w:szCs w:val="20"/>
        </w:rPr>
      </w:pPr>
      <w:r w:rsidRPr="00DA2740">
        <w:rPr>
          <w:rFonts w:ascii="Century Gothic" w:hAnsi="Century Gothic" w:cs="Arial"/>
          <w:sz w:val="20"/>
          <w:szCs w:val="20"/>
        </w:rPr>
        <w:t xml:space="preserve">4.- En aplicación de lo dispuesto en el artículo </w:t>
      </w:r>
      <w:r w:rsidR="0056216B" w:rsidRPr="00DA2740">
        <w:rPr>
          <w:rFonts w:ascii="Century Gothic" w:hAnsi="Century Gothic" w:cs="Arial"/>
          <w:sz w:val="20"/>
          <w:szCs w:val="20"/>
        </w:rPr>
        <w:t>58</w:t>
      </w:r>
      <w:r w:rsidRPr="00DA2740">
        <w:rPr>
          <w:rFonts w:ascii="Century Gothic" w:hAnsi="Century Gothic" w:cs="Arial"/>
          <w:sz w:val="20"/>
          <w:szCs w:val="20"/>
        </w:rPr>
        <w:t xml:space="preserve"> del Reglamento (UE) 2019/33</w:t>
      </w:r>
      <w:r w:rsidR="0056216B" w:rsidRPr="00DA2740">
        <w:rPr>
          <w:rFonts w:ascii="Century Gothic" w:hAnsi="Century Gothic" w:cs="Arial"/>
          <w:sz w:val="20"/>
          <w:szCs w:val="20"/>
        </w:rPr>
        <w:t>, l</w:t>
      </w:r>
      <w:r w:rsidRPr="00DA2740">
        <w:rPr>
          <w:rFonts w:ascii="Century Gothic" w:hAnsi="Century Gothic" w:cs="Arial"/>
          <w:sz w:val="20"/>
          <w:szCs w:val="20"/>
        </w:rPr>
        <w:t>os vinos rosados</w:t>
      </w:r>
      <w:r w:rsidR="0056216B" w:rsidRPr="00DA2740">
        <w:rPr>
          <w:rFonts w:ascii="Century Gothic" w:hAnsi="Century Gothic" w:cs="Arial"/>
          <w:sz w:val="20"/>
          <w:szCs w:val="20"/>
        </w:rPr>
        <w:t xml:space="preserve">/claretes </w:t>
      </w:r>
      <w:r w:rsidRPr="00DA2740">
        <w:rPr>
          <w:rFonts w:ascii="Century Gothic" w:hAnsi="Century Gothic" w:cs="Arial"/>
          <w:sz w:val="20"/>
          <w:szCs w:val="20"/>
        </w:rPr>
        <w:t xml:space="preserve">amparados por la DOP «RIBERA DEL DUERO» </w:t>
      </w:r>
      <w:r w:rsidR="0056216B" w:rsidRPr="00DA2740">
        <w:rPr>
          <w:rFonts w:ascii="Century Gothic" w:hAnsi="Century Gothic" w:cs="Arial"/>
          <w:sz w:val="20"/>
          <w:szCs w:val="20"/>
        </w:rPr>
        <w:t xml:space="preserve">pueden hacer uso indistintamente de ambas menciones </w:t>
      </w:r>
      <w:r w:rsidR="009B20AA" w:rsidRPr="00DA2740">
        <w:rPr>
          <w:rFonts w:ascii="Century Gothic" w:hAnsi="Century Gothic" w:cs="Arial"/>
          <w:sz w:val="20"/>
          <w:szCs w:val="20"/>
        </w:rPr>
        <w:t>relativas</w:t>
      </w:r>
      <w:r w:rsidR="0056216B" w:rsidRPr="00DA2740">
        <w:rPr>
          <w:rFonts w:ascii="Century Gothic" w:hAnsi="Century Gothic" w:cs="Arial"/>
          <w:sz w:val="20"/>
          <w:szCs w:val="20"/>
        </w:rPr>
        <w:t xml:space="preserve"> al color: «rosado» o «clarete», según la normativa nacional vigente</w:t>
      </w:r>
      <w:r w:rsidR="007B1DF7" w:rsidRPr="00DA2740">
        <w:rPr>
          <w:rFonts w:ascii="Century Gothic" w:hAnsi="Century Gothic" w:cs="Arial"/>
          <w:sz w:val="20"/>
          <w:szCs w:val="20"/>
        </w:rPr>
        <w:t xml:space="preserve"> que le sea de aplicación</w:t>
      </w:r>
      <w:r w:rsidR="0056216B" w:rsidRPr="00DA2740">
        <w:rPr>
          <w:rFonts w:ascii="Century Gothic" w:hAnsi="Century Gothic" w:cs="Arial"/>
          <w:sz w:val="20"/>
          <w:szCs w:val="20"/>
        </w:rPr>
        <w:t>.</w:t>
      </w:r>
      <w:r w:rsidRPr="00DA2740">
        <w:rPr>
          <w:rFonts w:ascii="Century Gothic" w:hAnsi="Century Gothic" w:cs="Arial"/>
          <w:sz w:val="20"/>
          <w:szCs w:val="20"/>
        </w:rPr>
        <w:t xml:space="preserve"> </w:t>
      </w:r>
    </w:p>
    <w:p w:rsidR="00DA2740" w:rsidRPr="00DA2740" w:rsidRDefault="00DA2740" w:rsidP="002F3428">
      <w:pPr>
        <w:spacing w:line="360" w:lineRule="exact"/>
        <w:jc w:val="both"/>
        <w:rPr>
          <w:rFonts w:ascii="Century Gothic" w:hAnsi="Century Gothic" w:cs="Arial"/>
          <w:sz w:val="20"/>
          <w:szCs w:val="20"/>
        </w:rPr>
      </w:pPr>
    </w:p>
    <w:p w:rsidR="00120F2B" w:rsidRPr="00DA2740" w:rsidRDefault="00793831" w:rsidP="00120F2B">
      <w:pPr>
        <w:spacing w:line="360" w:lineRule="exact"/>
        <w:jc w:val="both"/>
        <w:rPr>
          <w:rFonts w:ascii="Century Gothic" w:hAnsi="Century Gothic" w:cs="Arial"/>
          <w:sz w:val="20"/>
          <w:szCs w:val="20"/>
        </w:rPr>
      </w:pPr>
      <w:r w:rsidRPr="00DA2740">
        <w:rPr>
          <w:rFonts w:ascii="Century Gothic" w:hAnsi="Century Gothic" w:cs="Arial"/>
          <w:sz w:val="20"/>
          <w:szCs w:val="20"/>
        </w:rPr>
        <w:t>5</w:t>
      </w:r>
      <w:r w:rsidR="00120F2B" w:rsidRPr="00DA2740">
        <w:rPr>
          <w:rFonts w:ascii="Century Gothic" w:hAnsi="Century Gothic" w:cs="Arial"/>
          <w:sz w:val="20"/>
          <w:szCs w:val="20"/>
        </w:rPr>
        <w:t>.- En el etiquetado de los vinos amparados por la DOP «Ribera del Duero» podrá utilizarse como indicación facultativa el nombre geográfico de cualquiera de las unidades geográficas menores (unidades poblacionales) que se incluyen en la zona amparada por la Denominación de Origen, establecida en el punto 4 del presente Pliego de Condiciones de Producto, de conformidad con el artículo 5</w:t>
      </w:r>
      <w:r w:rsidRPr="00DA2740">
        <w:rPr>
          <w:rFonts w:ascii="Century Gothic" w:hAnsi="Century Gothic" w:cs="Arial"/>
          <w:sz w:val="20"/>
          <w:szCs w:val="20"/>
        </w:rPr>
        <w:t>5</w:t>
      </w:r>
      <w:r w:rsidR="00120F2B" w:rsidRPr="00DA2740">
        <w:rPr>
          <w:rFonts w:ascii="Century Gothic" w:hAnsi="Century Gothic" w:cs="Arial"/>
          <w:sz w:val="20"/>
          <w:szCs w:val="20"/>
        </w:rPr>
        <w:t xml:space="preserve"> del Reglamento (UE) 2019/33, siempre y cuando el 85% de la uvas utilizadas en la elaboración del vino procedan de parcelas ubicadas en la unidad geográfica menor indicada.</w:t>
      </w:r>
    </w:p>
    <w:p w:rsidR="00120F2B" w:rsidRPr="00DA2740" w:rsidRDefault="00120F2B" w:rsidP="00120F2B">
      <w:pPr>
        <w:spacing w:line="360" w:lineRule="exact"/>
        <w:jc w:val="both"/>
        <w:rPr>
          <w:rFonts w:ascii="Century Gothic" w:hAnsi="Century Gothic" w:cs="Arial"/>
          <w:sz w:val="20"/>
          <w:szCs w:val="20"/>
        </w:rPr>
      </w:pPr>
    </w:p>
    <w:p w:rsidR="00C52862" w:rsidRPr="00DA2740" w:rsidRDefault="00C52862" w:rsidP="00C52862">
      <w:pPr>
        <w:spacing w:line="360" w:lineRule="exact"/>
        <w:ind w:left="360" w:firstLine="360"/>
        <w:jc w:val="both"/>
        <w:rPr>
          <w:rFonts w:ascii="Century Gothic" w:hAnsi="Century Gothic" w:cs="Arial"/>
          <w:b/>
          <w:sz w:val="20"/>
          <w:szCs w:val="20"/>
        </w:rPr>
      </w:pPr>
      <w:r w:rsidRPr="00DA2740">
        <w:rPr>
          <w:rFonts w:ascii="Century Gothic" w:hAnsi="Century Gothic" w:cs="Arial"/>
          <w:b/>
          <w:sz w:val="20"/>
          <w:szCs w:val="20"/>
        </w:rPr>
        <w:t>b.4) Inscripción en los Registros</w:t>
      </w:r>
    </w:p>
    <w:p w:rsidR="00C52862" w:rsidRPr="00DA2740" w:rsidRDefault="00C52862" w:rsidP="00C52862">
      <w:pPr>
        <w:spacing w:line="360" w:lineRule="exact"/>
        <w:ind w:left="360" w:firstLine="360"/>
        <w:jc w:val="both"/>
        <w:rPr>
          <w:rFonts w:ascii="Century Gothic" w:hAnsi="Century Gothic" w:cs="Arial"/>
          <w:sz w:val="20"/>
          <w:szCs w:val="20"/>
        </w:rPr>
      </w:pPr>
    </w:p>
    <w:p w:rsidR="00120F2B" w:rsidRPr="00DA2740" w:rsidRDefault="00120F2B" w:rsidP="00DA2740">
      <w:pPr>
        <w:spacing w:line="360" w:lineRule="exact"/>
        <w:jc w:val="both"/>
        <w:rPr>
          <w:rFonts w:ascii="Century Gothic" w:hAnsi="Century Gothic" w:cs="Arial"/>
          <w:sz w:val="20"/>
          <w:szCs w:val="20"/>
        </w:rPr>
      </w:pPr>
      <w:r w:rsidRPr="00DA2740">
        <w:rPr>
          <w:rFonts w:ascii="Century Gothic" w:hAnsi="Century Gothic" w:cs="Arial"/>
          <w:sz w:val="20"/>
          <w:szCs w:val="20"/>
        </w:rPr>
        <w:t xml:space="preserve">Los operadores que deseen participar en la producción de uva con destino a la elaboración de vinos amparados por la DOP «RIBERA DEL DUERO» y/o en su proceso de elaboración, envejecimiento y/o embotellado, deberán declarar al Consejo Regulador su intención de participar en este proceso y el compromiso de cumplir con lo dispuesto en el presente </w:t>
      </w:r>
      <w:r w:rsidR="000535F4" w:rsidRPr="00DA2740">
        <w:rPr>
          <w:rFonts w:ascii="Century Gothic" w:hAnsi="Century Gothic" w:cs="Arial"/>
          <w:sz w:val="20"/>
          <w:szCs w:val="20"/>
        </w:rPr>
        <w:t>P</w:t>
      </w:r>
      <w:r w:rsidRPr="00DA2740">
        <w:rPr>
          <w:rFonts w:ascii="Century Gothic" w:hAnsi="Century Gothic" w:cs="Arial"/>
          <w:sz w:val="20"/>
          <w:szCs w:val="20"/>
        </w:rPr>
        <w:t xml:space="preserve">liego de </w:t>
      </w:r>
      <w:r w:rsidR="000535F4" w:rsidRPr="00DA2740">
        <w:rPr>
          <w:rFonts w:ascii="Century Gothic" w:hAnsi="Century Gothic" w:cs="Arial"/>
          <w:sz w:val="20"/>
          <w:szCs w:val="20"/>
        </w:rPr>
        <w:t>C</w:t>
      </w:r>
      <w:r w:rsidRPr="00DA2740">
        <w:rPr>
          <w:rFonts w:ascii="Century Gothic" w:hAnsi="Century Gothic" w:cs="Arial"/>
          <w:sz w:val="20"/>
          <w:szCs w:val="20"/>
        </w:rPr>
        <w:t>ondiciones. Esta declaración conllevará la inscripción de los operadores en los correspondientes Registros de la DOP y surtirá los mismos efectos que la comunicación dispuesta en el artículo 15, punto 5 del Reglamento (UE) 2019/34.</w:t>
      </w:r>
    </w:p>
    <w:p w:rsidR="00C52862" w:rsidRPr="00DA2740" w:rsidRDefault="00C52862" w:rsidP="00C52862">
      <w:pPr>
        <w:spacing w:line="360" w:lineRule="exact"/>
        <w:ind w:left="360" w:firstLine="360"/>
        <w:jc w:val="both"/>
        <w:rPr>
          <w:rFonts w:ascii="Century Gothic" w:hAnsi="Century Gothic" w:cs="Arial"/>
          <w:sz w:val="20"/>
          <w:szCs w:val="20"/>
        </w:rPr>
      </w:pPr>
    </w:p>
    <w:p w:rsidR="00120F2B" w:rsidRPr="00DA2740" w:rsidRDefault="00120F2B" w:rsidP="00C52862">
      <w:pPr>
        <w:spacing w:line="360" w:lineRule="exact"/>
        <w:ind w:left="360" w:firstLine="360"/>
        <w:jc w:val="both"/>
        <w:rPr>
          <w:rFonts w:ascii="Century Gothic" w:hAnsi="Century Gothic" w:cs="Arial"/>
          <w:sz w:val="20"/>
          <w:szCs w:val="20"/>
        </w:rPr>
      </w:pPr>
    </w:p>
    <w:p w:rsidR="008B40FC" w:rsidRPr="00DA2740" w:rsidRDefault="008B40FC" w:rsidP="00C52862">
      <w:pPr>
        <w:spacing w:line="360" w:lineRule="exact"/>
        <w:ind w:left="360" w:firstLine="360"/>
        <w:jc w:val="both"/>
        <w:rPr>
          <w:rFonts w:ascii="Century Gothic" w:hAnsi="Century Gothic" w:cs="Arial"/>
          <w:sz w:val="20"/>
          <w:szCs w:val="20"/>
        </w:rPr>
      </w:pPr>
    </w:p>
    <w:p w:rsidR="00C52862" w:rsidRPr="00DA2740" w:rsidRDefault="00C52862" w:rsidP="00C52862">
      <w:pPr>
        <w:numPr>
          <w:ilvl w:val="0"/>
          <w:numId w:val="11"/>
        </w:numPr>
        <w:spacing w:line="360" w:lineRule="exact"/>
        <w:jc w:val="both"/>
        <w:rPr>
          <w:rFonts w:ascii="Century Gothic" w:hAnsi="Century Gothic" w:cs="Arial"/>
          <w:b/>
          <w:sz w:val="20"/>
          <w:szCs w:val="20"/>
        </w:rPr>
      </w:pPr>
      <w:r w:rsidRPr="00DA2740">
        <w:rPr>
          <w:rFonts w:ascii="Century Gothic" w:hAnsi="Century Gothic" w:cs="Arial"/>
          <w:b/>
          <w:sz w:val="20"/>
          <w:szCs w:val="20"/>
        </w:rPr>
        <w:t>VERIFICACIÓN DEL CUMPLIMIENTO DEL PLIEGO DE CONDICIONES.</w:t>
      </w:r>
    </w:p>
    <w:p w:rsidR="00C52862" w:rsidRPr="00DA2740" w:rsidRDefault="00C52862" w:rsidP="00C52862">
      <w:pPr>
        <w:spacing w:line="360" w:lineRule="exact"/>
        <w:ind w:left="360" w:firstLine="360"/>
        <w:jc w:val="both"/>
        <w:rPr>
          <w:rFonts w:ascii="Century Gothic" w:hAnsi="Century Gothic" w:cs="Arial"/>
          <w:sz w:val="20"/>
          <w:szCs w:val="20"/>
        </w:rPr>
      </w:pPr>
    </w:p>
    <w:p w:rsidR="00120F2B" w:rsidRPr="00DA2740" w:rsidRDefault="00120F2B" w:rsidP="00DA2740">
      <w:pPr>
        <w:numPr>
          <w:ilvl w:val="0"/>
          <w:numId w:val="30"/>
        </w:numPr>
        <w:spacing w:line="360" w:lineRule="exact"/>
        <w:jc w:val="both"/>
        <w:rPr>
          <w:rFonts w:ascii="Century Gothic" w:hAnsi="Century Gothic" w:cs="Arial"/>
          <w:b/>
          <w:sz w:val="20"/>
          <w:szCs w:val="20"/>
        </w:rPr>
      </w:pPr>
      <w:r w:rsidRPr="00DA2740">
        <w:rPr>
          <w:rFonts w:ascii="Century Gothic" w:hAnsi="Century Gothic" w:cs="Arial"/>
          <w:b/>
          <w:sz w:val="20"/>
          <w:szCs w:val="20"/>
        </w:rPr>
        <w:t>Autoridad competente.</w:t>
      </w:r>
    </w:p>
    <w:p w:rsidR="00BD3F52" w:rsidRPr="00DA2740" w:rsidRDefault="00BD3F52" w:rsidP="00DA2740">
      <w:pPr>
        <w:pStyle w:val="Prrafodelista"/>
        <w:spacing w:after="0" w:line="360" w:lineRule="exact"/>
        <w:ind w:left="792"/>
        <w:jc w:val="both"/>
        <w:rPr>
          <w:rFonts w:ascii="Century Gothic" w:hAnsi="Century Gothic" w:cs="Arial"/>
          <w:b/>
          <w:bCs/>
          <w:sz w:val="20"/>
          <w:szCs w:val="20"/>
        </w:rPr>
      </w:pPr>
    </w:p>
    <w:p w:rsidR="00BD3F52" w:rsidRPr="00DA2740" w:rsidRDefault="00BD3F52" w:rsidP="00BD3F52">
      <w:pPr>
        <w:pStyle w:val="Prrafodelista"/>
        <w:spacing w:after="0" w:line="360" w:lineRule="exact"/>
        <w:ind w:left="0"/>
        <w:jc w:val="both"/>
        <w:rPr>
          <w:rFonts w:ascii="Century Gothic" w:hAnsi="Century Gothic" w:cs="Arial"/>
          <w:bCs/>
          <w:color w:val="FF0000"/>
          <w:sz w:val="20"/>
          <w:szCs w:val="20"/>
        </w:rPr>
      </w:pPr>
      <w:r w:rsidRPr="00DA2740">
        <w:rPr>
          <w:rFonts w:ascii="Century Gothic" w:hAnsi="Century Gothic" w:cs="Arial"/>
          <w:bCs/>
          <w:sz w:val="20"/>
          <w:szCs w:val="20"/>
        </w:rPr>
        <w:t xml:space="preserve">El órgano encargado de la comprobación anual del Pliego de Condiciones (Órgano de control) de los vinos de la </w:t>
      </w:r>
      <w:r w:rsidR="001B61C4" w:rsidRPr="00DA2740">
        <w:rPr>
          <w:rFonts w:ascii="Century Gothic" w:hAnsi="Century Gothic" w:cs="Arial"/>
          <w:bCs/>
          <w:sz w:val="20"/>
          <w:szCs w:val="20"/>
        </w:rPr>
        <w:t>DOP</w:t>
      </w:r>
      <w:r w:rsidRPr="00DA2740">
        <w:rPr>
          <w:rFonts w:ascii="Century Gothic" w:hAnsi="Century Gothic" w:cs="Arial"/>
          <w:bCs/>
          <w:sz w:val="20"/>
          <w:szCs w:val="20"/>
        </w:rPr>
        <w:t xml:space="preserve"> «RIBERA DE DUERO», tanto durante la elaboración del vino, como en el momento del envasado y después de esta operación, será la Autoridad competente:</w:t>
      </w:r>
    </w:p>
    <w:p w:rsidR="00BD3F52" w:rsidRPr="00DA2740" w:rsidRDefault="00BD3F52" w:rsidP="00BD3F52">
      <w:pPr>
        <w:pStyle w:val="Prrafodelista"/>
        <w:spacing w:after="0" w:line="300" w:lineRule="exact"/>
        <w:ind w:left="0" w:right="720"/>
        <w:jc w:val="both"/>
        <w:rPr>
          <w:rFonts w:ascii="Century Gothic" w:hAnsi="Century Gothic" w:cs="Arial"/>
          <w:bCs/>
          <w:sz w:val="20"/>
          <w:szCs w:val="20"/>
        </w:rPr>
      </w:pPr>
    </w:p>
    <w:p w:rsidR="00BD3F52" w:rsidRPr="00DA2740" w:rsidRDefault="00BD3F52" w:rsidP="00BD3F52">
      <w:pPr>
        <w:pStyle w:val="Prrafodelista"/>
        <w:spacing w:after="0" w:line="300" w:lineRule="exact"/>
        <w:ind w:left="0" w:right="720"/>
        <w:jc w:val="both"/>
        <w:rPr>
          <w:rFonts w:ascii="Century Gothic" w:hAnsi="Century Gothic" w:cs="Arial"/>
          <w:bCs/>
          <w:sz w:val="20"/>
          <w:szCs w:val="20"/>
        </w:rPr>
      </w:pPr>
      <w:r w:rsidRPr="00DA2740">
        <w:rPr>
          <w:rFonts w:ascii="Century Gothic" w:hAnsi="Century Gothic" w:cs="Arial"/>
          <w:bCs/>
          <w:sz w:val="20"/>
          <w:szCs w:val="20"/>
        </w:rPr>
        <w:t>INSTITUTO TECNOLÓGICO AGRARIO DE CASTILLA Y LEÓN</w:t>
      </w:r>
    </w:p>
    <w:p w:rsidR="00BD3F52" w:rsidRPr="00DA2740" w:rsidRDefault="00BD3F52" w:rsidP="00BD3F52">
      <w:pPr>
        <w:pStyle w:val="Prrafodelista"/>
        <w:spacing w:after="0" w:line="300" w:lineRule="exact"/>
        <w:ind w:left="0" w:right="720"/>
        <w:jc w:val="both"/>
        <w:rPr>
          <w:rFonts w:ascii="Century Gothic" w:hAnsi="Century Gothic" w:cs="Arial"/>
          <w:bCs/>
          <w:sz w:val="20"/>
          <w:szCs w:val="20"/>
        </w:rPr>
      </w:pPr>
      <w:r w:rsidRPr="00DA2740">
        <w:rPr>
          <w:rFonts w:ascii="Century Gothic" w:hAnsi="Century Gothic" w:cs="Arial"/>
          <w:bCs/>
          <w:sz w:val="20"/>
          <w:szCs w:val="20"/>
        </w:rPr>
        <w:t xml:space="preserve">Ctra. de Burgos Km. 119 (Finca </w:t>
      </w:r>
      <w:proofErr w:type="spellStart"/>
      <w:r w:rsidRPr="00DA2740">
        <w:rPr>
          <w:rFonts w:ascii="Century Gothic" w:hAnsi="Century Gothic" w:cs="Arial"/>
          <w:bCs/>
          <w:sz w:val="20"/>
          <w:szCs w:val="20"/>
        </w:rPr>
        <w:t>Zamadueñas</w:t>
      </w:r>
      <w:proofErr w:type="spellEnd"/>
      <w:r w:rsidRPr="00DA2740">
        <w:rPr>
          <w:rFonts w:ascii="Century Gothic" w:hAnsi="Century Gothic" w:cs="Arial"/>
          <w:bCs/>
          <w:sz w:val="20"/>
          <w:szCs w:val="20"/>
        </w:rPr>
        <w:t>)</w:t>
      </w:r>
    </w:p>
    <w:p w:rsidR="00BD3F52" w:rsidRPr="00DA2740" w:rsidRDefault="00BD3F52" w:rsidP="00BD3F52">
      <w:pPr>
        <w:pStyle w:val="Prrafodelista"/>
        <w:spacing w:after="0" w:line="300" w:lineRule="exact"/>
        <w:ind w:left="0" w:right="720"/>
        <w:jc w:val="both"/>
        <w:rPr>
          <w:rFonts w:ascii="Century Gothic" w:hAnsi="Century Gothic" w:cs="Arial"/>
          <w:bCs/>
          <w:sz w:val="20"/>
          <w:szCs w:val="20"/>
        </w:rPr>
      </w:pPr>
      <w:r w:rsidRPr="00DA2740">
        <w:rPr>
          <w:rFonts w:ascii="Century Gothic" w:hAnsi="Century Gothic" w:cs="Arial"/>
          <w:bCs/>
          <w:sz w:val="20"/>
          <w:szCs w:val="20"/>
        </w:rPr>
        <w:t>47071-VALLADOLID</w:t>
      </w:r>
    </w:p>
    <w:p w:rsidR="00BD3F52" w:rsidRPr="00DA2740" w:rsidRDefault="00BD3F52" w:rsidP="00BD3F52">
      <w:pPr>
        <w:pStyle w:val="Prrafodelista"/>
        <w:spacing w:after="0" w:line="300" w:lineRule="exact"/>
        <w:ind w:left="0" w:right="720"/>
        <w:jc w:val="both"/>
        <w:rPr>
          <w:rFonts w:ascii="Century Gothic" w:hAnsi="Century Gothic" w:cs="Arial"/>
          <w:bCs/>
          <w:sz w:val="20"/>
          <w:szCs w:val="20"/>
        </w:rPr>
      </w:pPr>
      <w:r w:rsidRPr="00DA2740">
        <w:rPr>
          <w:rFonts w:ascii="Century Gothic" w:hAnsi="Century Gothic" w:cs="Arial"/>
          <w:bCs/>
          <w:sz w:val="20"/>
          <w:szCs w:val="20"/>
        </w:rPr>
        <w:t xml:space="preserve">Teléfono: (34) 983 </w:t>
      </w:r>
      <w:r w:rsidR="001D5043" w:rsidRPr="00DA2740">
        <w:rPr>
          <w:rFonts w:ascii="Century Gothic" w:hAnsi="Century Gothic" w:cs="Arial"/>
          <w:bCs/>
          <w:sz w:val="20"/>
          <w:szCs w:val="20"/>
        </w:rPr>
        <w:t>410360</w:t>
      </w:r>
      <w:r w:rsidR="004F73DC" w:rsidRPr="00DA2740">
        <w:rPr>
          <w:rFonts w:ascii="Century Gothic" w:hAnsi="Century Gothic" w:cs="Arial"/>
          <w:bCs/>
          <w:sz w:val="20"/>
          <w:szCs w:val="20"/>
        </w:rPr>
        <w:t>/(34) 983 410364</w:t>
      </w:r>
    </w:p>
    <w:p w:rsidR="00BD3F52" w:rsidRPr="00DA2740" w:rsidRDefault="00BD3F52" w:rsidP="00BD3F52">
      <w:pPr>
        <w:pStyle w:val="Prrafodelista"/>
        <w:spacing w:after="0" w:line="300" w:lineRule="exact"/>
        <w:ind w:left="0" w:right="720"/>
        <w:jc w:val="both"/>
        <w:rPr>
          <w:rFonts w:ascii="Century Gothic" w:hAnsi="Century Gothic" w:cs="Arial"/>
          <w:bCs/>
          <w:sz w:val="20"/>
          <w:szCs w:val="20"/>
        </w:rPr>
      </w:pPr>
      <w:r w:rsidRPr="00DA2740">
        <w:rPr>
          <w:rFonts w:ascii="Century Gothic" w:hAnsi="Century Gothic" w:cs="Arial"/>
          <w:bCs/>
          <w:sz w:val="20"/>
          <w:szCs w:val="20"/>
        </w:rPr>
        <w:t>Fax: (34) 983 317303</w:t>
      </w:r>
    </w:p>
    <w:p w:rsidR="00BD3F52" w:rsidRPr="00DA2740" w:rsidRDefault="00BD3F52" w:rsidP="00BD3F52">
      <w:pPr>
        <w:pStyle w:val="Prrafodelista"/>
        <w:spacing w:after="0" w:line="300" w:lineRule="exact"/>
        <w:ind w:left="0" w:right="720"/>
        <w:jc w:val="both"/>
        <w:rPr>
          <w:rFonts w:ascii="Century Gothic" w:hAnsi="Century Gothic" w:cs="Arial"/>
          <w:bCs/>
          <w:sz w:val="20"/>
          <w:szCs w:val="20"/>
        </w:rPr>
      </w:pPr>
      <w:r w:rsidRPr="00DA2740">
        <w:rPr>
          <w:rFonts w:ascii="Century Gothic" w:hAnsi="Century Gothic" w:cs="Arial"/>
          <w:bCs/>
          <w:sz w:val="20"/>
          <w:szCs w:val="20"/>
        </w:rPr>
        <w:t xml:space="preserve">Correo electrónico: </w:t>
      </w:r>
      <w:hyperlink r:id="rId10" w:history="1">
        <w:r w:rsidRPr="00DA2740">
          <w:rPr>
            <w:rStyle w:val="Hipervnculo"/>
            <w:rFonts w:ascii="Century Gothic" w:hAnsi="Century Gothic" w:cs="Arial"/>
            <w:bCs/>
            <w:sz w:val="20"/>
            <w:szCs w:val="20"/>
          </w:rPr>
          <w:t>controloficial@itacyl.es</w:t>
        </w:r>
      </w:hyperlink>
    </w:p>
    <w:p w:rsidR="00120F2B" w:rsidRPr="00DA2740" w:rsidRDefault="00120F2B" w:rsidP="002F3428">
      <w:pPr>
        <w:spacing w:line="360" w:lineRule="exact"/>
        <w:jc w:val="both"/>
        <w:rPr>
          <w:rFonts w:ascii="Century Gothic" w:hAnsi="Century Gothic" w:cs="Arial"/>
          <w:sz w:val="20"/>
          <w:szCs w:val="20"/>
        </w:rPr>
      </w:pPr>
    </w:p>
    <w:p w:rsidR="00DA2740" w:rsidRPr="00DA2740" w:rsidRDefault="00DA2740" w:rsidP="002F3428">
      <w:pPr>
        <w:spacing w:line="360" w:lineRule="exact"/>
        <w:jc w:val="both"/>
        <w:rPr>
          <w:rFonts w:ascii="Century Gothic" w:hAnsi="Century Gothic" w:cs="Arial"/>
          <w:sz w:val="20"/>
          <w:szCs w:val="20"/>
        </w:rPr>
      </w:pPr>
    </w:p>
    <w:p w:rsidR="00120F2B" w:rsidRPr="00DA2740" w:rsidRDefault="00120F2B" w:rsidP="00DA2740">
      <w:pPr>
        <w:numPr>
          <w:ilvl w:val="0"/>
          <w:numId w:val="30"/>
        </w:numPr>
        <w:spacing w:line="360" w:lineRule="exact"/>
        <w:jc w:val="both"/>
        <w:rPr>
          <w:rFonts w:ascii="Century Gothic" w:hAnsi="Century Gothic" w:cs="Arial"/>
          <w:b/>
          <w:sz w:val="20"/>
          <w:szCs w:val="20"/>
        </w:rPr>
      </w:pPr>
      <w:r w:rsidRPr="00DA2740">
        <w:rPr>
          <w:rFonts w:ascii="Century Gothic" w:hAnsi="Century Gothic" w:cs="Arial"/>
          <w:b/>
          <w:sz w:val="20"/>
          <w:szCs w:val="20"/>
        </w:rPr>
        <w:t>Tareas de control.</w:t>
      </w:r>
    </w:p>
    <w:p w:rsidR="00120F2B" w:rsidRPr="00DA2740" w:rsidRDefault="00120F2B" w:rsidP="00120F2B">
      <w:pPr>
        <w:spacing w:line="360" w:lineRule="exact"/>
        <w:jc w:val="both"/>
        <w:rPr>
          <w:rFonts w:ascii="Century Gothic" w:hAnsi="Century Gothic" w:cs="Arial"/>
          <w:b/>
          <w:i/>
          <w:sz w:val="20"/>
          <w:szCs w:val="20"/>
        </w:rPr>
      </w:pPr>
    </w:p>
    <w:p w:rsidR="00120F2B" w:rsidRPr="00DA2740" w:rsidRDefault="00120F2B" w:rsidP="002F3428">
      <w:pPr>
        <w:spacing w:line="360" w:lineRule="exact"/>
        <w:ind w:left="708"/>
        <w:jc w:val="both"/>
        <w:rPr>
          <w:rFonts w:ascii="Century Gothic" w:hAnsi="Century Gothic" w:cs="Arial"/>
          <w:b/>
          <w:sz w:val="20"/>
          <w:szCs w:val="20"/>
        </w:rPr>
      </w:pPr>
      <w:r w:rsidRPr="00DA2740">
        <w:rPr>
          <w:rFonts w:ascii="Century Gothic" w:hAnsi="Century Gothic" w:cs="Arial"/>
          <w:b/>
          <w:sz w:val="20"/>
          <w:szCs w:val="20"/>
        </w:rPr>
        <w:t>b.1) Ámbito de aplicación de los controles</w:t>
      </w:r>
    </w:p>
    <w:p w:rsidR="00120F2B" w:rsidRPr="00DA2740" w:rsidRDefault="00120F2B" w:rsidP="00120F2B">
      <w:pPr>
        <w:spacing w:line="360" w:lineRule="exact"/>
        <w:jc w:val="both"/>
        <w:rPr>
          <w:rFonts w:ascii="Century Gothic" w:hAnsi="Century Gothic" w:cs="Arial"/>
          <w:sz w:val="20"/>
          <w:szCs w:val="20"/>
        </w:rPr>
      </w:pPr>
    </w:p>
    <w:p w:rsidR="00120F2B" w:rsidRPr="00DA2740" w:rsidRDefault="00120F2B" w:rsidP="00120F2B">
      <w:pPr>
        <w:spacing w:line="360" w:lineRule="exact"/>
        <w:jc w:val="both"/>
        <w:rPr>
          <w:rFonts w:ascii="Century Gothic" w:hAnsi="Century Gothic" w:cs="Arial"/>
          <w:sz w:val="20"/>
          <w:szCs w:val="20"/>
        </w:rPr>
      </w:pPr>
      <w:r w:rsidRPr="00DA2740">
        <w:rPr>
          <w:rFonts w:ascii="Century Gothic" w:hAnsi="Century Gothic" w:cs="Arial"/>
          <w:sz w:val="20"/>
          <w:szCs w:val="20"/>
        </w:rPr>
        <w:t xml:space="preserve">La comprobación anual a que se hace referencia en el artículo 90, apartado 3, del Reglamento (UE) 1306/2013, consistirá en lo siguiente: </w:t>
      </w:r>
    </w:p>
    <w:p w:rsidR="00DA2740" w:rsidRPr="00DA2740" w:rsidRDefault="00DA2740" w:rsidP="00120F2B">
      <w:pPr>
        <w:spacing w:line="360" w:lineRule="exact"/>
        <w:jc w:val="both"/>
        <w:rPr>
          <w:rFonts w:ascii="Century Gothic" w:hAnsi="Century Gothic" w:cs="Arial"/>
          <w:sz w:val="20"/>
          <w:szCs w:val="20"/>
        </w:rPr>
      </w:pPr>
    </w:p>
    <w:p w:rsidR="00120F2B" w:rsidRPr="00DA2740" w:rsidRDefault="00DA2740" w:rsidP="00DA2740">
      <w:pPr>
        <w:numPr>
          <w:ilvl w:val="0"/>
          <w:numId w:val="31"/>
        </w:numPr>
        <w:spacing w:line="360" w:lineRule="exact"/>
        <w:jc w:val="both"/>
        <w:rPr>
          <w:rFonts w:ascii="Century Gothic" w:hAnsi="Century Gothic" w:cs="Arial"/>
          <w:sz w:val="20"/>
          <w:szCs w:val="20"/>
        </w:rPr>
      </w:pPr>
      <w:r w:rsidRPr="00DA2740">
        <w:rPr>
          <w:rFonts w:ascii="Century Gothic" w:hAnsi="Century Gothic" w:cs="Arial"/>
          <w:sz w:val="20"/>
          <w:szCs w:val="20"/>
        </w:rPr>
        <w:t>U</w:t>
      </w:r>
      <w:r w:rsidR="00120F2B" w:rsidRPr="00DA2740">
        <w:rPr>
          <w:rFonts w:ascii="Century Gothic" w:hAnsi="Century Gothic" w:cs="Arial"/>
          <w:sz w:val="20"/>
          <w:szCs w:val="20"/>
        </w:rPr>
        <w:t xml:space="preserve">n examen organoléptico y analítico de los vinos acogidos de la </w:t>
      </w:r>
      <w:r w:rsidR="001B61C4" w:rsidRPr="00DA2740">
        <w:rPr>
          <w:rFonts w:ascii="Century Gothic" w:hAnsi="Century Gothic" w:cs="Arial"/>
          <w:sz w:val="20"/>
          <w:szCs w:val="20"/>
        </w:rPr>
        <w:t>DOP</w:t>
      </w:r>
      <w:r w:rsidR="00120F2B" w:rsidRPr="00DA2740">
        <w:rPr>
          <w:rFonts w:ascii="Century Gothic" w:hAnsi="Century Gothic" w:cs="Arial"/>
          <w:sz w:val="20"/>
          <w:szCs w:val="20"/>
        </w:rPr>
        <w:t xml:space="preserve"> «RIBERA DEL DUERO»</w:t>
      </w:r>
      <w:r w:rsidRPr="00DA2740">
        <w:rPr>
          <w:rFonts w:ascii="Century Gothic" w:hAnsi="Century Gothic" w:cs="Arial"/>
          <w:sz w:val="20"/>
          <w:szCs w:val="20"/>
        </w:rPr>
        <w:t>.</w:t>
      </w:r>
    </w:p>
    <w:p w:rsidR="00120F2B" w:rsidRPr="00DA2740" w:rsidRDefault="00DA2740" w:rsidP="00DA2740">
      <w:pPr>
        <w:numPr>
          <w:ilvl w:val="0"/>
          <w:numId w:val="31"/>
        </w:numPr>
        <w:spacing w:line="360" w:lineRule="exact"/>
        <w:jc w:val="both"/>
        <w:rPr>
          <w:rFonts w:ascii="Century Gothic" w:hAnsi="Century Gothic" w:cs="Arial"/>
          <w:sz w:val="20"/>
          <w:szCs w:val="20"/>
        </w:rPr>
      </w:pPr>
      <w:r w:rsidRPr="00DA2740">
        <w:rPr>
          <w:rFonts w:ascii="Century Gothic" w:hAnsi="Century Gothic" w:cs="Arial"/>
          <w:sz w:val="20"/>
          <w:szCs w:val="20"/>
        </w:rPr>
        <w:t>U</w:t>
      </w:r>
      <w:r w:rsidR="00120F2B" w:rsidRPr="00DA2740">
        <w:rPr>
          <w:rFonts w:ascii="Century Gothic" w:hAnsi="Century Gothic" w:cs="Arial"/>
          <w:sz w:val="20"/>
          <w:szCs w:val="20"/>
        </w:rPr>
        <w:t>n control del cumplimiento de las demás condiciones establecidas en el Pliego de Condiciones.</w:t>
      </w:r>
    </w:p>
    <w:p w:rsidR="00120F2B" w:rsidRDefault="00120F2B" w:rsidP="00120F2B">
      <w:pPr>
        <w:spacing w:line="360" w:lineRule="exact"/>
        <w:jc w:val="both"/>
        <w:rPr>
          <w:rFonts w:ascii="Century Gothic" w:hAnsi="Century Gothic" w:cs="Arial"/>
          <w:sz w:val="20"/>
          <w:szCs w:val="20"/>
        </w:rPr>
      </w:pPr>
    </w:p>
    <w:p w:rsidR="003E1607" w:rsidRDefault="003E1607" w:rsidP="00120F2B">
      <w:pPr>
        <w:spacing w:line="360" w:lineRule="exact"/>
        <w:jc w:val="both"/>
        <w:rPr>
          <w:rFonts w:ascii="Century Gothic" w:hAnsi="Century Gothic" w:cs="Arial"/>
          <w:sz w:val="20"/>
          <w:szCs w:val="20"/>
        </w:rPr>
      </w:pPr>
    </w:p>
    <w:p w:rsidR="003E1607" w:rsidRDefault="003E1607" w:rsidP="00120F2B">
      <w:pPr>
        <w:spacing w:line="360" w:lineRule="exact"/>
        <w:jc w:val="both"/>
        <w:rPr>
          <w:rFonts w:ascii="Century Gothic" w:hAnsi="Century Gothic" w:cs="Arial"/>
          <w:sz w:val="20"/>
          <w:szCs w:val="20"/>
        </w:rPr>
      </w:pPr>
    </w:p>
    <w:p w:rsidR="003E1607" w:rsidRDefault="003E1607" w:rsidP="00120F2B">
      <w:pPr>
        <w:spacing w:line="360" w:lineRule="exact"/>
        <w:jc w:val="both"/>
        <w:rPr>
          <w:rFonts w:ascii="Century Gothic" w:hAnsi="Century Gothic" w:cs="Arial"/>
          <w:sz w:val="20"/>
          <w:szCs w:val="20"/>
        </w:rPr>
      </w:pPr>
    </w:p>
    <w:p w:rsidR="003E1607" w:rsidRPr="00DA2740" w:rsidRDefault="003E1607" w:rsidP="00120F2B">
      <w:pPr>
        <w:spacing w:line="360" w:lineRule="exact"/>
        <w:jc w:val="both"/>
        <w:rPr>
          <w:rFonts w:ascii="Century Gothic" w:hAnsi="Century Gothic" w:cs="Arial"/>
          <w:sz w:val="20"/>
          <w:szCs w:val="20"/>
        </w:rPr>
      </w:pPr>
    </w:p>
    <w:p w:rsidR="00120F2B" w:rsidRPr="00DA2740" w:rsidRDefault="00120F2B" w:rsidP="002F3428">
      <w:pPr>
        <w:spacing w:line="360" w:lineRule="exact"/>
        <w:ind w:left="708"/>
        <w:jc w:val="both"/>
        <w:rPr>
          <w:rFonts w:ascii="Century Gothic" w:hAnsi="Century Gothic" w:cs="Arial"/>
          <w:b/>
          <w:sz w:val="20"/>
          <w:szCs w:val="20"/>
        </w:rPr>
      </w:pPr>
      <w:r w:rsidRPr="00DA2740">
        <w:rPr>
          <w:rFonts w:ascii="Century Gothic" w:hAnsi="Century Gothic" w:cs="Arial"/>
          <w:b/>
          <w:sz w:val="20"/>
          <w:szCs w:val="20"/>
        </w:rPr>
        <w:t>b.2) Metodología de los controles</w:t>
      </w:r>
    </w:p>
    <w:p w:rsidR="00120F2B" w:rsidRPr="00DA2740" w:rsidRDefault="00120F2B" w:rsidP="00120F2B">
      <w:pPr>
        <w:spacing w:line="360" w:lineRule="exact"/>
        <w:jc w:val="both"/>
        <w:rPr>
          <w:rFonts w:ascii="Century Gothic" w:hAnsi="Century Gothic" w:cs="Arial"/>
          <w:sz w:val="20"/>
          <w:szCs w:val="20"/>
        </w:rPr>
      </w:pPr>
      <w:r w:rsidRPr="00DA2740">
        <w:rPr>
          <w:rFonts w:ascii="Century Gothic" w:hAnsi="Century Gothic" w:cs="Arial"/>
          <w:bCs/>
          <w:sz w:val="20"/>
          <w:szCs w:val="20"/>
        </w:rPr>
        <w:t xml:space="preserve">1.- </w:t>
      </w:r>
      <w:r w:rsidRPr="00DA2740">
        <w:rPr>
          <w:rFonts w:ascii="Century Gothic" w:hAnsi="Century Gothic" w:cs="Arial"/>
          <w:sz w:val="20"/>
          <w:szCs w:val="20"/>
        </w:rPr>
        <w:t>El Órgano de Control establecerá cada año un Plan de Control en el que se definirán las diferentes tareas de control tendentes a verificar el cumplimiento de lo establecido en el presente Pliego de Condiciones, su carácter y frecuencia, todo ello sin perjuicio de los controles derivados de la existencia de indicios de irregularidad.</w:t>
      </w:r>
    </w:p>
    <w:p w:rsidR="00120F2B" w:rsidRPr="00DA2740" w:rsidRDefault="00120F2B" w:rsidP="00120F2B">
      <w:pPr>
        <w:spacing w:line="360" w:lineRule="exact"/>
        <w:jc w:val="both"/>
        <w:rPr>
          <w:rFonts w:ascii="Century Gothic" w:hAnsi="Century Gothic" w:cs="Arial"/>
          <w:sz w:val="20"/>
          <w:szCs w:val="20"/>
        </w:rPr>
      </w:pPr>
    </w:p>
    <w:p w:rsidR="00120F2B" w:rsidRPr="00DA2740" w:rsidRDefault="00120F2B" w:rsidP="00120F2B">
      <w:pPr>
        <w:spacing w:line="360" w:lineRule="exact"/>
        <w:jc w:val="both"/>
        <w:rPr>
          <w:rFonts w:ascii="Century Gothic" w:hAnsi="Century Gothic" w:cs="Arial"/>
          <w:bCs/>
          <w:sz w:val="20"/>
          <w:szCs w:val="20"/>
        </w:rPr>
      </w:pPr>
      <w:r w:rsidRPr="00DA2740">
        <w:rPr>
          <w:rFonts w:ascii="Century Gothic" w:hAnsi="Century Gothic" w:cs="Arial"/>
          <w:bCs/>
          <w:sz w:val="20"/>
          <w:szCs w:val="20"/>
        </w:rPr>
        <w:t>El Plan de Control comprenderá las siguientes actuaciones:</w:t>
      </w:r>
    </w:p>
    <w:p w:rsidR="00120F2B" w:rsidRPr="00DA2740" w:rsidRDefault="00120F2B" w:rsidP="00DA2740">
      <w:pPr>
        <w:numPr>
          <w:ilvl w:val="0"/>
          <w:numId w:val="31"/>
        </w:numPr>
        <w:spacing w:line="360" w:lineRule="exact"/>
        <w:jc w:val="both"/>
        <w:rPr>
          <w:rFonts w:ascii="Century Gothic" w:hAnsi="Century Gothic" w:cs="Arial"/>
          <w:sz w:val="20"/>
          <w:szCs w:val="20"/>
        </w:rPr>
      </w:pPr>
      <w:r w:rsidRPr="00DA2740">
        <w:rPr>
          <w:rFonts w:ascii="Century Gothic" w:hAnsi="Century Gothic" w:cs="Arial"/>
          <w:sz w:val="20"/>
          <w:szCs w:val="20"/>
        </w:rPr>
        <w:t xml:space="preserve">Control in situ en las instalaciones de los operadores para cerciorarse de que estos son realmente capaces de cumplir las condiciones fijadas en el </w:t>
      </w:r>
      <w:r w:rsidR="00DA2740" w:rsidRPr="00DA2740">
        <w:rPr>
          <w:rFonts w:ascii="Century Gothic" w:hAnsi="Century Gothic" w:cs="Arial"/>
          <w:sz w:val="20"/>
          <w:szCs w:val="20"/>
        </w:rPr>
        <w:t>P</w:t>
      </w:r>
      <w:r w:rsidRPr="00DA2740">
        <w:rPr>
          <w:rFonts w:ascii="Century Gothic" w:hAnsi="Century Gothic" w:cs="Arial"/>
          <w:sz w:val="20"/>
          <w:szCs w:val="20"/>
        </w:rPr>
        <w:t xml:space="preserve">liego de </w:t>
      </w:r>
      <w:r w:rsidR="00DA2740" w:rsidRPr="00DA2740">
        <w:rPr>
          <w:rFonts w:ascii="Century Gothic" w:hAnsi="Century Gothic" w:cs="Arial"/>
          <w:sz w:val="20"/>
          <w:szCs w:val="20"/>
        </w:rPr>
        <w:t>C</w:t>
      </w:r>
      <w:r w:rsidRPr="00DA2740">
        <w:rPr>
          <w:rFonts w:ascii="Century Gothic" w:hAnsi="Century Gothic" w:cs="Arial"/>
          <w:sz w:val="20"/>
          <w:szCs w:val="20"/>
        </w:rPr>
        <w:t xml:space="preserve">ondiciones; </w:t>
      </w:r>
    </w:p>
    <w:p w:rsidR="00120F2B" w:rsidRPr="00DA2740" w:rsidRDefault="00120F2B" w:rsidP="00DA2740">
      <w:pPr>
        <w:spacing w:line="360" w:lineRule="exact"/>
        <w:ind w:left="1068"/>
        <w:jc w:val="both"/>
        <w:rPr>
          <w:rFonts w:ascii="Century Gothic" w:hAnsi="Century Gothic" w:cs="Arial"/>
          <w:sz w:val="20"/>
          <w:szCs w:val="20"/>
        </w:rPr>
      </w:pPr>
    </w:p>
    <w:p w:rsidR="00120F2B" w:rsidRPr="00DA2740" w:rsidRDefault="00120F2B" w:rsidP="00DA2740">
      <w:pPr>
        <w:numPr>
          <w:ilvl w:val="0"/>
          <w:numId w:val="31"/>
        </w:numPr>
        <w:spacing w:line="360" w:lineRule="exact"/>
        <w:jc w:val="both"/>
        <w:rPr>
          <w:rFonts w:ascii="Century Gothic" w:hAnsi="Century Gothic" w:cs="Arial"/>
          <w:sz w:val="20"/>
          <w:szCs w:val="20"/>
        </w:rPr>
      </w:pPr>
      <w:r w:rsidRPr="00DA2740">
        <w:rPr>
          <w:rFonts w:ascii="Century Gothic" w:hAnsi="Century Gothic" w:cs="Arial"/>
          <w:sz w:val="20"/>
          <w:szCs w:val="20"/>
        </w:rPr>
        <w:t>Control de los productos en cualquier fase del proceso de producción y en la fase de envasado, cuando proceda, sobre la base de un plan de inspección que cubra todas las fases de producción del producto y del cual se haya informado a los operadores.</w:t>
      </w:r>
    </w:p>
    <w:p w:rsidR="00120F2B" w:rsidRPr="00DA2740" w:rsidRDefault="00120F2B" w:rsidP="00120F2B">
      <w:pPr>
        <w:spacing w:line="360" w:lineRule="exact"/>
        <w:jc w:val="both"/>
        <w:rPr>
          <w:rFonts w:ascii="Century Gothic" w:hAnsi="Century Gothic" w:cs="Arial"/>
          <w:sz w:val="20"/>
          <w:szCs w:val="20"/>
        </w:rPr>
      </w:pPr>
    </w:p>
    <w:p w:rsidR="00120F2B" w:rsidRPr="00DA2740" w:rsidRDefault="00120F2B" w:rsidP="00120F2B">
      <w:pPr>
        <w:spacing w:line="360" w:lineRule="exact"/>
        <w:jc w:val="both"/>
        <w:rPr>
          <w:rFonts w:ascii="Century Gothic" w:hAnsi="Century Gothic" w:cs="Arial"/>
          <w:bCs/>
          <w:sz w:val="20"/>
          <w:szCs w:val="20"/>
        </w:rPr>
      </w:pPr>
      <w:r w:rsidRPr="00DA2740">
        <w:rPr>
          <w:rFonts w:ascii="Century Gothic" w:hAnsi="Century Gothic" w:cs="Arial"/>
          <w:bCs/>
          <w:sz w:val="20"/>
          <w:szCs w:val="20"/>
        </w:rPr>
        <w:t>2.- Para cada una de estas actuaciones el Órgano de Control definirá en su Plan el número de unidades a controlar (tamaño de la muestra), garantizando la representatividad respecto al universo de control, así como los criterios a aplicar para hacer la selección de la muestra, que se llevará a cabo mediante uno o varios de los siguientes métodos:</w:t>
      </w:r>
    </w:p>
    <w:p w:rsidR="00120F2B" w:rsidRPr="00DA2740" w:rsidRDefault="00120F2B" w:rsidP="00120F2B">
      <w:pPr>
        <w:numPr>
          <w:ilvl w:val="2"/>
          <w:numId w:val="28"/>
        </w:numPr>
        <w:spacing w:line="360" w:lineRule="exact"/>
        <w:jc w:val="both"/>
        <w:rPr>
          <w:rFonts w:ascii="Century Gothic" w:hAnsi="Century Gothic" w:cs="Arial"/>
          <w:sz w:val="20"/>
          <w:szCs w:val="20"/>
          <w:lang w:val="es-ES_tradnl"/>
        </w:rPr>
      </w:pPr>
      <w:r w:rsidRPr="00DA2740">
        <w:rPr>
          <w:rFonts w:ascii="Century Gothic" w:hAnsi="Century Gothic" w:cs="Arial"/>
          <w:bCs/>
          <w:sz w:val="20"/>
          <w:szCs w:val="20"/>
        </w:rPr>
        <w:t>Controles aleatorios basados en un análisis de riesgos</w:t>
      </w:r>
      <w:r w:rsidRPr="00DA2740">
        <w:rPr>
          <w:rFonts w:ascii="Century Gothic" w:hAnsi="Century Gothic" w:cs="Arial"/>
          <w:sz w:val="20"/>
          <w:szCs w:val="20"/>
          <w:lang w:val="es-ES_tradnl"/>
        </w:rPr>
        <w:t>;</w:t>
      </w:r>
    </w:p>
    <w:p w:rsidR="00120F2B" w:rsidRPr="00DA2740" w:rsidRDefault="00120F2B" w:rsidP="00120F2B">
      <w:pPr>
        <w:numPr>
          <w:ilvl w:val="2"/>
          <w:numId w:val="28"/>
        </w:numPr>
        <w:spacing w:line="360" w:lineRule="exact"/>
        <w:jc w:val="both"/>
        <w:rPr>
          <w:rFonts w:ascii="Century Gothic" w:hAnsi="Century Gothic" w:cs="Arial"/>
          <w:sz w:val="20"/>
          <w:szCs w:val="20"/>
          <w:lang w:val="es-ES_tradnl"/>
        </w:rPr>
      </w:pPr>
      <w:r w:rsidRPr="00DA2740">
        <w:rPr>
          <w:rFonts w:ascii="Century Gothic" w:hAnsi="Century Gothic" w:cs="Arial"/>
          <w:sz w:val="20"/>
          <w:szCs w:val="20"/>
          <w:lang w:val="es-ES_tradnl"/>
        </w:rPr>
        <w:t>Muestreo;</w:t>
      </w:r>
    </w:p>
    <w:p w:rsidR="00120F2B" w:rsidRPr="00DA2740" w:rsidRDefault="00120F2B" w:rsidP="00120F2B">
      <w:pPr>
        <w:numPr>
          <w:ilvl w:val="2"/>
          <w:numId w:val="28"/>
        </w:numPr>
        <w:spacing w:line="360" w:lineRule="exact"/>
        <w:jc w:val="both"/>
        <w:rPr>
          <w:rFonts w:ascii="Century Gothic" w:hAnsi="Century Gothic" w:cs="Arial"/>
          <w:sz w:val="20"/>
          <w:szCs w:val="20"/>
          <w:lang w:val="es-ES_tradnl"/>
        </w:rPr>
      </w:pPr>
      <w:r w:rsidRPr="00DA2740">
        <w:rPr>
          <w:rFonts w:ascii="Century Gothic" w:hAnsi="Century Gothic" w:cs="Arial"/>
          <w:bCs/>
          <w:sz w:val="20"/>
          <w:szCs w:val="20"/>
        </w:rPr>
        <w:t>Controles sistemáticos.</w:t>
      </w:r>
      <w:r w:rsidRPr="00DA2740">
        <w:rPr>
          <w:rFonts w:ascii="Century Gothic" w:hAnsi="Century Gothic" w:cs="Arial"/>
          <w:sz w:val="20"/>
          <w:szCs w:val="20"/>
          <w:lang w:val="es-ES_tradnl"/>
        </w:rPr>
        <w:t xml:space="preserve"> </w:t>
      </w:r>
    </w:p>
    <w:p w:rsidR="00120F2B" w:rsidRPr="00DA2740" w:rsidRDefault="00120F2B" w:rsidP="00120F2B">
      <w:pPr>
        <w:spacing w:line="360" w:lineRule="exact"/>
        <w:jc w:val="both"/>
        <w:rPr>
          <w:rFonts w:ascii="Century Gothic" w:hAnsi="Century Gothic" w:cs="Arial"/>
          <w:sz w:val="20"/>
          <w:szCs w:val="20"/>
          <w:lang w:val="es-ES_tradnl"/>
        </w:rPr>
      </w:pPr>
    </w:p>
    <w:p w:rsidR="00120F2B" w:rsidRPr="00DA2740" w:rsidRDefault="00120F2B" w:rsidP="00120F2B">
      <w:pPr>
        <w:spacing w:line="360" w:lineRule="exact"/>
        <w:jc w:val="both"/>
        <w:rPr>
          <w:rFonts w:ascii="Century Gothic" w:hAnsi="Century Gothic" w:cs="Arial"/>
          <w:bCs/>
          <w:sz w:val="20"/>
          <w:szCs w:val="20"/>
        </w:rPr>
      </w:pPr>
      <w:r w:rsidRPr="00DA2740">
        <w:rPr>
          <w:rFonts w:ascii="Century Gothic" w:hAnsi="Century Gothic" w:cs="Arial"/>
          <w:bCs/>
          <w:sz w:val="20"/>
          <w:szCs w:val="20"/>
        </w:rPr>
        <w:t xml:space="preserve">3.- La comprobación anual garantizará que un producto solo pueda utilizar </w:t>
      </w:r>
      <w:r w:rsidRPr="00DA2740">
        <w:rPr>
          <w:rFonts w:ascii="Century Gothic" w:hAnsi="Century Gothic" w:cs="Arial"/>
          <w:sz w:val="20"/>
          <w:szCs w:val="20"/>
        </w:rPr>
        <w:t xml:space="preserve">la </w:t>
      </w:r>
      <w:r w:rsidR="001B61C4" w:rsidRPr="00DA2740">
        <w:rPr>
          <w:rFonts w:ascii="Century Gothic" w:hAnsi="Century Gothic" w:cs="Arial"/>
          <w:sz w:val="20"/>
          <w:szCs w:val="20"/>
        </w:rPr>
        <w:t>DOP</w:t>
      </w:r>
      <w:r w:rsidRPr="00DA2740">
        <w:rPr>
          <w:rFonts w:ascii="Century Gothic" w:hAnsi="Century Gothic" w:cs="Arial"/>
          <w:sz w:val="20"/>
          <w:szCs w:val="20"/>
        </w:rPr>
        <w:t xml:space="preserve"> «RIBERA DEL DUERO»</w:t>
      </w:r>
      <w:r w:rsidRPr="00DA2740">
        <w:rPr>
          <w:rFonts w:ascii="Century Gothic" w:hAnsi="Century Gothic" w:cs="Arial"/>
          <w:bCs/>
          <w:sz w:val="20"/>
          <w:szCs w:val="20"/>
        </w:rPr>
        <w:t xml:space="preserve"> si: </w:t>
      </w:r>
    </w:p>
    <w:p w:rsidR="00120F2B" w:rsidRPr="00DA2740" w:rsidRDefault="00120F2B" w:rsidP="00120F2B">
      <w:pPr>
        <w:numPr>
          <w:ilvl w:val="0"/>
          <w:numId w:val="29"/>
        </w:numPr>
        <w:spacing w:line="360" w:lineRule="exact"/>
        <w:jc w:val="both"/>
        <w:rPr>
          <w:rFonts w:ascii="Century Gothic" w:hAnsi="Century Gothic" w:cs="Arial"/>
          <w:bCs/>
          <w:sz w:val="20"/>
          <w:szCs w:val="20"/>
        </w:rPr>
      </w:pPr>
      <w:r w:rsidRPr="00DA2740">
        <w:rPr>
          <w:rFonts w:ascii="Century Gothic" w:hAnsi="Century Gothic" w:cs="Arial"/>
          <w:bCs/>
          <w:sz w:val="20"/>
          <w:szCs w:val="20"/>
        </w:rPr>
        <w:t xml:space="preserve">Los resultados de los exámenes </w:t>
      </w:r>
      <w:r w:rsidRPr="00DA2740">
        <w:rPr>
          <w:rFonts w:ascii="Century Gothic" w:hAnsi="Century Gothic" w:cs="Arial"/>
          <w:sz w:val="20"/>
          <w:szCs w:val="20"/>
        </w:rPr>
        <w:t>organoléptico y analítico de los vinos</w:t>
      </w:r>
      <w:r w:rsidRPr="00DA2740">
        <w:rPr>
          <w:rFonts w:ascii="Century Gothic" w:hAnsi="Century Gothic" w:cs="Arial"/>
          <w:bCs/>
          <w:sz w:val="20"/>
          <w:szCs w:val="20"/>
        </w:rPr>
        <w:t xml:space="preserve"> demuestran que cumple los requisitos del </w:t>
      </w:r>
      <w:r w:rsidR="00DA2740" w:rsidRPr="00DA2740">
        <w:rPr>
          <w:rFonts w:ascii="Century Gothic" w:hAnsi="Century Gothic" w:cs="Arial"/>
          <w:bCs/>
          <w:sz w:val="20"/>
          <w:szCs w:val="20"/>
        </w:rPr>
        <w:t>P</w:t>
      </w:r>
      <w:r w:rsidRPr="00DA2740">
        <w:rPr>
          <w:rFonts w:ascii="Century Gothic" w:hAnsi="Century Gothic" w:cs="Arial"/>
          <w:bCs/>
          <w:sz w:val="20"/>
          <w:szCs w:val="20"/>
        </w:rPr>
        <w:t xml:space="preserve">liego de </w:t>
      </w:r>
      <w:r w:rsidR="00DA2740" w:rsidRPr="00DA2740">
        <w:rPr>
          <w:rFonts w:ascii="Century Gothic" w:hAnsi="Century Gothic" w:cs="Arial"/>
          <w:bCs/>
          <w:sz w:val="20"/>
          <w:szCs w:val="20"/>
        </w:rPr>
        <w:t>C</w:t>
      </w:r>
      <w:r w:rsidRPr="00DA2740">
        <w:rPr>
          <w:rFonts w:ascii="Century Gothic" w:hAnsi="Century Gothic" w:cs="Arial"/>
          <w:bCs/>
          <w:sz w:val="20"/>
          <w:szCs w:val="20"/>
        </w:rPr>
        <w:t xml:space="preserve">ondiciones y posee todas las características apropiadas de la denominación de origen. </w:t>
      </w:r>
    </w:p>
    <w:p w:rsidR="00120F2B" w:rsidRPr="00DA2740" w:rsidRDefault="00120F2B" w:rsidP="00120F2B">
      <w:pPr>
        <w:spacing w:line="360" w:lineRule="exact"/>
        <w:jc w:val="both"/>
        <w:rPr>
          <w:rFonts w:ascii="Century Gothic" w:hAnsi="Century Gothic" w:cs="Arial"/>
          <w:bCs/>
          <w:sz w:val="20"/>
          <w:szCs w:val="20"/>
        </w:rPr>
      </w:pPr>
    </w:p>
    <w:p w:rsidR="00C52862" w:rsidRPr="00FD2FB1" w:rsidRDefault="00594D54" w:rsidP="00C52862">
      <w:pPr>
        <w:numPr>
          <w:ilvl w:val="0"/>
          <w:numId w:val="29"/>
        </w:numPr>
        <w:spacing w:line="360" w:lineRule="exact"/>
        <w:ind w:left="360" w:firstLine="360"/>
        <w:jc w:val="both"/>
        <w:rPr>
          <w:rFonts w:ascii="Century Gothic" w:hAnsi="Century Gothic" w:cs="Arial"/>
          <w:sz w:val="20"/>
          <w:szCs w:val="20"/>
        </w:rPr>
      </w:pPr>
      <w:r w:rsidRPr="00FD2FB1">
        <w:rPr>
          <w:rFonts w:ascii="Century Gothic" w:hAnsi="Century Gothic" w:cs="Arial"/>
          <w:bCs/>
          <w:sz w:val="20"/>
          <w:szCs w:val="20"/>
        </w:rPr>
        <w:t>L</w:t>
      </w:r>
      <w:r w:rsidR="00120F2B" w:rsidRPr="00FD2FB1">
        <w:rPr>
          <w:rFonts w:ascii="Century Gothic" w:hAnsi="Century Gothic" w:cs="Arial"/>
          <w:bCs/>
          <w:sz w:val="20"/>
          <w:szCs w:val="20"/>
        </w:rPr>
        <w:t xml:space="preserve">os controles efectuados confirman el cumplimiento de las demás condiciones enumeradas en el </w:t>
      </w:r>
      <w:r w:rsidR="00DA2740" w:rsidRPr="00FD2FB1">
        <w:rPr>
          <w:rFonts w:ascii="Century Gothic" w:hAnsi="Century Gothic" w:cs="Arial"/>
          <w:bCs/>
          <w:sz w:val="20"/>
          <w:szCs w:val="20"/>
        </w:rPr>
        <w:t>P</w:t>
      </w:r>
      <w:r w:rsidR="00120F2B" w:rsidRPr="00FD2FB1">
        <w:rPr>
          <w:rFonts w:ascii="Century Gothic" w:hAnsi="Century Gothic" w:cs="Arial"/>
          <w:bCs/>
          <w:sz w:val="20"/>
          <w:szCs w:val="20"/>
        </w:rPr>
        <w:t xml:space="preserve">liego de </w:t>
      </w:r>
      <w:r w:rsidR="00DA2740" w:rsidRPr="00FD2FB1">
        <w:rPr>
          <w:rFonts w:ascii="Century Gothic" w:hAnsi="Century Gothic" w:cs="Arial"/>
          <w:bCs/>
          <w:sz w:val="20"/>
          <w:szCs w:val="20"/>
        </w:rPr>
        <w:t>C</w:t>
      </w:r>
      <w:r w:rsidR="00120F2B" w:rsidRPr="00FD2FB1">
        <w:rPr>
          <w:rFonts w:ascii="Century Gothic" w:hAnsi="Century Gothic" w:cs="Arial"/>
          <w:bCs/>
          <w:sz w:val="20"/>
          <w:szCs w:val="20"/>
        </w:rPr>
        <w:t>ondiciones.</w:t>
      </w:r>
    </w:p>
    <w:sectPr w:rsidR="00C52862" w:rsidRPr="00FD2FB1" w:rsidSect="003A460D">
      <w:footerReference w:type="default" r:id="rId11"/>
      <w:type w:val="continuous"/>
      <w:pgSz w:w="11906" w:h="16838"/>
      <w:pgMar w:top="29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C66" w:rsidRDefault="00367C66">
      <w:r>
        <w:separator/>
      </w:r>
    </w:p>
  </w:endnote>
  <w:endnote w:type="continuationSeparator" w:id="0">
    <w:p w:rsidR="00367C66" w:rsidRDefault="0036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tisSemiSans">
    <w:altName w:val="Arial"/>
    <w:panose1 w:val="00000000000000000000"/>
    <w:charset w:val="00"/>
    <w:family w:val="swiss"/>
    <w:notTrueType/>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EUAlbertina">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C66" w:rsidRPr="00BB5B10" w:rsidRDefault="00367C66">
    <w:pPr>
      <w:pStyle w:val="Piedepgina"/>
      <w:rPr>
        <w:rFonts w:ascii="Century Gothic" w:hAnsi="Century Gothic"/>
        <w:sz w:val="16"/>
        <w:szCs w:val="16"/>
      </w:rPr>
    </w:pPr>
    <w:r w:rsidRPr="00BB5B10">
      <w:rPr>
        <w:rFonts w:ascii="Century Gothic" w:hAnsi="Century Gothic"/>
        <w:sz w:val="16"/>
        <w:szCs w:val="16"/>
      </w:rPr>
      <w:tab/>
    </w:r>
    <w:r w:rsidRPr="00BB5B10">
      <w:rPr>
        <w:rFonts w:ascii="Century Gothic" w:hAnsi="Century Gothic"/>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C66" w:rsidRPr="002D4057" w:rsidRDefault="00367C66">
    <w:pPr>
      <w:pStyle w:val="Piedepgina"/>
      <w:rPr>
        <w:rFonts w:ascii="Lucida Sans" w:hAnsi="Lucida Sans"/>
        <w:sz w:val="16"/>
        <w:szCs w:val="16"/>
      </w:rPr>
    </w:pPr>
    <w:r>
      <w:rPr>
        <w:rFonts w:ascii="Lucida Sans" w:hAnsi="Lucida San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C66" w:rsidRDefault="00367C66">
      <w:r>
        <w:separator/>
      </w:r>
    </w:p>
  </w:footnote>
  <w:footnote w:type="continuationSeparator" w:id="0">
    <w:p w:rsidR="00367C66" w:rsidRDefault="00367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88"/>
      <w:gridCol w:w="5851"/>
      <w:gridCol w:w="2132"/>
    </w:tblGrid>
    <w:tr w:rsidR="00367C66" w:rsidRPr="00585482" w:rsidTr="003A460D">
      <w:trPr>
        <w:trHeight w:val="1065"/>
        <w:tblHeader/>
        <w:jc w:val="center"/>
      </w:trPr>
      <w:tc>
        <w:tcPr>
          <w:tcW w:w="1788" w:type="dxa"/>
        </w:tcPr>
        <w:p w:rsidR="00367C66" w:rsidRPr="00B31407" w:rsidRDefault="00367C66" w:rsidP="004F16E7">
          <w:pPr>
            <w:pStyle w:val="Encabezado"/>
            <w:spacing w:before="180"/>
            <w:jc w:val="center"/>
            <w:rPr>
              <w:rFonts w:ascii="Arial Narrow" w:hAnsi="Arial Narrow"/>
              <w:sz w:val="16"/>
            </w:rPr>
          </w:pPr>
          <w:r>
            <w:rPr>
              <w:noProof/>
            </w:rPr>
            <w:drawing>
              <wp:inline distT="0" distB="0" distL="0" distR="0" wp14:anchorId="0D441B6D" wp14:editId="08DCE710">
                <wp:extent cx="895350" cy="553720"/>
                <wp:effectExtent l="0" t="0" r="0" b="0"/>
                <wp:docPr id="7" name="Imagen 7" descr="LOGO jc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jcy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553720"/>
                        </a:xfrm>
                        <a:prstGeom prst="rect">
                          <a:avLst/>
                        </a:prstGeom>
                        <a:noFill/>
                        <a:ln>
                          <a:noFill/>
                        </a:ln>
                      </pic:spPr>
                    </pic:pic>
                  </a:graphicData>
                </a:graphic>
              </wp:inline>
            </w:drawing>
          </w:r>
        </w:p>
      </w:tc>
      <w:tc>
        <w:tcPr>
          <w:tcW w:w="5851" w:type="dxa"/>
          <w:vAlign w:val="center"/>
        </w:tcPr>
        <w:p w:rsidR="00367C66" w:rsidRDefault="00367C66" w:rsidP="004F16E7">
          <w:pPr>
            <w:pStyle w:val="Encabezado"/>
            <w:jc w:val="center"/>
            <w:rPr>
              <w:rFonts w:ascii="Arial" w:hAnsi="Arial"/>
              <w:b/>
              <w:sz w:val="28"/>
            </w:rPr>
          </w:pPr>
        </w:p>
        <w:p w:rsidR="00367C66" w:rsidRDefault="00367C66" w:rsidP="004F16E7">
          <w:pPr>
            <w:pStyle w:val="Encabezado"/>
            <w:jc w:val="center"/>
            <w:rPr>
              <w:rFonts w:ascii="Arial" w:hAnsi="Arial"/>
              <w:b/>
              <w:sz w:val="28"/>
            </w:rPr>
          </w:pPr>
        </w:p>
      </w:tc>
      <w:tc>
        <w:tcPr>
          <w:tcW w:w="2132" w:type="dxa"/>
          <w:vAlign w:val="center"/>
        </w:tcPr>
        <w:p w:rsidR="00367C66" w:rsidRDefault="00367C66" w:rsidP="004F16E7">
          <w:pPr>
            <w:pStyle w:val="Encabezado"/>
            <w:spacing w:after="20" w:line="240" w:lineRule="atLeast"/>
            <w:jc w:val="center"/>
            <w:rPr>
              <w:rFonts w:ascii="Arial" w:hAnsi="Arial"/>
              <w:sz w:val="18"/>
              <w:lang w:val="pt-BR"/>
            </w:rPr>
          </w:pPr>
          <w:r>
            <w:rPr>
              <w:rFonts w:ascii="Arial" w:hAnsi="Arial"/>
              <w:sz w:val="18"/>
              <w:lang w:val="pt-BR"/>
            </w:rPr>
            <w:t>PDO-ES-A0626</w:t>
          </w:r>
        </w:p>
        <w:p w:rsidR="00367C66" w:rsidRDefault="00367C66" w:rsidP="004F16E7">
          <w:pPr>
            <w:pStyle w:val="Encabezado"/>
            <w:spacing w:after="20" w:line="240" w:lineRule="atLeast"/>
            <w:jc w:val="center"/>
            <w:rPr>
              <w:rFonts w:ascii="Arial" w:hAnsi="Arial"/>
              <w:sz w:val="18"/>
              <w:lang w:val="pt-BR"/>
            </w:rPr>
          </w:pPr>
        </w:p>
        <w:p w:rsidR="00367C66" w:rsidRPr="00585482" w:rsidRDefault="00367C66" w:rsidP="004F16E7">
          <w:pPr>
            <w:pStyle w:val="Encabezado"/>
            <w:spacing w:after="20" w:line="240" w:lineRule="atLeast"/>
            <w:jc w:val="center"/>
            <w:rPr>
              <w:b/>
              <w:lang w:val="pt-BR"/>
            </w:rPr>
          </w:pPr>
          <w:r>
            <w:rPr>
              <w:rFonts w:ascii="Arial" w:hAnsi="Arial"/>
              <w:sz w:val="18"/>
              <w:lang w:val="pt-BR"/>
            </w:rPr>
            <w:t>P</w:t>
          </w:r>
          <w:r w:rsidRPr="00585482">
            <w:rPr>
              <w:rFonts w:ascii="Arial" w:hAnsi="Arial"/>
              <w:sz w:val="18"/>
              <w:lang w:val="pt-BR"/>
            </w:rPr>
            <w:t xml:space="preserve">ágina </w:t>
          </w:r>
          <w:r w:rsidRPr="00D376B3">
            <w:rPr>
              <w:rFonts w:ascii="Arial" w:hAnsi="Arial"/>
              <w:sz w:val="18"/>
              <w:lang w:val="es-ES_tradnl"/>
            </w:rPr>
            <w:fldChar w:fldCharType="begin"/>
          </w:r>
          <w:r w:rsidRPr="00585482">
            <w:rPr>
              <w:rFonts w:ascii="Arial" w:hAnsi="Arial"/>
              <w:sz w:val="18"/>
              <w:lang w:val="pt-BR"/>
            </w:rPr>
            <w:instrText xml:space="preserve"> PAGE </w:instrText>
          </w:r>
          <w:r w:rsidRPr="00D376B3">
            <w:rPr>
              <w:rFonts w:ascii="Arial" w:hAnsi="Arial"/>
              <w:sz w:val="18"/>
              <w:lang w:val="es-ES_tradnl"/>
            </w:rPr>
            <w:fldChar w:fldCharType="separate"/>
          </w:r>
          <w:r w:rsidR="00FF5FEB">
            <w:rPr>
              <w:rFonts w:ascii="Arial" w:hAnsi="Arial"/>
              <w:noProof/>
              <w:sz w:val="18"/>
              <w:lang w:val="pt-BR"/>
            </w:rPr>
            <w:t>2</w:t>
          </w:r>
          <w:r w:rsidRPr="00D376B3">
            <w:rPr>
              <w:rFonts w:ascii="Arial" w:hAnsi="Arial"/>
              <w:sz w:val="18"/>
              <w:lang w:val="es-ES_tradnl"/>
            </w:rPr>
            <w:fldChar w:fldCharType="end"/>
          </w:r>
          <w:r w:rsidRPr="00585482">
            <w:rPr>
              <w:rFonts w:ascii="Arial" w:hAnsi="Arial"/>
              <w:sz w:val="18"/>
              <w:lang w:val="pt-BR"/>
            </w:rPr>
            <w:t xml:space="preserve"> de </w:t>
          </w:r>
          <w:r>
            <w:rPr>
              <w:rFonts w:ascii="Arial" w:hAnsi="Arial"/>
              <w:sz w:val="18"/>
              <w:lang w:val="pt-BR"/>
            </w:rPr>
            <w:fldChar w:fldCharType="begin"/>
          </w:r>
          <w:r>
            <w:rPr>
              <w:rFonts w:ascii="Arial" w:hAnsi="Arial"/>
              <w:sz w:val="18"/>
              <w:lang w:val="pt-BR"/>
            </w:rPr>
            <w:instrText xml:space="preserve"> NUMPAGES   \* MERGEFORMAT </w:instrText>
          </w:r>
          <w:r>
            <w:rPr>
              <w:rFonts w:ascii="Arial" w:hAnsi="Arial"/>
              <w:sz w:val="18"/>
              <w:lang w:val="pt-BR"/>
            </w:rPr>
            <w:fldChar w:fldCharType="separate"/>
          </w:r>
          <w:r w:rsidR="00FF5FEB">
            <w:rPr>
              <w:rFonts w:ascii="Arial" w:hAnsi="Arial"/>
              <w:noProof/>
              <w:sz w:val="18"/>
              <w:lang w:val="pt-BR"/>
            </w:rPr>
            <w:t>29</w:t>
          </w:r>
          <w:r>
            <w:rPr>
              <w:rFonts w:ascii="Arial" w:hAnsi="Arial"/>
              <w:sz w:val="18"/>
              <w:lang w:val="pt-BR"/>
            </w:rPr>
            <w:fldChar w:fldCharType="end"/>
          </w:r>
        </w:p>
      </w:tc>
    </w:tr>
  </w:tbl>
  <w:p w:rsidR="00367C66" w:rsidRPr="004F16E7" w:rsidRDefault="00367C66">
    <w:pPr>
      <w:pStyle w:val="Encabezado"/>
      <w:rPr>
        <w:rFonts w:ascii="Century Gothic" w:hAnsi="Century Gothic"/>
        <w:sz w:val="20"/>
        <w:szCs w:val="20"/>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E6DF1"/>
    <w:multiLevelType w:val="multilevel"/>
    <w:tmpl w:val="7F9AAD40"/>
    <w:lvl w:ilvl="0">
      <w:start w:val="1"/>
      <w:numFmt w:val="decimal"/>
      <w:lvlText w:val="%1."/>
      <w:lvlJc w:val="left"/>
      <w:pPr>
        <w:tabs>
          <w:tab w:val="num" w:pos="360"/>
        </w:tabs>
        <w:ind w:left="360" w:hanging="360"/>
      </w:pPr>
      <w:rPr>
        <w:rFonts w:hint="default"/>
        <w:strike w:val="0"/>
        <w:dstrike w:val="0"/>
      </w:rPr>
    </w:lvl>
    <w:lvl w:ilvl="1">
      <w:start w:val="1"/>
      <w:numFmt w:val="lowerLetter"/>
      <w:lvlText w:val="%2)"/>
      <w:lvlJc w:val="left"/>
      <w:pPr>
        <w:tabs>
          <w:tab w:val="num" w:pos="1080"/>
        </w:tabs>
        <w:ind w:left="792" w:hanging="432"/>
      </w:pPr>
      <w:rPr>
        <w:rFonts w:ascii="Arial" w:hAnsi="Arial" w:cs="Times New Roman" w:hint="default"/>
        <w:b/>
        <w:i w:val="0"/>
        <w:color w:val="auto"/>
        <w:sz w:val="24"/>
        <w:szCs w:val="24"/>
        <w:u w:val="none"/>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 w15:restartNumberingAfterBreak="0">
    <w:nsid w:val="075E5E10"/>
    <w:multiLevelType w:val="hybridMultilevel"/>
    <w:tmpl w:val="8AE60F96"/>
    <w:lvl w:ilvl="0" w:tplc="4A702750">
      <w:start w:val="1"/>
      <w:numFmt w:val="bullet"/>
      <w:lvlText w:val="•"/>
      <w:lvlJc w:val="left"/>
      <w:pPr>
        <w:tabs>
          <w:tab w:val="num" w:pos="720"/>
        </w:tabs>
        <w:ind w:left="720" w:hanging="360"/>
      </w:pPr>
      <w:rPr>
        <w:rFonts w:ascii="RotisSemiSans" w:hAnsi="RotisSemiSans" w:hint="default"/>
      </w:rPr>
    </w:lvl>
    <w:lvl w:ilvl="1" w:tplc="AB14A6AC">
      <w:start w:val="55"/>
      <w:numFmt w:val="bullet"/>
      <w:lvlText w:val="•"/>
      <w:lvlJc w:val="left"/>
      <w:pPr>
        <w:tabs>
          <w:tab w:val="num" w:pos="1440"/>
        </w:tabs>
        <w:ind w:left="1440" w:hanging="360"/>
      </w:pPr>
      <w:rPr>
        <w:rFonts w:ascii="RotisSemiSans" w:hAnsi="RotisSemiSans" w:hint="default"/>
      </w:rPr>
    </w:lvl>
    <w:lvl w:ilvl="2" w:tplc="813E85B8" w:tentative="1">
      <w:start w:val="1"/>
      <w:numFmt w:val="bullet"/>
      <w:lvlText w:val="•"/>
      <w:lvlJc w:val="left"/>
      <w:pPr>
        <w:tabs>
          <w:tab w:val="num" w:pos="2160"/>
        </w:tabs>
        <w:ind w:left="2160" w:hanging="360"/>
      </w:pPr>
      <w:rPr>
        <w:rFonts w:ascii="RotisSemiSans" w:hAnsi="RotisSemiSans" w:hint="default"/>
      </w:rPr>
    </w:lvl>
    <w:lvl w:ilvl="3" w:tplc="5538B2CA" w:tentative="1">
      <w:start w:val="1"/>
      <w:numFmt w:val="bullet"/>
      <w:lvlText w:val="•"/>
      <w:lvlJc w:val="left"/>
      <w:pPr>
        <w:tabs>
          <w:tab w:val="num" w:pos="2880"/>
        </w:tabs>
        <w:ind w:left="2880" w:hanging="360"/>
      </w:pPr>
      <w:rPr>
        <w:rFonts w:ascii="RotisSemiSans" w:hAnsi="RotisSemiSans" w:hint="default"/>
      </w:rPr>
    </w:lvl>
    <w:lvl w:ilvl="4" w:tplc="7B20E924" w:tentative="1">
      <w:start w:val="1"/>
      <w:numFmt w:val="bullet"/>
      <w:lvlText w:val="•"/>
      <w:lvlJc w:val="left"/>
      <w:pPr>
        <w:tabs>
          <w:tab w:val="num" w:pos="3600"/>
        </w:tabs>
        <w:ind w:left="3600" w:hanging="360"/>
      </w:pPr>
      <w:rPr>
        <w:rFonts w:ascii="RotisSemiSans" w:hAnsi="RotisSemiSans" w:hint="default"/>
      </w:rPr>
    </w:lvl>
    <w:lvl w:ilvl="5" w:tplc="BB8A2D6C" w:tentative="1">
      <w:start w:val="1"/>
      <w:numFmt w:val="bullet"/>
      <w:lvlText w:val="•"/>
      <w:lvlJc w:val="left"/>
      <w:pPr>
        <w:tabs>
          <w:tab w:val="num" w:pos="4320"/>
        </w:tabs>
        <w:ind w:left="4320" w:hanging="360"/>
      </w:pPr>
      <w:rPr>
        <w:rFonts w:ascii="RotisSemiSans" w:hAnsi="RotisSemiSans" w:hint="default"/>
      </w:rPr>
    </w:lvl>
    <w:lvl w:ilvl="6" w:tplc="E426252E" w:tentative="1">
      <w:start w:val="1"/>
      <w:numFmt w:val="bullet"/>
      <w:lvlText w:val="•"/>
      <w:lvlJc w:val="left"/>
      <w:pPr>
        <w:tabs>
          <w:tab w:val="num" w:pos="5040"/>
        </w:tabs>
        <w:ind w:left="5040" w:hanging="360"/>
      </w:pPr>
      <w:rPr>
        <w:rFonts w:ascii="RotisSemiSans" w:hAnsi="RotisSemiSans" w:hint="default"/>
      </w:rPr>
    </w:lvl>
    <w:lvl w:ilvl="7" w:tplc="B62E8EF8" w:tentative="1">
      <w:start w:val="1"/>
      <w:numFmt w:val="bullet"/>
      <w:lvlText w:val="•"/>
      <w:lvlJc w:val="left"/>
      <w:pPr>
        <w:tabs>
          <w:tab w:val="num" w:pos="5760"/>
        </w:tabs>
        <w:ind w:left="5760" w:hanging="360"/>
      </w:pPr>
      <w:rPr>
        <w:rFonts w:ascii="RotisSemiSans" w:hAnsi="RotisSemiSans" w:hint="default"/>
      </w:rPr>
    </w:lvl>
    <w:lvl w:ilvl="8" w:tplc="5DEC79D6" w:tentative="1">
      <w:start w:val="1"/>
      <w:numFmt w:val="bullet"/>
      <w:lvlText w:val="•"/>
      <w:lvlJc w:val="left"/>
      <w:pPr>
        <w:tabs>
          <w:tab w:val="num" w:pos="6480"/>
        </w:tabs>
        <w:ind w:left="6480" w:hanging="360"/>
      </w:pPr>
      <w:rPr>
        <w:rFonts w:ascii="RotisSemiSans" w:hAnsi="RotisSemiSans" w:hint="default"/>
      </w:rPr>
    </w:lvl>
  </w:abstractNum>
  <w:abstractNum w:abstractNumId="2" w15:restartNumberingAfterBreak="0">
    <w:nsid w:val="13107DEF"/>
    <w:multiLevelType w:val="hybridMultilevel"/>
    <w:tmpl w:val="066829BA"/>
    <w:lvl w:ilvl="0" w:tplc="6E36890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3613027"/>
    <w:multiLevelType w:val="hybridMultilevel"/>
    <w:tmpl w:val="1388B13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62044"/>
    <w:multiLevelType w:val="hybridMultilevel"/>
    <w:tmpl w:val="370C22C8"/>
    <w:lvl w:ilvl="0" w:tplc="9DDA2D42">
      <w:start w:val="2"/>
      <w:numFmt w:val="bullet"/>
      <w:lvlText w:val="-"/>
      <w:lvlJc w:val="left"/>
      <w:pPr>
        <w:tabs>
          <w:tab w:val="num" w:pos="1068"/>
        </w:tabs>
        <w:ind w:left="1068" w:hanging="360"/>
      </w:pPr>
      <w:rPr>
        <w:rFonts w:ascii="Comic Sans MS" w:hAnsi="Comic Sans MS" w:hint="default"/>
        <w:b w:val="0"/>
        <w:i w:val="0"/>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3D16C0A"/>
    <w:multiLevelType w:val="hybridMultilevel"/>
    <w:tmpl w:val="08A4D28A"/>
    <w:lvl w:ilvl="0" w:tplc="0504C0D6">
      <w:start w:val="5"/>
      <w:numFmt w:val="bullet"/>
      <w:lvlText w:val="-"/>
      <w:lvlJc w:val="left"/>
      <w:pPr>
        <w:ind w:left="1080" w:hanging="360"/>
      </w:pPr>
      <w:rPr>
        <w:rFonts w:ascii="Times New Roman" w:eastAsia="Times New Roman"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19127FB1"/>
    <w:multiLevelType w:val="hybridMultilevel"/>
    <w:tmpl w:val="06A413A8"/>
    <w:lvl w:ilvl="0" w:tplc="8892EBFE">
      <w:start w:val="1"/>
      <w:numFmt w:val="bullet"/>
      <w:lvlText w:val="•"/>
      <w:lvlJc w:val="left"/>
      <w:pPr>
        <w:tabs>
          <w:tab w:val="num" w:pos="720"/>
        </w:tabs>
        <w:ind w:left="720" w:hanging="360"/>
      </w:pPr>
      <w:rPr>
        <w:rFonts w:ascii="RotisSemiSans" w:hAnsi="RotisSemiSans" w:hint="default"/>
      </w:rPr>
    </w:lvl>
    <w:lvl w:ilvl="1" w:tplc="29AAB074">
      <w:start w:val="55"/>
      <w:numFmt w:val="bullet"/>
      <w:lvlText w:val="•"/>
      <w:lvlJc w:val="left"/>
      <w:pPr>
        <w:tabs>
          <w:tab w:val="num" w:pos="1440"/>
        </w:tabs>
        <w:ind w:left="1440" w:hanging="360"/>
      </w:pPr>
      <w:rPr>
        <w:rFonts w:ascii="RotisSemiSans" w:hAnsi="RotisSemiSans" w:hint="default"/>
      </w:rPr>
    </w:lvl>
    <w:lvl w:ilvl="2" w:tplc="BEFC7F72" w:tentative="1">
      <w:start w:val="1"/>
      <w:numFmt w:val="bullet"/>
      <w:lvlText w:val="•"/>
      <w:lvlJc w:val="left"/>
      <w:pPr>
        <w:tabs>
          <w:tab w:val="num" w:pos="2160"/>
        </w:tabs>
        <w:ind w:left="2160" w:hanging="360"/>
      </w:pPr>
      <w:rPr>
        <w:rFonts w:ascii="RotisSemiSans" w:hAnsi="RotisSemiSans" w:hint="default"/>
      </w:rPr>
    </w:lvl>
    <w:lvl w:ilvl="3" w:tplc="ACF0261E" w:tentative="1">
      <w:start w:val="1"/>
      <w:numFmt w:val="bullet"/>
      <w:lvlText w:val="•"/>
      <w:lvlJc w:val="left"/>
      <w:pPr>
        <w:tabs>
          <w:tab w:val="num" w:pos="2880"/>
        </w:tabs>
        <w:ind w:left="2880" w:hanging="360"/>
      </w:pPr>
      <w:rPr>
        <w:rFonts w:ascii="RotisSemiSans" w:hAnsi="RotisSemiSans" w:hint="default"/>
      </w:rPr>
    </w:lvl>
    <w:lvl w:ilvl="4" w:tplc="CDF6D722" w:tentative="1">
      <w:start w:val="1"/>
      <w:numFmt w:val="bullet"/>
      <w:lvlText w:val="•"/>
      <w:lvlJc w:val="left"/>
      <w:pPr>
        <w:tabs>
          <w:tab w:val="num" w:pos="3600"/>
        </w:tabs>
        <w:ind w:left="3600" w:hanging="360"/>
      </w:pPr>
      <w:rPr>
        <w:rFonts w:ascii="RotisSemiSans" w:hAnsi="RotisSemiSans" w:hint="default"/>
      </w:rPr>
    </w:lvl>
    <w:lvl w:ilvl="5" w:tplc="E6BC4D04" w:tentative="1">
      <w:start w:val="1"/>
      <w:numFmt w:val="bullet"/>
      <w:lvlText w:val="•"/>
      <w:lvlJc w:val="left"/>
      <w:pPr>
        <w:tabs>
          <w:tab w:val="num" w:pos="4320"/>
        </w:tabs>
        <w:ind w:left="4320" w:hanging="360"/>
      </w:pPr>
      <w:rPr>
        <w:rFonts w:ascii="RotisSemiSans" w:hAnsi="RotisSemiSans" w:hint="default"/>
      </w:rPr>
    </w:lvl>
    <w:lvl w:ilvl="6" w:tplc="0942AA7E" w:tentative="1">
      <w:start w:val="1"/>
      <w:numFmt w:val="bullet"/>
      <w:lvlText w:val="•"/>
      <w:lvlJc w:val="left"/>
      <w:pPr>
        <w:tabs>
          <w:tab w:val="num" w:pos="5040"/>
        </w:tabs>
        <w:ind w:left="5040" w:hanging="360"/>
      </w:pPr>
      <w:rPr>
        <w:rFonts w:ascii="RotisSemiSans" w:hAnsi="RotisSemiSans" w:hint="default"/>
      </w:rPr>
    </w:lvl>
    <w:lvl w:ilvl="7" w:tplc="37B47E70" w:tentative="1">
      <w:start w:val="1"/>
      <w:numFmt w:val="bullet"/>
      <w:lvlText w:val="•"/>
      <w:lvlJc w:val="left"/>
      <w:pPr>
        <w:tabs>
          <w:tab w:val="num" w:pos="5760"/>
        </w:tabs>
        <w:ind w:left="5760" w:hanging="360"/>
      </w:pPr>
      <w:rPr>
        <w:rFonts w:ascii="RotisSemiSans" w:hAnsi="RotisSemiSans" w:hint="default"/>
      </w:rPr>
    </w:lvl>
    <w:lvl w:ilvl="8" w:tplc="26447FA0" w:tentative="1">
      <w:start w:val="1"/>
      <w:numFmt w:val="bullet"/>
      <w:lvlText w:val="•"/>
      <w:lvlJc w:val="left"/>
      <w:pPr>
        <w:tabs>
          <w:tab w:val="num" w:pos="6480"/>
        </w:tabs>
        <w:ind w:left="6480" w:hanging="360"/>
      </w:pPr>
      <w:rPr>
        <w:rFonts w:ascii="RotisSemiSans" w:hAnsi="RotisSemiSans" w:hint="default"/>
      </w:rPr>
    </w:lvl>
  </w:abstractNum>
  <w:abstractNum w:abstractNumId="7" w15:restartNumberingAfterBreak="0">
    <w:nsid w:val="1AFB3704"/>
    <w:multiLevelType w:val="hybridMultilevel"/>
    <w:tmpl w:val="DC30DBA8"/>
    <w:lvl w:ilvl="0" w:tplc="688E9D36">
      <w:start w:val="1"/>
      <w:numFmt w:val="bullet"/>
      <w:lvlText w:val=""/>
      <w:lvlJc w:val="left"/>
      <w:pPr>
        <w:tabs>
          <w:tab w:val="num" w:pos="720"/>
        </w:tabs>
        <w:ind w:left="720" w:hanging="360"/>
      </w:pPr>
      <w:rPr>
        <w:rFonts w:ascii="Symbol" w:hAnsi="Symbol" w:hint="default"/>
        <w:b w:val="0"/>
        <w:i w:val="0"/>
      </w:rPr>
    </w:lvl>
    <w:lvl w:ilvl="1" w:tplc="9DDA2D42">
      <w:start w:val="2"/>
      <w:numFmt w:val="bullet"/>
      <w:lvlText w:val="-"/>
      <w:lvlJc w:val="left"/>
      <w:pPr>
        <w:tabs>
          <w:tab w:val="num" w:pos="1440"/>
        </w:tabs>
        <w:ind w:left="1440" w:hanging="360"/>
      </w:pPr>
      <w:rPr>
        <w:rFonts w:ascii="Comic Sans MS" w:hAnsi="Comic Sans MS" w:hint="default"/>
        <w:b w:val="0"/>
        <w:i w:val="0"/>
        <w:color w:val="auto"/>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F714FD"/>
    <w:multiLevelType w:val="hybridMultilevel"/>
    <w:tmpl w:val="B32048E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FE24CE9"/>
    <w:multiLevelType w:val="hybridMultilevel"/>
    <w:tmpl w:val="BE2070A2"/>
    <w:lvl w:ilvl="0" w:tplc="6E36890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0075551"/>
    <w:multiLevelType w:val="hybridMultilevel"/>
    <w:tmpl w:val="87FE8504"/>
    <w:lvl w:ilvl="0" w:tplc="6E36890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5ED297B"/>
    <w:multiLevelType w:val="hybridMultilevel"/>
    <w:tmpl w:val="5596E606"/>
    <w:lvl w:ilvl="0" w:tplc="A6BE469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894636E"/>
    <w:multiLevelType w:val="hybridMultilevel"/>
    <w:tmpl w:val="819CD096"/>
    <w:lvl w:ilvl="0" w:tplc="A300E5E6">
      <w:start w:val="1"/>
      <w:numFmt w:val="bullet"/>
      <w:lvlText w:val="•"/>
      <w:lvlJc w:val="left"/>
      <w:pPr>
        <w:tabs>
          <w:tab w:val="num" w:pos="720"/>
        </w:tabs>
        <w:ind w:left="720" w:hanging="360"/>
      </w:pPr>
      <w:rPr>
        <w:rFonts w:ascii="RotisSemiSans" w:hAnsi="RotisSemiSans" w:hint="default"/>
      </w:rPr>
    </w:lvl>
    <w:lvl w:ilvl="1" w:tplc="6F24297A">
      <w:start w:val="55"/>
      <w:numFmt w:val="bullet"/>
      <w:lvlText w:val="•"/>
      <w:lvlJc w:val="left"/>
      <w:pPr>
        <w:tabs>
          <w:tab w:val="num" w:pos="1440"/>
        </w:tabs>
        <w:ind w:left="1440" w:hanging="360"/>
      </w:pPr>
      <w:rPr>
        <w:rFonts w:ascii="RotisSemiSans" w:hAnsi="RotisSemiSans" w:hint="default"/>
      </w:rPr>
    </w:lvl>
    <w:lvl w:ilvl="2" w:tplc="B78AA582" w:tentative="1">
      <w:start w:val="1"/>
      <w:numFmt w:val="bullet"/>
      <w:lvlText w:val="•"/>
      <w:lvlJc w:val="left"/>
      <w:pPr>
        <w:tabs>
          <w:tab w:val="num" w:pos="2160"/>
        </w:tabs>
        <w:ind w:left="2160" w:hanging="360"/>
      </w:pPr>
      <w:rPr>
        <w:rFonts w:ascii="RotisSemiSans" w:hAnsi="RotisSemiSans" w:hint="default"/>
      </w:rPr>
    </w:lvl>
    <w:lvl w:ilvl="3" w:tplc="0B144210" w:tentative="1">
      <w:start w:val="1"/>
      <w:numFmt w:val="bullet"/>
      <w:lvlText w:val="•"/>
      <w:lvlJc w:val="left"/>
      <w:pPr>
        <w:tabs>
          <w:tab w:val="num" w:pos="2880"/>
        </w:tabs>
        <w:ind w:left="2880" w:hanging="360"/>
      </w:pPr>
      <w:rPr>
        <w:rFonts w:ascii="RotisSemiSans" w:hAnsi="RotisSemiSans" w:hint="default"/>
      </w:rPr>
    </w:lvl>
    <w:lvl w:ilvl="4" w:tplc="E5463D5A" w:tentative="1">
      <w:start w:val="1"/>
      <w:numFmt w:val="bullet"/>
      <w:lvlText w:val="•"/>
      <w:lvlJc w:val="left"/>
      <w:pPr>
        <w:tabs>
          <w:tab w:val="num" w:pos="3600"/>
        </w:tabs>
        <w:ind w:left="3600" w:hanging="360"/>
      </w:pPr>
      <w:rPr>
        <w:rFonts w:ascii="RotisSemiSans" w:hAnsi="RotisSemiSans" w:hint="default"/>
      </w:rPr>
    </w:lvl>
    <w:lvl w:ilvl="5" w:tplc="083E90B6" w:tentative="1">
      <w:start w:val="1"/>
      <w:numFmt w:val="bullet"/>
      <w:lvlText w:val="•"/>
      <w:lvlJc w:val="left"/>
      <w:pPr>
        <w:tabs>
          <w:tab w:val="num" w:pos="4320"/>
        </w:tabs>
        <w:ind w:left="4320" w:hanging="360"/>
      </w:pPr>
      <w:rPr>
        <w:rFonts w:ascii="RotisSemiSans" w:hAnsi="RotisSemiSans" w:hint="default"/>
      </w:rPr>
    </w:lvl>
    <w:lvl w:ilvl="6" w:tplc="0794F446" w:tentative="1">
      <w:start w:val="1"/>
      <w:numFmt w:val="bullet"/>
      <w:lvlText w:val="•"/>
      <w:lvlJc w:val="left"/>
      <w:pPr>
        <w:tabs>
          <w:tab w:val="num" w:pos="5040"/>
        </w:tabs>
        <w:ind w:left="5040" w:hanging="360"/>
      </w:pPr>
      <w:rPr>
        <w:rFonts w:ascii="RotisSemiSans" w:hAnsi="RotisSemiSans" w:hint="default"/>
      </w:rPr>
    </w:lvl>
    <w:lvl w:ilvl="7" w:tplc="C14C2778" w:tentative="1">
      <w:start w:val="1"/>
      <w:numFmt w:val="bullet"/>
      <w:lvlText w:val="•"/>
      <w:lvlJc w:val="left"/>
      <w:pPr>
        <w:tabs>
          <w:tab w:val="num" w:pos="5760"/>
        </w:tabs>
        <w:ind w:left="5760" w:hanging="360"/>
      </w:pPr>
      <w:rPr>
        <w:rFonts w:ascii="RotisSemiSans" w:hAnsi="RotisSemiSans" w:hint="default"/>
      </w:rPr>
    </w:lvl>
    <w:lvl w:ilvl="8" w:tplc="73DC45AC" w:tentative="1">
      <w:start w:val="1"/>
      <w:numFmt w:val="bullet"/>
      <w:lvlText w:val="•"/>
      <w:lvlJc w:val="left"/>
      <w:pPr>
        <w:tabs>
          <w:tab w:val="num" w:pos="6480"/>
        </w:tabs>
        <w:ind w:left="6480" w:hanging="360"/>
      </w:pPr>
      <w:rPr>
        <w:rFonts w:ascii="RotisSemiSans" w:hAnsi="RotisSemiSans" w:hint="default"/>
      </w:rPr>
    </w:lvl>
  </w:abstractNum>
  <w:abstractNum w:abstractNumId="13" w15:restartNumberingAfterBreak="0">
    <w:nsid w:val="2EAA68BD"/>
    <w:multiLevelType w:val="hybridMultilevel"/>
    <w:tmpl w:val="C6900418"/>
    <w:lvl w:ilvl="0" w:tplc="4880B45E">
      <w:start w:val="1"/>
      <w:numFmt w:val="bullet"/>
      <w:lvlText w:val="•"/>
      <w:lvlJc w:val="left"/>
      <w:pPr>
        <w:tabs>
          <w:tab w:val="num" w:pos="720"/>
        </w:tabs>
        <w:ind w:left="720" w:hanging="360"/>
      </w:pPr>
      <w:rPr>
        <w:rFonts w:ascii="RotisSemiSans" w:hAnsi="RotisSemiSans" w:hint="default"/>
      </w:rPr>
    </w:lvl>
    <w:lvl w:ilvl="1" w:tplc="1392302E">
      <w:start w:val="55"/>
      <w:numFmt w:val="bullet"/>
      <w:lvlText w:val="•"/>
      <w:lvlJc w:val="left"/>
      <w:pPr>
        <w:tabs>
          <w:tab w:val="num" w:pos="1440"/>
        </w:tabs>
        <w:ind w:left="1440" w:hanging="360"/>
      </w:pPr>
      <w:rPr>
        <w:rFonts w:ascii="RotisSemiSans" w:hAnsi="RotisSemiSans" w:hint="default"/>
      </w:rPr>
    </w:lvl>
    <w:lvl w:ilvl="2" w:tplc="BD58505C" w:tentative="1">
      <w:start w:val="1"/>
      <w:numFmt w:val="bullet"/>
      <w:lvlText w:val="•"/>
      <w:lvlJc w:val="left"/>
      <w:pPr>
        <w:tabs>
          <w:tab w:val="num" w:pos="2160"/>
        </w:tabs>
        <w:ind w:left="2160" w:hanging="360"/>
      </w:pPr>
      <w:rPr>
        <w:rFonts w:ascii="RotisSemiSans" w:hAnsi="RotisSemiSans" w:hint="default"/>
      </w:rPr>
    </w:lvl>
    <w:lvl w:ilvl="3" w:tplc="550E7F44" w:tentative="1">
      <w:start w:val="1"/>
      <w:numFmt w:val="bullet"/>
      <w:lvlText w:val="•"/>
      <w:lvlJc w:val="left"/>
      <w:pPr>
        <w:tabs>
          <w:tab w:val="num" w:pos="2880"/>
        </w:tabs>
        <w:ind w:left="2880" w:hanging="360"/>
      </w:pPr>
      <w:rPr>
        <w:rFonts w:ascii="RotisSemiSans" w:hAnsi="RotisSemiSans" w:hint="default"/>
      </w:rPr>
    </w:lvl>
    <w:lvl w:ilvl="4" w:tplc="C176853E" w:tentative="1">
      <w:start w:val="1"/>
      <w:numFmt w:val="bullet"/>
      <w:lvlText w:val="•"/>
      <w:lvlJc w:val="left"/>
      <w:pPr>
        <w:tabs>
          <w:tab w:val="num" w:pos="3600"/>
        </w:tabs>
        <w:ind w:left="3600" w:hanging="360"/>
      </w:pPr>
      <w:rPr>
        <w:rFonts w:ascii="RotisSemiSans" w:hAnsi="RotisSemiSans" w:hint="default"/>
      </w:rPr>
    </w:lvl>
    <w:lvl w:ilvl="5" w:tplc="04F6958E" w:tentative="1">
      <w:start w:val="1"/>
      <w:numFmt w:val="bullet"/>
      <w:lvlText w:val="•"/>
      <w:lvlJc w:val="left"/>
      <w:pPr>
        <w:tabs>
          <w:tab w:val="num" w:pos="4320"/>
        </w:tabs>
        <w:ind w:left="4320" w:hanging="360"/>
      </w:pPr>
      <w:rPr>
        <w:rFonts w:ascii="RotisSemiSans" w:hAnsi="RotisSemiSans" w:hint="default"/>
      </w:rPr>
    </w:lvl>
    <w:lvl w:ilvl="6" w:tplc="141E15E6" w:tentative="1">
      <w:start w:val="1"/>
      <w:numFmt w:val="bullet"/>
      <w:lvlText w:val="•"/>
      <w:lvlJc w:val="left"/>
      <w:pPr>
        <w:tabs>
          <w:tab w:val="num" w:pos="5040"/>
        </w:tabs>
        <w:ind w:left="5040" w:hanging="360"/>
      </w:pPr>
      <w:rPr>
        <w:rFonts w:ascii="RotisSemiSans" w:hAnsi="RotisSemiSans" w:hint="default"/>
      </w:rPr>
    </w:lvl>
    <w:lvl w:ilvl="7" w:tplc="57A24DFA" w:tentative="1">
      <w:start w:val="1"/>
      <w:numFmt w:val="bullet"/>
      <w:lvlText w:val="•"/>
      <w:lvlJc w:val="left"/>
      <w:pPr>
        <w:tabs>
          <w:tab w:val="num" w:pos="5760"/>
        </w:tabs>
        <w:ind w:left="5760" w:hanging="360"/>
      </w:pPr>
      <w:rPr>
        <w:rFonts w:ascii="RotisSemiSans" w:hAnsi="RotisSemiSans" w:hint="default"/>
      </w:rPr>
    </w:lvl>
    <w:lvl w:ilvl="8" w:tplc="D43E0FBA" w:tentative="1">
      <w:start w:val="1"/>
      <w:numFmt w:val="bullet"/>
      <w:lvlText w:val="•"/>
      <w:lvlJc w:val="left"/>
      <w:pPr>
        <w:tabs>
          <w:tab w:val="num" w:pos="6480"/>
        </w:tabs>
        <w:ind w:left="6480" w:hanging="360"/>
      </w:pPr>
      <w:rPr>
        <w:rFonts w:ascii="RotisSemiSans" w:hAnsi="RotisSemiSans" w:hint="default"/>
      </w:rPr>
    </w:lvl>
  </w:abstractNum>
  <w:abstractNum w:abstractNumId="14" w15:restartNumberingAfterBreak="0">
    <w:nsid w:val="31D910FD"/>
    <w:multiLevelType w:val="hybridMultilevel"/>
    <w:tmpl w:val="BBA645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2450FCF"/>
    <w:multiLevelType w:val="hybridMultilevel"/>
    <w:tmpl w:val="4106E712"/>
    <w:lvl w:ilvl="0" w:tplc="4328C8AA">
      <w:start w:val="1"/>
      <w:numFmt w:val="bullet"/>
      <w:lvlText w:val="•"/>
      <w:lvlJc w:val="left"/>
      <w:pPr>
        <w:tabs>
          <w:tab w:val="num" w:pos="720"/>
        </w:tabs>
        <w:ind w:left="720" w:hanging="360"/>
      </w:pPr>
      <w:rPr>
        <w:rFonts w:ascii="RotisSemiSans" w:hAnsi="RotisSemiSans" w:hint="default"/>
      </w:rPr>
    </w:lvl>
    <w:lvl w:ilvl="1" w:tplc="DEB203D6">
      <w:start w:val="55"/>
      <w:numFmt w:val="bullet"/>
      <w:lvlText w:val="•"/>
      <w:lvlJc w:val="left"/>
      <w:pPr>
        <w:tabs>
          <w:tab w:val="num" w:pos="1440"/>
        </w:tabs>
        <w:ind w:left="1440" w:hanging="360"/>
      </w:pPr>
      <w:rPr>
        <w:rFonts w:ascii="RotisSemiSans" w:hAnsi="RotisSemiSans" w:hint="default"/>
      </w:rPr>
    </w:lvl>
    <w:lvl w:ilvl="2" w:tplc="601473D0" w:tentative="1">
      <w:start w:val="1"/>
      <w:numFmt w:val="bullet"/>
      <w:lvlText w:val="•"/>
      <w:lvlJc w:val="left"/>
      <w:pPr>
        <w:tabs>
          <w:tab w:val="num" w:pos="2160"/>
        </w:tabs>
        <w:ind w:left="2160" w:hanging="360"/>
      </w:pPr>
      <w:rPr>
        <w:rFonts w:ascii="RotisSemiSans" w:hAnsi="RotisSemiSans" w:hint="default"/>
      </w:rPr>
    </w:lvl>
    <w:lvl w:ilvl="3" w:tplc="51661A7E" w:tentative="1">
      <w:start w:val="1"/>
      <w:numFmt w:val="bullet"/>
      <w:lvlText w:val="•"/>
      <w:lvlJc w:val="left"/>
      <w:pPr>
        <w:tabs>
          <w:tab w:val="num" w:pos="2880"/>
        </w:tabs>
        <w:ind w:left="2880" w:hanging="360"/>
      </w:pPr>
      <w:rPr>
        <w:rFonts w:ascii="RotisSemiSans" w:hAnsi="RotisSemiSans" w:hint="default"/>
      </w:rPr>
    </w:lvl>
    <w:lvl w:ilvl="4" w:tplc="A52C283A" w:tentative="1">
      <w:start w:val="1"/>
      <w:numFmt w:val="bullet"/>
      <w:lvlText w:val="•"/>
      <w:lvlJc w:val="left"/>
      <w:pPr>
        <w:tabs>
          <w:tab w:val="num" w:pos="3600"/>
        </w:tabs>
        <w:ind w:left="3600" w:hanging="360"/>
      </w:pPr>
      <w:rPr>
        <w:rFonts w:ascii="RotisSemiSans" w:hAnsi="RotisSemiSans" w:hint="default"/>
      </w:rPr>
    </w:lvl>
    <w:lvl w:ilvl="5" w:tplc="952420F6" w:tentative="1">
      <w:start w:val="1"/>
      <w:numFmt w:val="bullet"/>
      <w:lvlText w:val="•"/>
      <w:lvlJc w:val="left"/>
      <w:pPr>
        <w:tabs>
          <w:tab w:val="num" w:pos="4320"/>
        </w:tabs>
        <w:ind w:left="4320" w:hanging="360"/>
      </w:pPr>
      <w:rPr>
        <w:rFonts w:ascii="RotisSemiSans" w:hAnsi="RotisSemiSans" w:hint="default"/>
      </w:rPr>
    </w:lvl>
    <w:lvl w:ilvl="6" w:tplc="E410B742" w:tentative="1">
      <w:start w:val="1"/>
      <w:numFmt w:val="bullet"/>
      <w:lvlText w:val="•"/>
      <w:lvlJc w:val="left"/>
      <w:pPr>
        <w:tabs>
          <w:tab w:val="num" w:pos="5040"/>
        </w:tabs>
        <w:ind w:left="5040" w:hanging="360"/>
      </w:pPr>
      <w:rPr>
        <w:rFonts w:ascii="RotisSemiSans" w:hAnsi="RotisSemiSans" w:hint="default"/>
      </w:rPr>
    </w:lvl>
    <w:lvl w:ilvl="7" w:tplc="16E23130" w:tentative="1">
      <w:start w:val="1"/>
      <w:numFmt w:val="bullet"/>
      <w:lvlText w:val="•"/>
      <w:lvlJc w:val="left"/>
      <w:pPr>
        <w:tabs>
          <w:tab w:val="num" w:pos="5760"/>
        </w:tabs>
        <w:ind w:left="5760" w:hanging="360"/>
      </w:pPr>
      <w:rPr>
        <w:rFonts w:ascii="RotisSemiSans" w:hAnsi="RotisSemiSans" w:hint="default"/>
      </w:rPr>
    </w:lvl>
    <w:lvl w:ilvl="8" w:tplc="5B2C2F46" w:tentative="1">
      <w:start w:val="1"/>
      <w:numFmt w:val="bullet"/>
      <w:lvlText w:val="•"/>
      <w:lvlJc w:val="left"/>
      <w:pPr>
        <w:tabs>
          <w:tab w:val="num" w:pos="6480"/>
        </w:tabs>
        <w:ind w:left="6480" w:hanging="360"/>
      </w:pPr>
      <w:rPr>
        <w:rFonts w:ascii="RotisSemiSans" w:hAnsi="RotisSemiSans" w:hint="default"/>
      </w:rPr>
    </w:lvl>
  </w:abstractNum>
  <w:abstractNum w:abstractNumId="16" w15:restartNumberingAfterBreak="0">
    <w:nsid w:val="46294B94"/>
    <w:multiLevelType w:val="hybridMultilevel"/>
    <w:tmpl w:val="8544F668"/>
    <w:lvl w:ilvl="0" w:tplc="B184A422">
      <w:start w:val="1"/>
      <w:numFmt w:val="bullet"/>
      <w:lvlText w:val="•"/>
      <w:lvlJc w:val="left"/>
      <w:pPr>
        <w:tabs>
          <w:tab w:val="num" w:pos="720"/>
        </w:tabs>
        <w:ind w:left="720" w:hanging="360"/>
      </w:pPr>
      <w:rPr>
        <w:rFonts w:ascii="RotisSemiSans" w:hAnsi="RotisSemiSans" w:hint="default"/>
      </w:rPr>
    </w:lvl>
    <w:lvl w:ilvl="1" w:tplc="40CC63A6">
      <w:start w:val="55"/>
      <w:numFmt w:val="bullet"/>
      <w:lvlText w:val="•"/>
      <w:lvlJc w:val="left"/>
      <w:pPr>
        <w:tabs>
          <w:tab w:val="num" w:pos="1440"/>
        </w:tabs>
        <w:ind w:left="1440" w:hanging="360"/>
      </w:pPr>
      <w:rPr>
        <w:rFonts w:ascii="RotisSemiSans" w:hAnsi="RotisSemiSans" w:hint="default"/>
      </w:rPr>
    </w:lvl>
    <w:lvl w:ilvl="2" w:tplc="387A173A" w:tentative="1">
      <w:start w:val="1"/>
      <w:numFmt w:val="bullet"/>
      <w:lvlText w:val="•"/>
      <w:lvlJc w:val="left"/>
      <w:pPr>
        <w:tabs>
          <w:tab w:val="num" w:pos="2160"/>
        </w:tabs>
        <w:ind w:left="2160" w:hanging="360"/>
      </w:pPr>
      <w:rPr>
        <w:rFonts w:ascii="RotisSemiSans" w:hAnsi="RotisSemiSans" w:hint="default"/>
      </w:rPr>
    </w:lvl>
    <w:lvl w:ilvl="3" w:tplc="71904402" w:tentative="1">
      <w:start w:val="1"/>
      <w:numFmt w:val="bullet"/>
      <w:lvlText w:val="•"/>
      <w:lvlJc w:val="left"/>
      <w:pPr>
        <w:tabs>
          <w:tab w:val="num" w:pos="2880"/>
        </w:tabs>
        <w:ind w:left="2880" w:hanging="360"/>
      </w:pPr>
      <w:rPr>
        <w:rFonts w:ascii="RotisSemiSans" w:hAnsi="RotisSemiSans" w:hint="default"/>
      </w:rPr>
    </w:lvl>
    <w:lvl w:ilvl="4" w:tplc="7C6E2E3C" w:tentative="1">
      <w:start w:val="1"/>
      <w:numFmt w:val="bullet"/>
      <w:lvlText w:val="•"/>
      <w:lvlJc w:val="left"/>
      <w:pPr>
        <w:tabs>
          <w:tab w:val="num" w:pos="3600"/>
        </w:tabs>
        <w:ind w:left="3600" w:hanging="360"/>
      </w:pPr>
      <w:rPr>
        <w:rFonts w:ascii="RotisSemiSans" w:hAnsi="RotisSemiSans" w:hint="default"/>
      </w:rPr>
    </w:lvl>
    <w:lvl w:ilvl="5" w:tplc="15CC7F0A" w:tentative="1">
      <w:start w:val="1"/>
      <w:numFmt w:val="bullet"/>
      <w:lvlText w:val="•"/>
      <w:lvlJc w:val="left"/>
      <w:pPr>
        <w:tabs>
          <w:tab w:val="num" w:pos="4320"/>
        </w:tabs>
        <w:ind w:left="4320" w:hanging="360"/>
      </w:pPr>
      <w:rPr>
        <w:rFonts w:ascii="RotisSemiSans" w:hAnsi="RotisSemiSans" w:hint="default"/>
      </w:rPr>
    </w:lvl>
    <w:lvl w:ilvl="6" w:tplc="1C2C4044" w:tentative="1">
      <w:start w:val="1"/>
      <w:numFmt w:val="bullet"/>
      <w:lvlText w:val="•"/>
      <w:lvlJc w:val="left"/>
      <w:pPr>
        <w:tabs>
          <w:tab w:val="num" w:pos="5040"/>
        </w:tabs>
        <w:ind w:left="5040" w:hanging="360"/>
      </w:pPr>
      <w:rPr>
        <w:rFonts w:ascii="RotisSemiSans" w:hAnsi="RotisSemiSans" w:hint="default"/>
      </w:rPr>
    </w:lvl>
    <w:lvl w:ilvl="7" w:tplc="FC887578" w:tentative="1">
      <w:start w:val="1"/>
      <w:numFmt w:val="bullet"/>
      <w:lvlText w:val="•"/>
      <w:lvlJc w:val="left"/>
      <w:pPr>
        <w:tabs>
          <w:tab w:val="num" w:pos="5760"/>
        </w:tabs>
        <w:ind w:left="5760" w:hanging="360"/>
      </w:pPr>
      <w:rPr>
        <w:rFonts w:ascii="RotisSemiSans" w:hAnsi="RotisSemiSans" w:hint="default"/>
      </w:rPr>
    </w:lvl>
    <w:lvl w:ilvl="8" w:tplc="030E70D0" w:tentative="1">
      <w:start w:val="1"/>
      <w:numFmt w:val="bullet"/>
      <w:lvlText w:val="•"/>
      <w:lvlJc w:val="left"/>
      <w:pPr>
        <w:tabs>
          <w:tab w:val="num" w:pos="6480"/>
        </w:tabs>
        <w:ind w:left="6480" w:hanging="360"/>
      </w:pPr>
      <w:rPr>
        <w:rFonts w:ascii="RotisSemiSans" w:hAnsi="RotisSemiSans" w:hint="default"/>
      </w:rPr>
    </w:lvl>
  </w:abstractNum>
  <w:abstractNum w:abstractNumId="17" w15:restartNumberingAfterBreak="0">
    <w:nsid w:val="47DA3AA0"/>
    <w:multiLevelType w:val="hybridMultilevel"/>
    <w:tmpl w:val="74BA88C6"/>
    <w:lvl w:ilvl="0" w:tplc="688E9D36">
      <w:start w:val="1"/>
      <w:numFmt w:val="bullet"/>
      <w:lvlText w:val=""/>
      <w:lvlJc w:val="left"/>
      <w:pPr>
        <w:tabs>
          <w:tab w:val="num" w:pos="720"/>
        </w:tabs>
        <w:ind w:left="720" w:hanging="360"/>
      </w:pPr>
      <w:rPr>
        <w:rFonts w:ascii="Symbol" w:hAnsi="Symbol" w:hint="default"/>
        <w:b w:val="0"/>
        <w:i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F320ED"/>
    <w:multiLevelType w:val="hybridMultilevel"/>
    <w:tmpl w:val="826E2B66"/>
    <w:lvl w:ilvl="0" w:tplc="0504C0D6">
      <w:start w:val="5"/>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3251C0"/>
    <w:multiLevelType w:val="hybridMultilevel"/>
    <w:tmpl w:val="EC760C38"/>
    <w:lvl w:ilvl="0" w:tplc="0C0A000F">
      <w:start w:val="1"/>
      <w:numFmt w:val="decimal"/>
      <w:lvlText w:val="%1."/>
      <w:lvlJc w:val="left"/>
      <w:pPr>
        <w:ind w:left="720" w:hanging="360"/>
      </w:pPr>
      <w:rPr>
        <w:rFonts w:cs="Times New Roman" w:hint="default"/>
      </w:rPr>
    </w:lvl>
    <w:lvl w:ilvl="1" w:tplc="4FCE15DC">
      <w:start w:val="1"/>
      <w:numFmt w:val="lowerLetter"/>
      <w:lvlText w:val="%2)"/>
      <w:lvlJc w:val="left"/>
      <w:pPr>
        <w:ind w:left="1440" w:hanging="360"/>
      </w:pPr>
      <w:rPr>
        <w:rFonts w:cs="Times New Roman" w:hint="default"/>
      </w:rPr>
    </w:lvl>
    <w:lvl w:ilvl="2" w:tplc="0C0A0017">
      <w:start w:val="1"/>
      <w:numFmt w:val="lowerLetter"/>
      <w:lvlText w:val="%3)"/>
      <w:lvlJc w:val="left"/>
      <w:pPr>
        <w:ind w:left="2160" w:hanging="180"/>
      </w:p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4C6E609A"/>
    <w:multiLevelType w:val="multilevel"/>
    <w:tmpl w:val="D2D27BE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15:restartNumberingAfterBreak="0">
    <w:nsid w:val="519C17EA"/>
    <w:multiLevelType w:val="hybridMultilevel"/>
    <w:tmpl w:val="10A4DECA"/>
    <w:lvl w:ilvl="0" w:tplc="1900908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 w15:restartNumberingAfterBreak="0">
    <w:nsid w:val="52CB76BF"/>
    <w:multiLevelType w:val="hybridMultilevel"/>
    <w:tmpl w:val="A732D4C2"/>
    <w:lvl w:ilvl="0" w:tplc="6E36890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E703755"/>
    <w:multiLevelType w:val="hybridMultilevel"/>
    <w:tmpl w:val="066829BA"/>
    <w:lvl w:ilvl="0" w:tplc="6E36890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00017E8"/>
    <w:multiLevelType w:val="hybridMultilevel"/>
    <w:tmpl w:val="B382237A"/>
    <w:lvl w:ilvl="0" w:tplc="5F522AC0">
      <w:start w:val="1"/>
      <w:numFmt w:val="bullet"/>
      <w:lvlText w:val="•"/>
      <w:lvlJc w:val="left"/>
      <w:pPr>
        <w:tabs>
          <w:tab w:val="num" w:pos="720"/>
        </w:tabs>
        <w:ind w:left="720" w:hanging="360"/>
      </w:pPr>
      <w:rPr>
        <w:rFonts w:ascii="RotisSemiSans" w:hAnsi="RotisSemiSans" w:hint="default"/>
      </w:rPr>
    </w:lvl>
    <w:lvl w:ilvl="1" w:tplc="4D728668">
      <w:start w:val="55"/>
      <w:numFmt w:val="bullet"/>
      <w:lvlText w:val="•"/>
      <w:lvlJc w:val="left"/>
      <w:pPr>
        <w:tabs>
          <w:tab w:val="num" w:pos="1440"/>
        </w:tabs>
        <w:ind w:left="1440" w:hanging="360"/>
      </w:pPr>
      <w:rPr>
        <w:rFonts w:ascii="RotisSemiSans" w:hAnsi="RotisSemiSans" w:hint="default"/>
      </w:rPr>
    </w:lvl>
    <w:lvl w:ilvl="2" w:tplc="B6C8C574" w:tentative="1">
      <w:start w:val="1"/>
      <w:numFmt w:val="bullet"/>
      <w:lvlText w:val="•"/>
      <w:lvlJc w:val="left"/>
      <w:pPr>
        <w:tabs>
          <w:tab w:val="num" w:pos="2160"/>
        </w:tabs>
        <w:ind w:left="2160" w:hanging="360"/>
      </w:pPr>
      <w:rPr>
        <w:rFonts w:ascii="RotisSemiSans" w:hAnsi="RotisSemiSans" w:hint="default"/>
      </w:rPr>
    </w:lvl>
    <w:lvl w:ilvl="3" w:tplc="8A3A3B60" w:tentative="1">
      <w:start w:val="1"/>
      <w:numFmt w:val="bullet"/>
      <w:lvlText w:val="•"/>
      <w:lvlJc w:val="left"/>
      <w:pPr>
        <w:tabs>
          <w:tab w:val="num" w:pos="2880"/>
        </w:tabs>
        <w:ind w:left="2880" w:hanging="360"/>
      </w:pPr>
      <w:rPr>
        <w:rFonts w:ascii="RotisSemiSans" w:hAnsi="RotisSemiSans" w:hint="default"/>
      </w:rPr>
    </w:lvl>
    <w:lvl w:ilvl="4" w:tplc="66264C18" w:tentative="1">
      <w:start w:val="1"/>
      <w:numFmt w:val="bullet"/>
      <w:lvlText w:val="•"/>
      <w:lvlJc w:val="left"/>
      <w:pPr>
        <w:tabs>
          <w:tab w:val="num" w:pos="3600"/>
        </w:tabs>
        <w:ind w:left="3600" w:hanging="360"/>
      </w:pPr>
      <w:rPr>
        <w:rFonts w:ascii="RotisSemiSans" w:hAnsi="RotisSemiSans" w:hint="default"/>
      </w:rPr>
    </w:lvl>
    <w:lvl w:ilvl="5" w:tplc="9334C022" w:tentative="1">
      <w:start w:val="1"/>
      <w:numFmt w:val="bullet"/>
      <w:lvlText w:val="•"/>
      <w:lvlJc w:val="left"/>
      <w:pPr>
        <w:tabs>
          <w:tab w:val="num" w:pos="4320"/>
        </w:tabs>
        <w:ind w:left="4320" w:hanging="360"/>
      </w:pPr>
      <w:rPr>
        <w:rFonts w:ascii="RotisSemiSans" w:hAnsi="RotisSemiSans" w:hint="default"/>
      </w:rPr>
    </w:lvl>
    <w:lvl w:ilvl="6" w:tplc="91A62B88" w:tentative="1">
      <w:start w:val="1"/>
      <w:numFmt w:val="bullet"/>
      <w:lvlText w:val="•"/>
      <w:lvlJc w:val="left"/>
      <w:pPr>
        <w:tabs>
          <w:tab w:val="num" w:pos="5040"/>
        </w:tabs>
        <w:ind w:left="5040" w:hanging="360"/>
      </w:pPr>
      <w:rPr>
        <w:rFonts w:ascii="RotisSemiSans" w:hAnsi="RotisSemiSans" w:hint="default"/>
      </w:rPr>
    </w:lvl>
    <w:lvl w:ilvl="7" w:tplc="8D487082" w:tentative="1">
      <w:start w:val="1"/>
      <w:numFmt w:val="bullet"/>
      <w:lvlText w:val="•"/>
      <w:lvlJc w:val="left"/>
      <w:pPr>
        <w:tabs>
          <w:tab w:val="num" w:pos="5760"/>
        </w:tabs>
        <w:ind w:left="5760" w:hanging="360"/>
      </w:pPr>
      <w:rPr>
        <w:rFonts w:ascii="RotisSemiSans" w:hAnsi="RotisSemiSans" w:hint="default"/>
      </w:rPr>
    </w:lvl>
    <w:lvl w:ilvl="8" w:tplc="AD44B5FE" w:tentative="1">
      <w:start w:val="1"/>
      <w:numFmt w:val="bullet"/>
      <w:lvlText w:val="•"/>
      <w:lvlJc w:val="left"/>
      <w:pPr>
        <w:tabs>
          <w:tab w:val="num" w:pos="6480"/>
        </w:tabs>
        <w:ind w:left="6480" w:hanging="360"/>
      </w:pPr>
      <w:rPr>
        <w:rFonts w:ascii="RotisSemiSans" w:hAnsi="RotisSemiSans" w:hint="default"/>
      </w:rPr>
    </w:lvl>
  </w:abstractNum>
  <w:abstractNum w:abstractNumId="25" w15:restartNumberingAfterBreak="0">
    <w:nsid w:val="68B10A6B"/>
    <w:multiLevelType w:val="hybridMultilevel"/>
    <w:tmpl w:val="A8486238"/>
    <w:lvl w:ilvl="0" w:tplc="0504C0D6">
      <w:start w:val="5"/>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6B462AE3"/>
    <w:multiLevelType w:val="hybridMultilevel"/>
    <w:tmpl w:val="0A66408E"/>
    <w:lvl w:ilvl="0" w:tplc="688E9D36">
      <w:start w:val="1"/>
      <w:numFmt w:val="bullet"/>
      <w:lvlText w:val=""/>
      <w:lvlJc w:val="left"/>
      <w:pPr>
        <w:tabs>
          <w:tab w:val="num" w:pos="720"/>
        </w:tabs>
        <w:ind w:left="720" w:hanging="360"/>
      </w:pPr>
      <w:rPr>
        <w:rFonts w:ascii="Symbol" w:hAnsi="Symbol" w:hint="default"/>
        <w:b w:val="0"/>
        <w:i w:val="0"/>
      </w:rPr>
    </w:lvl>
    <w:lvl w:ilvl="1" w:tplc="0C0A0005">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8832E1"/>
    <w:multiLevelType w:val="hybridMultilevel"/>
    <w:tmpl w:val="C7DA75CA"/>
    <w:lvl w:ilvl="0" w:tplc="0C0A000F">
      <w:start w:val="1"/>
      <w:numFmt w:val="decimal"/>
      <w:lvlText w:val="%1."/>
      <w:lvlJc w:val="left"/>
      <w:pPr>
        <w:tabs>
          <w:tab w:val="num" w:pos="360"/>
        </w:tabs>
        <w:ind w:left="360" w:hanging="360"/>
      </w:pPr>
      <w:rPr>
        <w:rFonts w:hint="default"/>
      </w:rPr>
    </w:lvl>
    <w:lvl w:ilvl="1" w:tplc="626AF642">
      <w:start w:val="1"/>
      <w:numFmt w:val="lowerLetter"/>
      <w:lvlText w:val="%2)"/>
      <w:lvlJc w:val="left"/>
      <w:pPr>
        <w:tabs>
          <w:tab w:val="num" w:pos="1080"/>
        </w:tabs>
        <w:ind w:left="1080" w:hanging="360"/>
      </w:pPr>
      <w:rPr>
        <w:rFonts w:hint="default"/>
      </w:r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8" w15:restartNumberingAfterBreak="0">
    <w:nsid w:val="6FE02D37"/>
    <w:multiLevelType w:val="hybridMultilevel"/>
    <w:tmpl w:val="99388002"/>
    <w:lvl w:ilvl="0" w:tplc="0C0A0001">
      <w:start w:val="1"/>
      <w:numFmt w:val="bullet"/>
      <w:lvlText w:val=""/>
      <w:lvlJc w:val="left"/>
      <w:pPr>
        <w:tabs>
          <w:tab w:val="num" w:pos="2138"/>
        </w:tabs>
        <w:ind w:left="2138" w:hanging="360"/>
      </w:pPr>
      <w:rPr>
        <w:rFonts w:ascii="Symbol" w:hAnsi="Symbol" w:hint="default"/>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29" w15:restartNumberingAfterBreak="0">
    <w:nsid w:val="71AE6DA3"/>
    <w:multiLevelType w:val="hybridMultilevel"/>
    <w:tmpl w:val="8974C36E"/>
    <w:lvl w:ilvl="0" w:tplc="D4266ADE">
      <w:start w:val="1"/>
      <w:numFmt w:val="bullet"/>
      <w:lvlText w:val="•"/>
      <w:lvlJc w:val="left"/>
      <w:pPr>
        <w:tabs>
          <w:tab w:val="num" w:pos="720"/>
        </w:tabs>
        <w:ind w:left="720" w:hanging="360"/>
      </w:pPr>
      <w:rPr>
        <w:rFonts w:ascii="RotisSemiSans" w:hAnsi="RotisSemiSans" w:hint="default"/>
      </w:rPr>
    </w:lvl>
    <w:lvl w:ilvl="1" w:tplc="2A127304">
      <w:start w:val="55"/>
      <w:numFmt w:val="bullet"/>
      <w:lvlText w:val="•"/>
      <w:lvlJc w:val="left"/>
      <w:pPr>
        <w:tabs>
          <w:tab w:val="num" w:pos="1440"/>
        </w:tabs>
        <w:ind w:left="1440" w:hanging="360"/>
      </w:pPr>
      <w:rPr>
        <w:rFonts w:ascii="RotisSemiSans" w:hAnsi="RotisSemiSans" w:hint="default"/>
      </w:rPr>
    </w:lvl>
    <w:lvl w:ilvl="2" w:tplc="C56A04C0" w:tentative="1">
      <w:start w:val="1"/>
      <w:numFmt w:val="bullet"/>
      <w:lvlText w:val="•"/>
      <w:lvlJc w:val="left"/>
      <w:pPr>
        <w:tabs>
          <w:tab w:val="num" w:pos="2160"/>
        </w:tabs>
        <w:ind w:left="2160" w:hanging="360"/>
      </w:pPr>
      <w:rPr>
        <w:rFonts w:ascii="RotisSemiSans" w:hAnsi="RotisSemiSans" w:hint="default"/>
      </w:rPr>
    </w:lvl>
    <w:lvl w:ilvl="3" w:tplc="B63E16EA" w:tentative="1">
      <w:start w:val="1"/>
      <w:numFmt w:val="bullet"/>
      <w:lvlText w:val="•"/>
      <w:lvlJc w:val="left"/>
      <w:pPr>
        <w:tabs>
          <w:tab w:val="num" w:pos="2880"/>
        </w:tabs>
        <w:ind w:left="2880" w:hanging="360"/>
      </w:pPr>
      <w:rPr>
        <w:rFonts w:ascii="RotisSemiSans" w:hAnsi="RotisSemiSans" w:hint="default"/>
      </w:rPr>
    </w:lvl>
    <w:lvl w:ilvl="4" w:tplc="5D34045C" w:tentative="1">
      <w:start w:val="1"/>
      <w:numFmt w:val="bullet"/>
      <w:lvlText w:val="•"/>
      <w:lvlJc w:val="left"/>
      <w:pPr>
        <w:tabs>
          <w:tab w:val="num" w:pos="3600"/>
        </w:tabs>
        <w:ind w:left="3600" w:hanging="360"/>
      </w:pPr>
      <w:rPr>
        <w:rFonts w:ascii="RotisSemiSans" w:hAnsi="RotisSemiSans" w:hint="default"/>
      </w:rPr>
    </w:lvl>
    <w:lvl w:ilvl="5" w:tplc="8CDC4416" w:tentative="1">
      <w:start w:val="1"/>
      <w:numFmt w:val="bullet"/>
      <w:lvlText w:val="•"/>
      <w:lvlJc w:val="left"/>
      <w:pPr>
        <w:tabs>
          <w:tab w:val="num" w:pos="4320"/>
        </w:tabs>
        <w:ind w:left="4320" w:hanging="360"/>
      </w:pPr>
      <w:rPr>
        <w:rFonts w:ascii="RotisSemiSans" w:hAnsi="RotisSemiSans" w:hint="default"/>
      </w:rPr>
    </w:lvl>
    <w:lvl w:ilvl="6" w:tplc="6840FD14" w:tentative="1">
      <w:start w:val="1"/>
      <w:numFmt w:val="bullet"/>
      <w:lvlText w:val="•"/>
      <w:lvlJc w:val="left"/>
      <w:pPr>
        <w:tabs>
          <w:tab w:val="num" w:pos="5040"/>
        </w:tabs>
        <w:ind w:left="5040" w:hanging="360"/>
      </w:pPr>
      <w:rPr>
        <w:rFonts w:ascii="RotisSemiSans" w:hAnsi="RotisSemiSans" w:hint="default"/>
      </w:rPr>
    </w:lvl>
    <w:lvl w:ilvl="7" w:tplc="928C97BE" w:tentative="1">
      <w:start w:val="1"/>
      <w:numFmt w:val="bullet"/>
      <w:lvlText w:val="•"/>
      <w:lvlJc w:val="left"/>
      <w:pPr>
        <w:tabs>
          <w:tab w:val="num" w:pos="5760"/>
        </w:tabs>
        <w:ind w:left="5760" w:hanging="360"/>
      </w:pPr>
      <w:rPr>
        <w:rFonts w:ascii="RotisSemiSans" w:hAnsi="RotisSemiSans" w:hint="default"/>
      </w:rPr>
    </w:lvl>
    <w:lvl w:ilvl="8" w:tplc="E05E32AE" w:tentative="1">
      <w:start w:val="1"/>
      <w:numFmt w:val="bullet"/>
      <w:lvlText w:val="•"/>
      <w:lvlJc w:val="left"/>
      <w:pPr>
        <w:tabs>
          <w:tab w:val="num" w:pos="6480"/>
        </w:tabs>
        <w:ind w:left="6480" w:hanging="360"/>
      </w:pPr>
      <w:rPr>
        <w:rFonts w:ascii="RotisSemiSans" w:hAnsi="RotisSemiSans" w:hint="default"/>
      </w:rPr>
    </w:lvl>
  </w:abstractNum>
  <w:abstractNum w:abstractNumId="30" w15:restartNumberingAfterBreak="0">
    <w:nsid w:val="7CCC0464"/>
    <w:multiLevelType w:val="hybridMultilevel"/>
    <w:tmpl w:val="20A0FC26"/>
    <w:lvl w:ilvl="0" w:tplc="F5C084BA">
      <w:start w:val="1"/>
      <w:numFmt w:val="bullet"/>
      <w:lvlText w:val="•"/>
      <w:lvlJc w:val="left"/>
      <w:pPr>
        <w:tabs>
          <w:tab w:val="num" w:pos="720"/>
        </w:tabs>
        <w:ind w:left="720" w:hanging="360"/>
      </w:pPr>
      <w:rPr>
        <w:rFonts w:ascii="RotisSemiSans" w:hAnsi="RotisSemiSans" w:hint="default"/>
      </w:rPr>
    </w:lvl>
    <w:lvl w:ilvl="1" w:tplc="6AAA8BAA">
      <w:start w:val="55"/>
      <w:numFmt w:val="bullet"/>
      <w:lvlText w:val="•"/>
      <w:lvlJc w:val="left"/>
      <w:pPr>
        <w:tabs>
          <w:tab w:val="num" w:pos="1440"/>
        </w:tabs>
        <w:ind w:left="1440" w:hanging="360"/>
      </w:pPr>
      <w:rPr>
        <w:rFonts w:ascii="RotisSemiSans" w:hAnsi="RotisSemiSans" w:hint="default"/>
      </w:rPr>
    </w:lvl>
    <w:lvl w:ilvl="2" w:tplc="8412168C" w:tentative="1">
      <w:start w:val="1"/>
      <w:numFmt w:val="bullet"/>
      <w:lvlText w:val="•"/>
      <w:lvlJc w:val="left"/>
      <w:pPr>
        <w:tabs>
          <w:tab w:val="num" w:pos="2160"/>
        </w:tabs>
        <w:ind w:left="2160" w:hanging="360"/>
      </w:pPr>
      <w:rPr>
        <w:rFonts w:ascii="RotisSemiSans" w:hAnsi="RotisSemiSans" w:hint="default"/>
      </w:rPr>
    </w:lvl>
    <w:lvl w:ilvl="3" w:tplc="4C0E385E" w:tentative="1">
      <w:start w:val="1"/>
      <w:numFmt w:val="bullet"/>
      <w:lvlText w:val="•"/>
      <w:lvlJc w:val="left"/>
      <w:pPr>
        <w:tabs>
          <w:tab w:val="num" w:pos="2880"/>
        </w:tabs>
        <w:ind w:left="2880" w:hanging="360"/>
      </w:pPr>
      <w:rPr>
        <w:rFonts w:ascii="RotisSemiSans" w:hAnsi="RotisSemiSans" w:hint="default"/>
      </w:rPr>
    </w:lvl>
    <w:lvl w:ilvl="4" w:tplc="CC2428EC" w:tentative="1">
      <w:start w:val="1"/>
      <w:numFmt w:val="bullet"/>
      <w:lvlText w:val="•"/>
      <w:lvlJc w:val="left"/>
      <w:pPr>
        <w:tabs>
          <w:tab w:val="num" w:pos="3600"/>
        </w:tabs>
        <w:ind w:left="3600" w:hanging="360"/>
      </w:pPr>
      <w:rPr>
        <w:rFonts w:ascii="RotisSemiSans" w:hAnsi="RotisSemiSans" w:hint="default"/>
      </w:rPr>
    </w:lvl>
    <w:lvl w:ilvl="5" w:tplc="71EA7D32" w:tentative="1">
      <w:start w:val="1"/>
      <w:numFmt w:val="bullet"/>
      <w:lvlText w:val="•"/>
      <w:lvlJc w:val="left"/>
      <w:pPr>
        <w:tabs>
          <w:tab w:val="num" w:pos="4320"/>
        </w:tabs>
        <w:ind w:left="4320" w:hanging="360"/>
      </w:pPr>
      <w:rPr>
        <w:rFonts w:ascii="RotisSemiSans" w:hAnsi="RotisSemiSans" w:hint="default"/>
      </w:rPr>
    </w:lvl>
    <w:lvl w:ilvl="6" w:tplc="8A5C9676" w:tentative="1">
      <w:start w:val="1"/>
      <w:numFmt w:val="bullet"/>
      <w:lvlText w:val="•"/>
      <w:lvlJc w:val="left"/>
      <w:pPr>
        <w:tabs>
          <w:tab w:val="num" w:pos="5040"/>
        </w:tabs>
        <w:ind w:left="5040" w:hanging="360"/>
      </w:pPr>
      <w:rPr>
        <w:rFonts w:ascii="RotisSemiSans" w:hAnsi="RotisSemiSans" w:hint="default"/>
      </w:rPr>
    </w:lvl>
    <w:lvl w:ilvl="7" w:tplc="976A3598" w:tentative="1">
      <w:start w:val="1"/>
      <w:numFmt w:val="bullet"/>
      <w:lvlText w:val="•"/>
      <w:lvlJc w:val="left"/>
      <w:pPr>
        <w:tabs>
          <w:tab w:val="num" w:pos="5760"/>
        </w:tabs>
        <w:ind w:left="5760" w:hanging="360"/>
      </w:pPr>
      <w:rPr>
        <w:rFonts w:ascii="RotisSemiSans" w:hAnsi="RotisSemiSans" w:hint="default"/>
      </w:rPr>
    </w:lvl>
    <w:lvl w:ilvl="8" w:tplc="7988F7DA" w:tentative="1">
      <w:start w:val="1"/>
      <w:numFmt w:val="bullet"/>
      <w:lvlText w:val="•"/>
      <w:lvlJc w:val="left"/>
      <w:pPr>
        <w:tabs>
          <w:tab w:val="num" w:pos="6480"/>
        </w:tabs>
        <w:ind w:left="6480" w:hanging="360"/>
      </w:pPr>
      <w:rPr>
        <w:rFonts w:ascii="RotisSemiSans" w:hAnsi="RotisSemiSans" w:hint="default"/>
      </w:rPr>
    </w:lvl>
  </w:abstractNum>
  <w:num w:numId="1">
    <w:abstractNumId w:val="18"/>
  </w:num>
  <w:num w:numId="2">
    <w:abstractNumId w:val="12"/>
  </w:num>
  <w:num w:numId="3">
    <w:abstractNumId w:val="16"/>
  </w:num>
  <w:num w:numId="4">
    <w:abstractNumId w:val="6"/>
  </w:num>
  <w:num w:numId="5">
    <w:abstractNumId w:val="24"/>
  </w:num>
  <w:num w:numId="6">
    <w:abstractNumId w:val="30"/>
  </w:num>
  <w:num w:numId="7">
    <w:abstractNumId w:val="29"/>
  </w:num>
  <w:num w:numId="8">
    <w:abstractNumId w:val="13"/>
  </w:num>
  <w:num w:numId="9">
    <w:abstractNumId w:val="15"/>
  </w:num>
  <w:num w:numId="10">
    <w:abstractNumId w:val="1"/>
  </w:num>
  <w:num w:numId="11">
    <w:abstractNumId w:val="27"/>
  </w:num>
  <w:num w:numId="12">
    <w:abstractNumId w:val="9"/>
  </w:num>
  <w:num w:numId="13">
    <w:abstractNumId w:val="22"/>
  </w:num>
  <w:num w:numId="14">
    <w:abstractNumId w:val="23"/>
  </w:num>
  <w:num w:numId="15">
    <w:abstractNumId w:val="10"/>
  </w:num>
  <w:num w:numId="16">
    <w:abstractNumId w:val="8"/>
  </w:num>
  <w:num w:numId="17">
    <w:abstractNumId w:val="7"/>
  </w:num>
  <w:num w:numId="18">
    <w:abstractNumId w:val="26"/>
  </w:num>
  <w:num w:numId="19">
    <w:abstractNumId w:val="4"/>
  </w:num>
  <w:num w:numId="20">
    <w:abstractNumId w:val="17"/>
  </w:num>
  <w:num w:numId="21">
    <w:abstractNumId w:val="0"/>
  </w:num>
  <w:num w:numId="22">
    <w:abstractNumId w:val="14"/>
  </w:num>
  <w:num w:numId="23">
    <w:abstractNumId w:val="5"/>
  </w:num>
  <w:num w:numId="24">
    <w:abstractNumId w:val="20"/>
  </w:num>
  <w:num w:numId="25">
    <w:abstractNumId w:val="11"/>
  </w:num>
  <w:num w:numId="26">
    <w:abstractNumId w:val="3"/>
  </w:num>
  <w:num w:numId="27">
    <w:abstractNumId w:val="28"/>
  </w:num>
  <w:num w:numId="28">
    <w:abstractNumId w:val="19"/>
  </w:num>
  <w:num w:numId="29">
    <w:abstractNumId w:val="21"/>
  </w:num>
  <w:num w:numId="30">
    <w:abstractNumId w:val="2"/>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188"/>
    <w:rsid w:val="00005006"/>
    <w:rsid w:val="0000695B"/>
    <w:rsid w:val="0000751E"/>
    <w:rsid w:val="000079C0"/>
    <w:rsid w:val="00014C9E"/>
    <w:rsid w:val="00023BF4"/>
    <w:rsid w:val="000252D6"/>
    <w:rsid w:val="00034D47"/>
    <w:rsid w:val="00034F23"/>
    <w:rsid w:val="00037615"/>
    <w:rsid w:val="000413AC"/>
    <w:rsid w:val="00047D67"/>
    <w:rsid w:val="00051FDF"/>
    <w:rsid w:val="000535F4"/>
    <w:rsid w:val="00054251"/>
    <w:rsid w:val="00054DE5"/>
    <w:rsid w:val="0005536C"/>
    <w:rsid w:val="00064BBD"/>
    <w:rsid w:val="00067629"/>
    <w:rsid w:val="00067ABA"/>
    <w:rsid w:val="00081D48"/>
    <w:rsid w:val="0008591D"/>
    <w:rsid w:val="00085A0B"/>
    <w:rsid w:val="00086CD4"/>
    <w:rsid w:val="00091B81"/>
    <w:rsid w:val="000925C0"/>
    <w:rsid w:val="00093F4E"/>
    <w:rsid w:val="000A7391"/>
    <w:rsid w:val="000B0E2E"/>
    <w:rsid w:val="000B1E45"/>
    <w:rsid w:val="000B6C0B"/>
    <w:rsid w:val="000C0F6F"/>
    <w:rsid w:val="000C7FD1"/>
    <w:rsid w:val="000D3523"/>
    <w:rsid w:val="000D4A26"/>
    <w:rsid w:val="000E10B1"/>
    <w:rsid w:val="000E4AC8"/>
    <w:rsid w:val="000F6046"/>
    <w:rsid w:val="000F6E04"/>
    <w:rsid w:val="000F7444"/>
    <w:rsid w:val="00100094"/>
    <w:rsid w:val="001032D1"/>
    <w:rsid w:val="00112790"/>
    <w:rsid w:val="00112A7F"/>
    <w:rsid w:val="0011614D"/>
    <w:rsid w:val="00120F2B"/>
    <w:rsid w:val="00122205"/>
    <w:rsid w:val="00123364"/>
    <w:rsid w:val="00123C25"/>
    <w:rsid w:val="001270D0"/>
    <w:rsid w:val="0013036E"/>
    <w:rsid w:val="00131910"/>
    <w:rsid w:val="001376E2"/>
    <w:rsid w:val="00142F24"/>
    <w:rsid w:val="00143E8B"/>
    <w:rsid w:val="001466A5"/>
    <w:rsid w:val="001468B2"/>
    <w:rsid w:val="00146FFD"/>
    <w:rsid w:val="0014732F"/>
    <w:rsid w:val="0015032A"/>
    <w:rsid w:val="00152642"/>
    <w:rsid w:val="00152837"/>
    <w:rsid w:val="001554A4"/>
    <w:rsid w:val="001647FF"/>
    <w:rsid w:val="00166C11"/>
    <w:rsid w:val="001673E9"/>
    <w:rsid w:val="0017424A"/>
    <w:rsid w:val="00181E06"/>
    <w:rsid w:val="00191F75"/>
    <w:rsid w:val="00192A44"/>
    <w:rsid w:val="00192D3C"/>
    <w:rsid w:val="00192DB1"/>
    <w:rsid w:val="00192F1F"/>
    <w:rsid w:val="00193704"/>
    <w:rsid w:val="00194FA0"/>
    <w:rsid w:val="001A2184"/>
    <w:rsid w:val="001A64E7"/>
    <w:rsid w:val="001A6599"/>
    <w:rsid w:val="001B01BA"/>
    <w:rsid w:val="001B1143"/>
    <w:rsid w:val="001B32FF"/>
    <w:rsid w:val="001B61C4"/>
    <w:rsid w:val="001B6A78"/>
    <w:rsid w:val="001C2D53"/>
    <w:rsid w:val="001C705A"/>
    <w:rsid w:val="001D5043"/>
    <w:rsid w:val="001D779D"/>
    <w:rsid w:val="001E368A"/>
    <w:rsid w:val="001F0B81"/>
    <w:rsid w:val="001F1E81"/>
    <w:rsid w:val="001F3212"/>
    <w:rsid w:val="001F38E1"/>
    <w:rsid w:val="001F68C0"/>
    <w:rsid w:val="001F757B"/>
    <w:rsid w:val="001F7EBD"/>
    <w:rsid w:val="002015A7"/>
    <w:rsid w:val="002020D4"/>
    <w:rsid w:val="00212CF2"/>
    <w:rsid w:val="00214688"/>
    <w:rsid w:val="00215AA8"/>
    <w:rsid w:val="00215FE7"/>
    <w:rsid w:val="002163FD"/>
    <w:rsid w:val="00222DD5"/>
    <w:rsid w:val="00223AE1"/>
    <w:rsid w:val="002400C0"/>
    <w:rsid w:val="00243CC3"/>
    <w:rsid w:val="00244EC3"/>
    <w:rsid w:val="002459E2"/>
    <w:rsid w:val="0024665A"/>
    <w:rsid w:val="00247784"/>
    <w:rsid w:val="00247FC1"/>
    <w:rsid w:val="00252D80"/>
    <w:rsid w:val="00260020"/>
    <w:rsid w:val="00276776"/>
    <w:rsid w:val="00284313"/>
    <w:rsid w:val="0028545C"/>
    <w:rsid w:val="00287194"/>
    <w:rsid w:val="002A3576"/>
    <w:rsid w:val="002A57F1"/>
    <w:rsid w:val="002B00D9"/>
    <w:rsid w:val="002C1638"/>
    <w:rsid w:val="002D0C38"/>
    <w:rsid w:val="002D4057"/>
    <w:rsid w:val="002E2362"/>
    <w:rsid w:val="002E71D5"/>
    <w:rsid w:val="002F139F"/>
    <w:rsid w:val="002F3428"/>
    <w:rsid w:val="002F4E70"/>
    <w:rsid w:val="002F79DC"/>
    <w:rsid w:val="00302B2A"/>
    <w:rsid w:val="00302F02"/>
    <w:rsid w:val="00307594"/>
    <w:rsid w:val="0031074F"/>
    <w:rsid w:val="00311FBD"/>
    <w:rsid w:val="003142BA"/>
    <w:rsid w:val="0032237D"/>
    <w:rsid w:val="00322AEA"/>
    <w:rsid w:val="00325067"/>
    <w:rsid w:val="0033437E"/>
    <w:rsid w:val="00334F49"/>
    <w:rsid w:val="003433DB"/>
    <w:rsid w:val="0034551D"/>
    <w:rsid w:val="00347ACA"/>
    <w:rsid w:val="00355268"/>
    <w:rsid w:val="00356918"/>
    <w:rsid w:val="003573E3"/>
    <w:rsid w:val="00360828"/>
    <w:rsid w:val="003613CF"/>
    <w:rsid w:val="00365744"/>
    <w:rsid w:val="00365BBE"/>
    <w:rsid w:val="00367C66"/>
    <w:rsid w:val="00371A82"/>
    <w:rsid w:val="003729D3"/>
    <w:rsid w:val="0038126D"/>
    <w:rsid w:val="00381F08"/>
    <w:rsid w:val="003912AC"/>
    <w:rsid w:val="003A01CB"/>
    <w:rsid w:val="003A150B"/>
    <w:rsid w:val="003A460D"/>
    <w:rsid w:val="003B2CFC"/>
    <w:rsid w:val="003B5BD8"/>
    <w:rsid w:val="003C0535"/>
    <w:rsid w:val="003C0EED"/>
    <w:rsid w:val="003D2A7E"/>
    <w:rsid w:val="003D5B7C"/>
    <w:rsid w:val="003E1607"/>
    <w:rsid w:val="003E4A47"/>
    <w:rsid w:val="003F09B0"/>
    <w:rsid w:val="003F236F"/>
    <w:rsid w:val="003F65AF"/>
    <w:rsid w:val="003F7B19"/>
    <w:rsid w:val="00403FA6"/>
    <w:rsid w:val="00405E4D"/>
    <w:rsid w:val="00410579"/>
    <w:rsid w:val="00415C57"/>
    <w:rsid w:val="00417539"/>
    <w:rsid w:val="00421C5C"/>
    <w:rsid w:val="00432BBD"/>
    <w:rsid w:val="00433855"/>
    <w:rsid w:val="0043653B"/>
    <w:rsid w:val="00436F6F"/>
    <w:rsid w:val="00440271"/>
    <w:rsid w:val="0044320E"/>
    <w:rsid w:val="00451028"/>
    <w:rsid w:val="00457669"/>
    <w:rsid w:val="00471626"/>
    <w:rsid w:val="0047531E"/>
    <w:rsid w:val="00476291"/>
    <w:rsid w:val="004840F6"/>
    <w:rsid w:val="0048523A"/>
    <w:rsid w:val="00491DE2"/>
    <w:rsid w:val="00495371"/>
    <w:rsid w:val="00495A45"/>
    <w:rsid w:val="004B090B"/>
    <w:rsid w:val="004B0EFE"/>
    <w:rsid w:val="004B5CCE"/>
    <w:rsid w:val="004C063F"/>
    <w:rsid w:val="004D7E9B"/>
    <w:rsid w:val="004E39A2"/>
    <w:rsid w:val="004E73F1"/>
    <w:rsid w:val="004F1157"/>
    <w:rsid w:val="004F16E7"/>
    <w:rsid w:val="004F2799"/>
    <w:rsid w:val="004F2C49"/>
    <w:rsid w:val="004F73DC"/>
    <w:rsid w:val="005043C9"/>
    <w:rsid w:val="00521EB0"/>
    <w:rsid w:val="00523BE3"/>
    <w:rsid w:val="00526E46"/>
    <w:rsid w:val="00531F37"/>
    <w:rsid w:val="00532D0E"/>
    <w:rsid w:val="00537334"/>
    <w:rsid w:val="00547070"/>
    <w:rsid w:val="00555492"/>
    <w:rsid w:val="0055728F"/>
    <w:rsid w:val="0056114D"/>
    <w:rsid w:val="0056216B"/>
    <w:rsid w:val="005629E3"/>
    <w:rsid w:val="00564503"/>
    <w:rsid w:val="00570AC3"/>
    <w:rsid w:val="00575F06"/>
    <w:rsid w:val="005764A6"/>
    <w:rsid w:val="00577C4D"/>
    <w:rsid w:val="00581A56"/>
    <w:rsid w:val="0059488E"/>
    <w:rsid w:val="00594D54"/>
    <w:rsid w:val="005A1A61"/>
    <w:rsid w:val="005A27F5"/>
    <w:rsid w:val="005A5718"/>
    <w:rsid w:val="005A7662"/>
    <w:rsid w:val="005A7AEC"/>
    <w:rsid w:val="005B0A61"/>
    <w:rsid w:val="005B0C37"/>
    <w:rsid w:val="005B25EF"/>
    <w:rsid w:val="005B2F63"/>
    <w:rsid w:val="005B7DBE"/>
    <w:rsid w:val="005C2277"/>
    <w:rsid w:val="005D0320"/>
    <w:rsid w:val="005D3299"/>
    <w:rsid w:val="005D4C5E"/>
    <w:rsid w:val="005E3BC6"/>
    <w:rsid w:val="005E4F7D"/>
    <w:rsid w:val="006107FD"/>
    <w:rsid w:val="0061371B"/>
    <w:rsid w:val="00616361"/>
    <w:rsid w:val="0062081B"/>
    <w:rsid w:val="00622E86"/>
    <w:rsid w:val="00624C4D"/>
    <w:rsid w:val="00627DB4"/>
    <w:rsid w:val="00634D94"/>
    <w:rsid w:val="00635569"/>
    <w:rsid w:val="00635810"/>
    <w:rsid w:val="006377B2"/>
    <w:rsid w:val="0064639E"/>
    <w:rsid w:val="0065368C"/>
    <w:rsid w:val="00656E27"/>
    <w:rsid w:val="00661CBF"/>
    <w:rsid w:val="00667D77"/>
    <w:rsid w:val="006749F5"/>
    <w:rsid w:val="00677204"/>
    <w:rsid w:val="006871C7"/>
    <w:rsid w:val="00687E9E"/>
    <w:rsid w:val="00693D80"/>
    <w:rsid w:val="006A0C5C"/>
    <w:rsid w:val="006A3A2B"/>
    <w:rsid w:val="006A510A"/>
    <w:rsid w:val="006A5A6F"/>
    <w:rsid w:val="006A608B"/>
    <w:rsid w:val="006A77F8"/>
    <w:rsid w:val="006B6A79"/>
    <w:rsid w:val="006B7875"/>
    <w:rsid w:val="006C2103"/>
    <w:rsid w:val="006C38CD"/>
    <w:rsid w:val="006C4659"/>
    <w:rsid w:val="006E0342"/>
    <w:rsid w:val="006E409D"/>
    <w:rsid w:val="006F3872"/>
    <w:rsid w:val="006F4FF9"/>
    <w:rsid w:val="0070375B"/>
    <w:rsid w:val="00703FD9"/>
    <w:rsid w:val="00720CBB"/>
    <w:rsid w:val="007216AF"/>
    <w:rsid w:val="00723425"/>
    <w:rsid w:val="007254AB"/>
    <w:rsid w:val="0072639F"/>
    <w:rsid w:val="007348BE"/>
    <w:rsid w:val="007417EE"/>
    <w:rsid w:val="00750F75"/>
    <w:rsid w:val="00752791"/>
    <w:rsid w:val="00754223"/>
    <w:rsid w:val="007579CF"/>
    <w:rsid w:val="00760F32"/>
    <w:rsid w:val="00774037"/>
    <w:rsid w:val="0077579C"/>
    <w:rsid w:val="007758F9"/>
    <w:rsid w:val="00792ACD"/>
    <w:rsid w:val="00793831"/>
    <w:rsid w:val="007A1249"/>
    <w:rsid w:val="007A3AFD"/>
    <w:rsid w:val="007A5A4D"/>
    <w:rsid w:val="007B0606"/>
    <w:rsid w:val="007B1DF7"/>
    <w:rsid w:val="007B5EE6"/>
    <w:rsid w:val="007B765F"/>
    <w:rsid w:val="007C3B90"/>
    <w:rsid w:val="007D4D4B"/>
    <w:rsid w:val="007D4F29"/>
    <w:rsid w:val="007D6BD7"/>
    <w:rsid w:val="007E1F2A"/>
    <w:rsid w:val="007E79C1"/>
    <w:rsid w:val="007F1FEC"/>
    <w:rsid w:val="007F3CC9"/>
    <w:rsid w:val="007F7E2B"/>
    <w:rsid w:val="008002AF"/>
    <w:rsid w:val="00800B38"/>
    <w:rsid w:val="00816557"/>
    <w:rsid w:val="00816C28"/>
    <w:rsid w:val="008178E6"/>
    <w:rsid w:val="00824306"/>
    <w:rsid w:val="00824932"/>
    <w:rsid w:val="0082556C"/>
    <w:rsid w:val="008323E4"/>
    <w:rsid w:val="00837107"/>
    <w:rsid w:val="00842F6A"/>
    <w:rsid w:val="00845F2D"/>
    <w:rsid w:val="00852B25"/>
    <w:rsid w:val="0085442B"/>
    <w:rsid w:val="00854A25"/>
    <w:rsid w:val="00862253"/>
    <w:rsid w:val="00862956"/>
    <w:rsid w:val="00863A9D"/>
    <w:rsid w:val="00866CEB"/>
    <w:rsid w:val="008751F7"/>
    <w:rsid w:val="008764C1"/>
    <w:rsid w:val="00881B49"/>
    <w:rsid w:val="00883CF8"/>
    <w:rsid w:val="00886E49"/>
    <w:rsid w:val="008925B4"/>
    <w:rsid w:val="00894386"/>
    <w:rsid w:val="008A0EE6"/>
    <w:rsid w:val="008A4BE7"/>
    <w:rsid w:val="008A5431"/>
    <w:rsid w:val="008A5C9F"/>
    <w:rsid w:val="008A6658"/>
    <w:rsid w:val="008B0455"/>
    <w:rsid w:val="008B0DE8"/>
    <w:rsid w:val="008B2FA9"/>
    <w:rsid w:val="008B40FC"/>
    <w:rsid w:val="008D3153"/>
    <w:rsid w:val="008E4A0E"/>
    <w:rsid w:val="008E5D28"/>
    <w:rsid w:val="008E77CD"/>
    <w:rsid w:val="00903454"/>
    <w:rsid w:val="00910F4B"/>
    <w:rsid w:val="00917577"/>
    <w:rsid w:val="00917E13"/>
    <w:rsid w:val="009236E9"/>
    <w:rsid w:val="009250BA"/>
    <w:rsid w:val="009300A6"/>
    <w:rsid w:val="0093411A"/>
    <w:rsid w:val="00935209"/>
    <w:rsid w:val="00937AF7"/>
    <w:rsid w:val="0094498C"/>
    <w:rsid w:val="00954A7B"/>
    <w:rsid w:val="009610DF"/>
    <w:rsid w:val="00961EAD"/>
    <w:rsid w:val="00970084"/>
    <w:rsid w:val="00974567"/>
    <w:rsid w:val="00981C93"/>
    <w:rsid w:val="0098385D"/>
    <w:rsid w:val="00984356"/>
    <w:rsid w:val="009843A9"/>
    <w:rsid w:val="009904AB"/>
    <w:rsid w:val="009A0196"/>
    <w:rsid w:val="009A5AEC"/>
    <w:rsid w:val="009A6BE5"/>
    <w:rsid w:val="009A74D5"/>
    <w:rsid w:val="009B20AA"/>
    <w:rsid w:val="009B44C6"/>
    <w:rsid w:val="009C621A"/>
    <w:rsid w:val="009D0086"/>
    <w:rsid w:val="009E3D7F"/>
    <w:rsid w:val="009E454A"/>
    <w:rsid w:val="009E7331"/>
    <w:rsid w:val="009F217E"/>
    <w:rsid w:val="009F79DA"/>
    <w:rsid w:val="00A04E23"/>
    <w:rsid w:val="00A10D91"/>
    <w:rsid w:val="00A11809"/>
    <w:rsid w:val="00A1415D"/>
    <w:rsid w:val="00A15335"/>
    <w:rsid w:val="00A21077"/>
    <w:rsid w:val="00A3664B"/>
    <w:rsid w:val="00A446D4"/>
    <w:rsid w:val="00A4661D"/>
    <w:rsid w:val="00A73535"/>
    <w:rsid w:val="00A766BA"/>
    <w:rsid w:val="00A7759D"/>
    <w:rsid w:val="00A8064D"/>
    <w:rsid w:val="00A812F9"/>
    <w:rsid w:val="00A84A8C"/>
    <w:rsid w:val="00A851F4"/>
    <w:rsid w:val="00A85E24"/>
    <w:rsid w:val="00A94EDD"/>
    <w:rsid w:val="00A94FEE"/>
    <w:rsid w:val="00A95F16"/>
    <w:rsid w:val="00A97EBF"/>
    <w:rsid w:val="00AA518B"/>
    <w:rsid w:val="00AA7DD7"/>
    <w:rsid w:val="00AB6C61"/>
    <w:rsid w:val="00AC01F2"/>
    <w:rsid w:val="00AC078E"/>
    <w:rsid w:val="00AC20CF"/>
    <w:rsid w:val="00AC362F"/>
    <w:rsid w:val="00AC3BE8"/>
    <w:rsid w:val="00AC7885"/>
    <w:rsid w:val="00AD3E80"/>
    <w:rsid w:val="00AF365A"/>
    <w:rsid w:val="00AF6EE8"/>
    <w:rsid w:val="00B039EC"/>
    <w:rsid w:val="00B125C2"/>
    <w:rsid w:val="00B150C8"/>
    <w:rsid w:val="00B16545"/>
    <w:rsid w:val="00B16645"/>
    <w:rsid w:val="00B25526"/>
    <w:rsid w:val="00B260CE"/>
    <w:rsid w:val="00B31CAA"/>
    <w:rsid w:val="00B32188"/>
    <w:rsid w:val="00B33FD5"/>
    <w:rsid w:val="00B36EDA"/>
    <w:rsid w:val="00B4311C"/>
    <w:rsid w:val="00B43FC7"/>
    <w:rsid w:val="00B44BE2"/>
    <w:rsid w:val="00B44FD2"/>
    <w:rsid w:val="00B54DD5"/>
    <w:rsid w:val="00B61208"/>
    <w:rsid w:val="00B715FC"/>
    <w:rsid w:val="00B72FF9"/>
    <w:rsid w:val="00B820E5"/>
    <w:rsid w:val="00B84733"/>
    <w:rsid w:val="00B87BF8"/>
    <w:rsid w:val="00B91A27"/>
    <w:rsid w:val="00B95102"/>
    <w:rsid w:val="00B96A7B"/>
    <w:rsid w:val="00B978FC"/>
    <w:rsid w:val="00BB7301"/>
    <w:rsid w:val="00BB7394"/>
    <w:rsid w:val="00BC13B9"/>
    <w:rsid w:val="00BC167B"/>
    <w:rsid w:val="00BC46F8"/>
    <w:rsid w:val="00BC7AA6"/>
    <w:rsid w:val="00BD352F"/>
    <w:rsid w:val="00BD3F52"/>
    <w:rsid w:val="00BD7723"/>
    <w:rsid w:val="00BD773F"/>
    <w:rsid w:val="00BD7864"/>
    <w:rsid w:val="00BE0C85"/>
    <w:rsid w:val="00BE4DD1"/>
    <w:rsid w:val="00BF0E8A"/>
    <w:rsid w:val="00C01EE8"/>
    <w:rsid w:val="00C06F24"/>
    <w:rsid w:val="00C12D4D"/>
    <w:rsid w:val="00C13F8A"/>
    <w:rsid w:val="00C16F29"/>
    <w:rsid w:val="00C171C4"/>
    <w:rsid w:val="00C178F6"/>
    <w:rsid w:val="00C21953"/>
    <w:rsid w:val="00C23E61"/>
    <w:rsid w:val="00C2739F"/>
    <w:rsid w:val="00C308AF"/>
    <w:rsid w:val="00C33A87"/>
    <w:rsid w:val="00C40458"/>
    <w:rsid w:val="00C52862"/>
    <w:rsid w:val="00C571DC"/>
    <w:rsid w:val="00C60FFC"/>
    <w:rsid w:val="00C63069"/>
    <w:rsid w:val="00C72B59"/>
    <w:rsid w:val="00C74474"/>
    <w:rsid w:val="00C75C49"/>
    <w:rsid w:val="00C75C80"/>
    <w:rsid w:val="00C77216"/>
    <w:rsid w:val="00C77262"/>
    <w:rsid w:val="00C843DA"/>
    <w:rsid w:val="00C86CA6"/>
    <w:rsid w:val="00C94C52"/>
    <w:rsid w:val="00C96669"/>
    <w:rsid w:val="00CA1579"/>
    <w:rsid w:val="00CA3775"/>
    <w:rsid w:val="00CA6307"/>
    <w:rsid w:val="00CA6CDC"/>
    <w:rsid w:val="00CB0A6D"/>
    <w:rsid w:val="00CB3C7E"/>
    <w:rsid w:val="00CB556F"/>
    <w:rsid w:val="00CB7757"/>
    <w:rsid w:val="00CC2B41"/>
    <w:rsid w:val="00CC3F18"/>
    <w:rsid w:val="00CC466D"/>
    <w:rsid w:val="00CD22B9"/>
    <w:rsid w:val="00CD25FE"/>
    <w:rsid w:val="00CD3510"/>
    <w:rsid w:val="00CD5F43"/>
    <w:rsid w:val="00CE1834"/>
    <w:rsid w:val="00CE2D31"/>
    <w:rsid w:val="00CE731A"/>
    <w:rsid w:val="00CF2500"/>
    <w:rsid w:val="00CF2FC8"/>
    <w:rsid w:val="00CF4FD8"/>
    <w:rsid w:val="00D06DBE"/>
    <w:rsid w:val="00D246C7"/>
    <w:rsid w:val="00D27CC9"/>
    <w:rsid w:val="00D36E32"/>
    <w:rsid w:val="00D377FF"/>
    <w:rsid w:val="00D4089F"/>
    <w:rsid w:val="00D471A5"/>
    <w:rsid w:val="00D5071A"/>
    <w:rsid w:val="00D5789F"/>
    <w:rsid w:val="00D67432"/>
    <w:rsid w:val="00D705DD"/>
    <w:rsid w:val="00D735EF"/>
    <w:rsid w:val="00D803DD"/>
    <w:rsid w:val="00D861D8"/>
    <w:rsid w:val="00DA07CB"/>
    <w:rsid w:val="00DA11CD"/>
    <w:rsid w:val="00DA2574"/>
    <w:rsid w:val="00DA2740"/>
    <w:rsid w:val="00DA384B"/>
    <w:rsid w:val="00DA66B7"/>
    <w:rsid w:val="00DA7388"/>
    <w:rsid w:val="00DB1F36"/>
    <w:rsid w:val="00DC0E66"/>
    <w:rsid w:val="00DD24E9"/>
    <w:rsid w:val="00DD45C7"/>
    <w:rsid w:val="00DE2AE0"/>
    <w:rsid w:val="00DE2B3D"/>
    <w:rsid w:val="00DF1E33"/>
    <w:rsid w:val="00DF3974"/>
    <w:rsid w:val="00DF4B77"/>
    <w:rsid w:val="00DF4ECF"/>
    <w:rsid w:val="00E10B1A"/>
    <w:rsid w:val="00E11D61"/>
    <w:rsid w:val="00E13CFA"/>
    <w:rsid w:val="00E26759"/>
    <w:rsid w:val="00E47383"/>
    <w:rsid w:val="00E53A97"/>
    <w:rsid w:val="00E60440"/>
    <w:rsid w:val="00E66A9B"/>
    <w:rsid w:val="00E7495A"/>
    <w:rsid w:val="00E76EB7"/>
    <w:rsid w:val="00E83942"/>
    <w:rsid w:val="00E840DE"/>
    <w:rsid w:val="00E90848"/>
    <w:rsid w:val="00EA45B6"/>
    <w:rsid w:val="00EA4D62"/>
    <w:rsid w:val="00EA55E9"/>
    <w:rsid w:val="00EB6DEC"/>
    <w:rsid w:val="00EB7FD2"/>
    <w:rsid w:val="00ED0E9B"/>
    <w:rsid w:val="00EE1CA4"/>
    <w:rsid w:val="00EE44D7"/>
    <w:rsid w:val="00EF3ECE"/>
    <w:rsid w:val="00F03683"/>
    <w:rsid w:val="00F10701"/>
    <w:rsid w:val="00F1529E"/>
    <w:rsid w:val="00F21BDA"/>
    <w:rsid w:val="00F27327"/>
    <w:rsid w:val="00F32B58"/>
    <w:rsid w:val="00F33F9D"/>
    <w:rsid w:val="00F56564"/>
    <w:rsid w:val="00F5714C"/>
    <w:rsid w:val="00F60C71"/>
    <w:rsid w:val="00F6413C"/>
    <w:rsid w:val="00F67633"/>
    <w:rsid w:val="00F679BB"/>
    <w:rsid w:val="00F71DF2"/>
    <w:rsid w:val="00F72052"/>
    <w:rsid w:val="00F80EFA"/>
    <w:rsid w:val="00F844D4"/>
    <w:rsid w:val="00F848D6"/>
    <w:rsid w:val="00F85362"/>
    <w:rsid w:val="00F85B6D"/>
    <w:rsid w:val="00F86115"/>
    <w:rsid w:val="00F90E99"/>
    <w:rsid w:val="00F95A8A"/>
    <w:rsid w:val="00F95C50"/>
    <w:rsid w:val="00F962F6"/>
    <w:rsid w:val="00FA121F"/>
    <w:rsid w:val="00FA7437"/>
    <w:rsid w:val="00FB2046"/>
    <w:rsid w:val="00FB3224"/>
    <w:rsid w:val="00FB3CA0"/>
    <w:rsid w:val="00FB60E3"/>
    <w:rsid w:val="00FC16A7"/>
    <w:rsid w:val="00FC4F3B"/>
    <w:rsid w:val="00FC6074"/>
    <w:rsid w:val="00FD1AAC"/>
    <w:rsid w:val="00FD2FB1"/>
    <w:rsid w:val="00FD4182"/>
    <w:rsid w:val="00FE12B7"/>
    <w:rsid w:val="00FE3657"/>
    <w:rsid w:val="00FE3DDF"/>
    <w:rsid w:val="00FE4096"/>
    <w:rsid w:val="00FE5480"/>
    <w:rsid w:val="00FE54A1"/>
    <w:rsid w:val="00FF5FEB"/>
    <w:rsid w:val="00FF6E09"/>
    <w:rsid w:val="00FF74E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1234107"/>
  <w15:docId w15:val="{773A06C0-6AB7-40AF-9771-1BC05DA5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1B81"/>
    <w:rPr>
      <w:sz w:val="24"/>
      <w:szCs w:val="24"/>
      <w:lang w:val="es-ES" w:eastAsia="es-ES"/>
    </w:rPr>
  </w:style>
  <w:style w:type="paragraph" w:styleId="Ttulo2">
    <w:name w:val="heading 2"/>
    <w:basedOn w:val="Normal"/>
    <w:next w:val="Normal"/>
    <w:link w:val="Ttulo2Car"/>
    <w:qFormat/>
    <w:rsid w:val="0044320E"/>
    <w:pPr>
      <w:keepNext/>
      <w:overflowPunct w:val="0"/>
      <w:autoSpaceDE w:val="0"/>
      <w:autoSpaceDN w:val="0"/>
      <w:adjustRightInd w:val="0"/>
      <w:spacing w:before="240" w:after="60"/>
      <w:textAlignment w:val="baseline"/>
      <w:outlineLvl w:val="1"/>
    </w:pPr>
    <w:rPr>
      <w:rFonts w:ascii="RotisSemiSans" w:hAnsi="RotisSemiSans" w:cs="Arial"/>
      <w:bCs/>
      <w:iCs/>
      <w:color w:val="800000"/>
      <w:szCs w:val="28"/>
      <w:lang w:val="es-ES_tradnl"/>
    </w:rPr>
  </w:style>
  <w:style w:type="paragraph" w:styleId="Ttulo3">
    <w:name w:val="heading 3"/>
    <w:basedOn w:val="Normal"/>
    <w:next w:val="Normal"/>
    <w:qFormat/>
    <w:rsid w:val="0044320E"/>
    <w:pPr>
      <w:keepNext/>
      <w:overflowPunct w:val="0"/>
      <w:autoSpaceDE w:val="0"/>
      <w:autoSpaceDN w:val="0"/>
      <w:adjustRightInd w:val="0"/>
      <w:spacing w:before="240" w:after="60"/>
      <w:textAlignment w:val="baseline"/>
      <w:outlineLvl w:val="2"/>
    </w:pPr>
    <w:rPr>
      <w:rFonts w:ascii="Arial" w:hAnsi="Arial" w:cs="Arial"/>
      <w:bCs/>
      <w:color w:val="800000"/>
      <w:sz w:val="22"/>
      <w:szCs w:val="26"/>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D0C38"/>
    <w:pPr>
      <w:autoSpaceDE w:val="0"/>
      <w:autoSpaceDN w:val="0"/>
      <w:adjustRightInd w:val="0"/>
    </w:pPr>
    <w:rPr>
      <w:rFonts w:ascii="EUAlbertina" w:hAnsi="EUAlbertina" w:cs="EUAlbertina"/>
      <w:color w:val="000000"/>
      <w:sz w:val="24"/>
      <w:szCs w:val="24"/>
      <w:lang w:val="es-ES" w:eastAsia="es-ES"/>
    </w:rPr>
  </w:style>
  <w:style w:type="character" w:styleId="Hipervnculo">
    <w:name w:val="Hyperlink"/>
    <w:rsid w:val="005B25EF"/>
    <w:rPr>
      <w:color w:val="0000FF"/>
      <w:u w:val="single"/>
    </w:rPr>
  </w:style>
  <w:style w:type="paragraph" w:customStyle="1" w:styleId="Ttulo2Car">
    <w:name w:val="Título 2 Car"/>
    <w:basedOn w:val="Normal"/>
    <w:link w:val="Ttulo2"/>
    <w:rsid w:val="005B25EF"/>
    <w:rPr>
      <w:lang w:val="pl-PL" w:eastAsia="pl-PL"/>
    </w:rPr>
  </w:style>
  <w:style w:type="character" w:styleId="Refdecomentario">
    <w:name w:val="annotation reference"/>
    <w:semiHidden/>
    <w:rsid w:val="00064BBD"/>
    <w:rPr>
      <w:sz w:val="16"/>
      <w:szCs w:val="16"/>
    </w:rPr>
  </w:style>
  <w:style w:type="paragraph" w:styleId="Textocomentario">
    <w:name w:val="annotation text"/>
    <w:basedOn w:val="Normal"/>
    <w:link w:val="TextocomentarioCar"/>
    <w:semiHidden/>
    <w:rsid w:val="00064BBD"/>
    <w:rPr>
      <w:sz w:val="20"/>
      <w:szCs w:val="20"/>
    </w:rPr>
  </w:style>
  <w:style w:type="paragraph" w:styleId="Asuntodelcomentario">
    <w:name w:val="annotation subject"/>
    <w:basedOn w:val="Textocomentario"/>
    <w:next w:val="Textocomentario"/>
    <w:semiHidden/>
    <w:rsid w:val="00064BBD"/>
    <w:rPr>
      <w:b/>
      <w:bCs/>
    </w:rPr>
  </w:style>
  <w:style w:type="paragraph" w:styleId="Textodeglobo">
    <w:name w:val="Balloon Text"/>
    <w:basedOn w:val="Normal"/>
    <w:semiHidden/>
    <w:rsid w:val="00064BBD"/>
    <w:rPr>
      <w:rFonts w:ascii="Tahoma" w:hAnsi="Tahoma" w:cs="Tahoma"/>
      <w:sz w:val="16"/>
      <w:szCs w:val="16"/>
    </w:rPr>
  </w:style>
  <w:style w:type="paragraph" w:styleId="Mapadeldocumento">
    <w:name w:val="Document Map"/>
    <w:basedOn w:val="Normal"/>
    <w:semiHidden/>
    <w:rsid w:val="00984356"/>
    <w:pPr>
      <w:shd w:val="clear" w:color="auto" w:fill="000080"/>
    </w:pPr>
    <w:rPr>
      <w:rFonts w:ascii="Tahoma" w:hAnsi="Tahoma" w:cs="Tahoma"/>
      <w:sz w:val="20"/>
      <w:szCs w:val="20"/>
    </w:rPr>
  </w:style>
  <w:style w:type="character" w:customStyle="1" w:styleId="longtext">
    <w:name w:val="long_text"/>
    <w:basedOn w:val="Fuentedeprrafopredeter"/>
    <w:uiPriority w:val="99"/>
    <w:rsid w:val="00B25526"/>
  </w:style>
  <w:style w:type="table" w:styleId="Tablaconcuadrcula">
    <w:name w:val="Table Grid"/>
    <w:basedOn w:val="Tablanormal"/>
    <w:rsid w:val="00B2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44320E"/>
    <w:pPr>
      <w:jc w:val="both"/>
    </w:pPr>
    <w:rPr>
      <w:sz w:val="22"/>
      <w:szCs w:val="20"/>
      <w:lang w:val="es-ES_tradnl"/>
    </w:rPr>
  </w:style>
  <w:style w:type="paragraph" w:customStyle="1" w:styleId="Titulo4">
    <w:name w:val="Titulo 4"/>
    <w:basedOn w:val="Textoindependiente"/>
    <w:rsid w:val="0044320E"/>
    <w:pPr>
      <w:overflowPunct w:val="0"/>
      <w:autoSpaceDE w:val="0"/>
      <w:autoSpaceDN w:val="0"/>
      <w:adjustRightInd w:val="0"/>
      <w:textAlignment w:val="baseline"/>
    </w:pPr>
    <w:rPr>
      <w:rFonts w:ascii="RotisSemiSans" w:hAnsi="RotisSemiSans"/>
      <w:bCs/>
      <w:szCs w:val="22"/>
      <w:u w:val="single"/>
      <w:lang w:val="es-ES"/>
    </w:rPr>
  </w:style>
  <w:style w:type="paragraph" w:styleId="Encabezado">
    <w:name w:val="header"/>
    <w:basedOn w:val="Normal"/>
    <w:link w:val="EncabezadoCar"/>
    <w:uiPriority w:val="99"/>
    <w:rsid w:val="002D4057"/>
    <w:pPr>
      <w:tabs>
        <w:tab w:val="center" w:pos="4252"/>
        <w:tab w:val="right" w:pos="8504"/>
      </w:tabs>
    </w:pPr>
  </w:style>
  <w:style w:type="paragraph" w:styleId="Piedepgina">
    <w:name w:val="footer"/>
    <w:basedOn w:val="Normal"/>
    <w:link w:val="PiedepginaCar"/>
    <w:uiPriority w:val="99"/>
    <w:rsid w:val="002D4057"/>
    <w:pPr>
      <w:tabs>
        <w:tab w:val="center" w:pos="4252"/>
        <w:tab w:val="right" w:pos="8504"/>
      </w:tabs>
    </w:pPr>
  </w:style>
  <w:style w:type="paragraph" w:styleId="Prrafodelista">
    <w:name w:val="List Paragraph"/>
    <w:basedOn w:val="Normal"/>
    <w:qFormat/>
    <w:rsid w:val="00D27CC9"/>
    <w:pPr>
      <w:spacing w:after="200" w:line="276" w:lineRule="auto"/>
      <w:ind w:left="720"/>
    </w:pPr>
    <w:rPr>
      <w:rFonts w:ascii="Calibri" w:eastAsia="Calibri" w:hAnsi="Calibri" w:cs="Calibri"/>
      <w:sz w:val="22"/>
      <w:szCs w:val="22"/>
      <w:lang w:eastAsia="en-US"/>
    </w:rPr>
  </w:style>
  <w:style w:type="character" w:customStyle="1" w:styleId="TextocomentarioCar">
    <w:name w:val="Texto comentario Car"/>
    <w:link w:val="Textocomentario"/>
    <w:semiHidden/>
    <w:rsid w:val="00D27CC9"/>
    <w:rPr>
      <w:lang w:val="es-ES" w:eastAsia="es-ES" w:bidi="ar-SA"/>
    </w:rPr>
  </w:style>
  <w:style w:type="paragraph" w:styleId="Sinespaciado">
    <w:name w:val="No Spacing"/>
    <w:link w:val="SinespaciadoCar"/>
    <w:uiPriority w:val="1"/>
    <w:qFormat/>
    <w:rsid w:val="008323E4"/>
    <w:rPr>
      <w:rFonts w:ascii="Calibri" w:hAnsi="Calibri"/>
      <w:sz w:val="22"/>
      <w:szCs w:val="22"/>
      <w:lang w:val="es-ES" w:eastAsia="es-ES"/>
    </w:rPr>
  </w:style>
  <w:style w:type="character" w:customStyle="1" w:styleId="SinespaciadoCar">
    <w:name w:val="Sin espaciado Car"/>
    <w:link w:val="Sinespaciado"/>
    <w:uiPriority w:val="1"/>
    <w:rsid w:val="008323E4"/>
    <w:rPr>
      <w:rFonts w:ascii="Calibri" w:hAnsi="Calibri"/>
      <w:sz w:val="22"/>
      <w:szCs w:val="22"/>
      <w:lang w:val="es-ES" w:eastAsia="es-ES"/>
    </w:rPr>
  </w:style>
  <w:style w:type="character" w:customStyle="1" w:styleId="EncabezadoCar">
    <w:name w:val="Encabezado Car"/>
    <w:basedOn w:val="Fuentedeprrafopredeter"/>
    <w:link w:val="Encabezado"/>
    <w:uiPriority w:val="99"/>
    <w:rsid w:val="008323E4"/>
    <w:rPr>
      <w:sz w:val="24"/>
      <w:szCs w:val="24"/>
      <w:lang w:val="es-ES" w:eastAsia="es-ES"/>
    </w:rPr>
  </w:style>
  <w:style w:type="character" w:customStyle="1" w:styleId="PiedepginaCar">
    <w:name w:val="Pie de página Car"/>
    <w:basedOn w:val="Fuentedeprrafopredeter"/>
    <w:link w:val="Piedepgina"/>
    <w:uiPriority w:val="99"/>
    <w:rsid w:val="00754223"/>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93234">
      <w:bodyDiv w:val="1"/>
      <w:marLeft w:val="0"/>
      <w:marRight w:val="0"/>
      <w:marTop w:val="0"/>
      <w:marBottom w:val="0"/>
      <w:divBdr>
        <w:top w:val="none" w:sz="0" w:space="0" w:color="auto"/>
        <w:left w:val="none" w:sz="0" w:space="0" w:color="auto"/>
        <w:bottom w:val="none" w:sz="0" w:space="0" w:color="auto"/>
        <w:right w:val="none" w:sz="0" w:space="0" w:color="auto"/>
      </w:divBdr>
      <w:divsChild>
        <w:div w:id="1833057217">
          <w:marLeft w:val="0"/>
          <w:marRight w:val="0"/>
          <w:marTop w:val="0"/>
          <w:marBottom w:val="0"/>
          <w:divBdr>
            <w:top w:val="none" w:sz="0" w:space="0" w:color="auto"/>
            <w:left w:val="none" w:sz="0" w:space="0" w:color="auto"/>
            <w:bottom w:val="none" w:sz="0" w:space="0" w:color="auto"/>
            <w:right w:val="none" w:sz="0" w:space="0" w:color="auto"/>
          </w:divBdr>
          <w:divsChild>
            <w:div w:id="203299251">
              <w:marLeft w:val="0"/>
              <w:marRight w:val="0"/>
              <w:marTop w:val="0"/>
              <w:marBottom w:val="0"/>
              <w:divBdr>
                <w:top w:val="none" w:sz="0" w:space="0" w:color="auto"/>
                <w:left w:val="none" w:sz="0" w:space="0" w:color="auto"/>
                <w:bottom w:val="none" w:sz="0" w:space="0" w:color="auto"/>
                <w:right w:val="none" w:sz="0" w:space="0" w:color="auto"/>
              </w:divBdr>
            </w:div>
            <w:div w:id="373162746">
              <w:marLeft w:val="0"/>
              <w:marRight w:val="0"/>
              <w:marTop w:val="0"/>
              <w:marBottom w:val="0"/>
              <w:divBdr>
                <w:top w:val="none" w:sz="0" w:space="0" w:color="auto"/>
                <w:left w:val="none" w:sz="0" w:space="0" w:color="auto"/>
                <w:bottom w:val="none" w:sz="0" w:space="0" w:color="auto"/>
                <w:right w:val="none" w:sz="0" w:space="0" w:color="auto"/>
              </w:divBdr>
            </w:div>
            <w:div w:id="126052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3090">
      <w:bodyDiv w:val="1"/>
      <w:marLeft w:val="0"/>
      <w:marRight w:val="0"/>
      <w:marTop w:val="0"/>
      <w:marBottom w:val="0"/>
      <w:divBdr>
        <w:top w:val="none" w:sz="0" w:space="0" w:color="auto"/>
        <w:left w:val="none" w:sz="0" w:space="0" w:color="auto"/>
        <w:bottom w:val="none" w:sz="0" w:space="0" w:color="auto"/>
        <w:right w:val="none" w:sz="0" w:space="0" w:color="auto"/>
      </w:divBdr>
      <w:divsChild>
        <w:div w:id="967125051">
          <w:marLeft w:val="0"/>
          <w:marRight w:val="0"/>
          <w:marTop w:val="0"/>
          <w:marBottom w:val="0"/>
          <w:divBdr>
            <w:top w:val="none" w:sz="0" w:space="0" w:color="auto"/>
            <w:left w:val="none" w:sz="0" w:space="0" w:color="auto"/>
            <w:bottom w:val="none" w:sz="0" w:space="0" w:color="auto"/>
            <w:right w:val="none" w:sz="0" w:space="0" w:color="auto"/>
          </w:divBdr>
          <w:divsChild>
            <w:div w:id="1184132777">
              <w:marLeft w:val="0"/>
              <w:marRight w:val="0"/>
              <w:marTop w:val="0"/>
              <w:marBottom w:val="0"/>
              <w:divBdr>
                <w:top w:val="none" w:sz="0" w:space="0" w:color="auto"/>
                <w:left w:val="none" w:sz="0" w:space="0" w:color="auto"/>
                <w:bottom w:val="none" w:sz="0" w:space="0" w:color="auto"/>
                <w:right w:val="none" w:sz="0" w:space="0" w:color="auto"/>
              </w:divBdr>
            </w:div>
            <w:div w:id="1579560232">
              <w:marLeft w:val="0"/>
              <w:marRight w:val="0"/>
              <w:marTop w:val="0"/>
              <w:marBottom w:val="0"/>
              <w:divBdr>
                <w:top w:val="none" w:sz="0" w:space="0" w:color="auto"/>
                <w:left w:val="none" w:sz="0" w:space="0" w:color="auto"/>
                <w:bottom w:val="none" w:sz="0" w:space="0" w:color="auto"/>
                <w:right w:val="none" w:sz="0" w:space="0" w:color="auto"/>
              </w:divBdr>
            </w:div>
            <w:div w:id="191693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9627">
      <w:bodyDiv w:val="1"/>
      <w:marLeft w:val="0"/>
      <w:marRight w:val="0"/>
      <w:marTop w:val="0"/>
      <w:marBottom w:val="0"/>
      <w:divBdr>
        <w:top w:val="none" w:sz="0" w:space="0" w:color="auto"/>
        <w:left w:val="none" w:sz="0" w:space="0" w:color="auto"/>
        <w:bottom w:val="none" w:sz="0" w:space="0" w:color="auto"/>
        <w:right w:val="none" w:sz="0" w:space="0" w:color="auto"/>
      </w:divBdr>
    </w:div>
    <w:div w:id="113720771">
      <w:bodyDiv w:val="1"/>
      <w:marLeft w:val="0"/>
      <w:marRight w:val="0"/>
      <w:marTop w:val="0"/>
      <w:marBottom w:val="0"/>
      <w:divBdr>
        <w:top w:val="none" w:sz="0" w:space="0" w:color="auto"/>
        <w:left w:val="none" w:sz="0" w:space="0" w:color="auto"/>
        <w:bottom w:val="none" w:sz="0" w:space="0" w:color="auto"/>
        <w:right w:val="none" w:sz="0" w:space="0" w:color="auto"/>
      </w:divBdr>
    </w:div>
    <w:div w:id="141626382">
      <w:bodyDiv w:val="1"/>
      <w:marLeft w:val="0"/>
      <w:marRight w:val="0"/>
      <w:marTop w:val="0"/>
      <w:marBottom w:val="0"/>
      <w:divBdr>
        <w:top w:val="none" w:sz="0" w:space="0" w:color="auto"/>
        <w:left w:val="none" w:sz="0" w:space="0" w:color="auto"/>
        <w:bottom w:val="none" w:sz="0" w:space="0" w:color="auto"/>
        <w:right w:val="none" w:sz="0" w:space="0" w:color="auto"/>
      </w:divBdr>
    </w:div>
    <w:div w:id="387342745">
      <w:bodyDiv w:val="1"/>
      <w:marLeft w:val="0"/>
      <w:marRight w:val="0"/>
      <w:marTop w:val="0"/>
      <w:marBottom w:val="0"/>
      <w:divBdr>
        <w:top w:val="none" w:sz="0" w:space="0" w:color="auto"/>
        <w:left w:val="none" w:sz="0" w:space="0" w:color="auto"/>
        <w:bottom w:val="none" w:sz="0" w:space="0" w:color="auto"/>
        <w:right w:val="none" w:sz="0" w:space="0" w:color="auto"/>
      </w:divBdr>
      <w:divsChild>
        <w:div w:id="125584766">
          <w:marLeft w:val="0"/>
          <w:marRight w:val="0"/>
          <w:marTop w:val="0"/>
          <w:marBottom w:val="0"/>
          <w:divBdr>
            <w:top w:val="none" w:sz="0" w:space="0" w:color="auto"/>
            <w:left w:val="none" w:sz="0" w:space="0" w:color="auto"/>
            <w:bottom w:val="none" w:sz="0" w:space="0" w:color="auto"/>
            <w:right w:val="none" w:sz="0" w:space="0" w:color="auto"/>
          </w:divBdr>
          <w:divsChild>
            <w:div w:id="707418333">
              <w:marLeft w:val="0"/>
              <w:marRight w:val="0"/>
              <w:marTop w:val="0"/>
              <w:marBottom w:val="0"/>
              <w:divBdr>
                <w:top w:val="none" w:sz="0" w:space="0" w:color="auto"/>
                <w:left w:val="none" w:sz="0" w:space="0" w:color="auto"/>
                <w:bottom w:val="none" w:sz="0" w:space="0" w:color="auto"/>
                <w:right w:val="none" w:sz="0" w:space="0" w:color="auto"/>
              </w:divBdr>
            </w:div>
            <w:div w:id="879392940">
              <w:marLeft w:val="0"/>
              <w:marRight w:val="0"/>
              <w:marTop w:val="0"/>
              <w:marBottom w:val="0"/>
              <w:divBdr>
                <w:top w:val="none" w:sz="0" w:space="0" w:color="auto"/>
                <w:left w:val="none" w:sz="0" w:space="0" w:color="auto"/>
                <w:bottom w:val="none" w:sz="0" w:space="0" w:color="auto"/>
                <w:right w:val="none" w:sz="0" w:space="0" w:color="auto"/>
              </w:divBdr>
            </w:div>
            <w:div w:id="145170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2299">
      <w:bodyDiv w:val="1"/>
      <w:marLeft w:val="0"/>
      <w:marRight w:val="0"/>
      <w:marTop w:val="0"/>
      <w:marBottom w:val="0"/>
      <w:divBdr>
        <w:top w:val="none" w:sz="0" w:space="0" w:color="auto"/>
        <w:left w:val="none" w:sz="0" w:space="0" w:color="auto"/>
        <w:bottom w:val="none" w:sz="0" w:space="0" w:color="auto"/>
        <w:right w:val="none" w:sz="0" w:space="0" w:color="auto"/>
      </w:divBdr>
      <w:divsChild>
        <w:div w:id="817918464">
          <w:marLeft w:val="0"/>
          <w:marRight w:val="0"/>
          <w:marTop w:val="0"/>
          <w:marBottom w:val="0"/>
          <w:divBdr>
            <w:top w:val="none" w:sz="0" w:space="0" w:color="auto"/>
            <w:left w:val="none" w:sz="0" w:space="0" w:color="auto"/>
            <w:bottom w:val="none" w:sz="0" w:space="0" w:color="auto"/>
            <w:right w:val="none" w:sz="0" w:space="0" w:color="auto"/>
          </w:divBdr>
          <w:divsChild>
            <w:div w:id="90393261">
              <w:marLeft w:val="0"/>
              <w:marRight w:val="0"/>
              <w:marTop w:val="0"/>
              <w:marBottom w:val="0"/>
              <w:divBdr>
                <w:top w:val="none" w:sz="0" w:space="0" w:color="auto"/>
                <w:left w:val="none" w:sz="0" w:space="0" w:color="auto"/>
                <w:bottom w:val="none" w:sz="0" w:space="0" w:color="auto"/>
                <w:right w:val="none" w:sz="0" w:space="0" w:color="auto"/>
              </w:divBdr>
            </w:div>
            <w:div w:id="267592427">
              <w:marLeft w:val="0"/>
              <w:marRight w:val="0"/>
              <w:marTop w:val="0"/>
              <w:marBottom w:val="0"/>
              <w:divBdr>
                <w:top w:val="none" w:sz="0" w:space="0" w:color="auto"/>
                <w:left w:val="none" w:sz="0" w:space="0" w:color="auto"/>
                <w:bottom w:val="none" w:sz="0" w:space="0" w:color="auto"/>
                <w:right w:val="none" w:sz="0" w:space="0" w:color="auto"/>
              </w:divBdr>
            </w:div>
            <w:div w:id="647127315">
              <w:marLeft w:val="0"/>
              <w:marRight w:val="0"/>
              <w:marTop w:val="0"/>
              <w:marBottom w:val="0"/>
              <w:divBdr>
                <w:top w:val="none" w:sz="0" w:space="0" w:color="auto"/>
                <w:left w:val="none" w:sz="0" w:space="0" w:color="auto"/>
                <w:bottom w:val="none" w:sz="0" w:space="0" w:color="auto"/>
                <w:right w:val="none" w:sz="0" w:space="0" w:color="auto"/>
              </w:divBdr>
            </w:div>
            <w:div w:id="715199803">
              <w:marLeft w:val="0"/>
              <w:marRight w:val="0"/>
              <w:marTop w:val="0"/>
              <w:marBottom w:val="0"/>
              <w:divBdr>
                <w:top w:val="none" w:sz="0" w:space="0" w:color="auto"/>
                <w:left w:val="none" w:sz="0" w:space="0" w:color="auto"/>
                <w:bottom w:val="none" w:sz="0" w:space="0" w:color="auto"/>
                <w:right w:val="none" w:sz="0" w:space="0" w:color="auto"/>
              </w:divBdr>
            </w:div>
            <w:div w:id="751198115">
              <w:marLeft w:val="0"/>
              <w:marRight w:val="0"/>
              <w:marTop w:val="0"/>
              <w:marBottom w:val="0"/>
              <w:divBdr>
                <w:top w:val="none" w:sz="0" w:space="0" w:color="auto"/>
                <w:left w:val="none" w:sz="0" w:space="0" w:color="auto"/>
                <w:bottom w:val="none" w:sz="0" w:space="0" w:color="auto"/>
                <w:right w:val="none" w:sz="0" w:space="0" w:color="auto"/>
              </w:divBdr>
            </w:div>
            <w:div w:id="1487168410">
              <w:marLeft w:val="0"/>
              <w:marRight w:val="0"/>
              <w:marTop w:val="0"/>
              <w:marBottom w:val="0"/>
              <w:divBdr>
                <w:top w:val="none" w:sz="0" w:space="0" w:color="auto"/>
                <w:left w:val="none" w:sz="0" w:space="0" w:color="auto"/>
                <w:bottom w:val="none" w:sz="0" w:space="0" w:color="auto"/>
                <w:right w:val="none" w:sz="0" w:space="0" w:color="auto"/>
              </w:divBdr>
            </w:div>
            <w:div w:id="15972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24119">
      <w:bodyDiv w:val="1"/>
      <w:marLeft w:val="0"/>
      <w:marRight w:val="0"/>
      <w:marTop w:val="0"/>
      <w:marBottom w:val="0"/>
      <w:divBdr>
        <w:top w:val="none" w:sz="0" w:space="0" w:color="auto"/>
        <w:left w:val="none" w:sz="0" w:space="0" w:color="auto"/>
        <w:bottom w:val="none" w:sz="0" w:space="0" w:color="auto"/>
        <w:right w:val="none" w:sz="0" w:space="0" w:color="auto"/>
      </w:divBdr>
      <w:divsChild>
        <w:div w:id="884096292">
          <w:marLeft w:val="0"/>
          <w:marRight w:val="0"/>
          <w:marTop w:val="0"/>
          <w:marBottom w:val="0"/>
          <w:divBdr>
            <w:top w:val="none" w:sz="0" w:space="0" w:color="auto"/>
            <w:left w:val="none" w:sz="0" w:space="0" w:color="auto"/>
            <w:bottom w:val="none" w:sz="0" w:space="0" w:color="auto"/>
            <w:right w:val="none" w:sz="0" w:space="0" w:color="auto"/>
          </w:divBdr>
          <w:divsChild>
            <w:div w:id="1244024102">
              <w:marLeft w:val="0"/>
              <w:marRight w:val="0"/>
              <w:marTop w:val="0"/>
              <w:marBottom w:val="0"/>
              <w:divBdr>
                <w:top w:val="none" w:sz="0" w:space="0" w:color="auto"/>
                <w:left w:val="none" w:sz="0" w:space="0" w:color="auto"/>
                <w:bottom w:val="none" w:sz="0" w:space="0" w:color="auto"/>
                <w:right w:val="none" w:sz="0" w:space="0" w:color="auto"/>
              </w:divBdr>
            </w:div>
            <w:div w:id="1414860028">
              <w:marLeft w:val="0"/>
              <w:marRight w:val="0"/>
              <w:marTop w:val="0"/>
              <w:marBottom w:val="0"/>
              <w:divBdr>
                <w:top w:val="none" w:sz="0" w:space="0" w:color="auto"/>
                <w:left w:val="none" w:sz="0" w:space="0" w:color="auto"/>
                <w:bottom w:val="none" w:sz="0" w:space="0" w:color="auto"/>
                <w:right w:val="none" w:sz="0" w:space="0" w:color="auto"/>
              </w:divBdr>
            </w:div>
            <w:div w:id="19659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58674">
      <w:bodyDiv w:val="1"/>
      <w:marLeft w:val="0"/>
      <w:marRight w:val="0"/>
      <w:marTop w:val="0"/>
      <w:marBottom w:val="0"/>
      <w:divBdr>
        <w:top w:val="none" w:sz="0" w:space="0" w:color="auto"/>
        <w:left w:val="none" w:sz="0" w:space="0" w:color="auto"/>
        <w:bottom w:val="none" w:sz="0" w:space="0" w:color="auto"/>
        <w:right w:val="none" w:sz="0" w:space="0" w:color="auto"/>
      </w:divBdr>
      <w:divsChild>
        <w:div w:id="523371851">
          <w:marLeft w:val="0"/>
          <w:marRight w:val="0"/>
          <w:marTop w:val="0"/>
          <w:marBottom w:val="0"/>
          <w:divBdr>
            <w:top w:val="none" w:sz="0" w:space="0" w:color="auto"/>
            <w:left w:val="none" w:sz="0" w:space="0" w:color="auto"/>
            <w:bottom w:val="none" w:sz="0" w:space="0" w:color="auto"/>
            <w:right w:val="none" w:sz="0" w:space="0" w:color="auto"/>
          </w:divBdr>
          <w:divsChild>
            <w:div w:id="575482348">
              <w:marLeft w:val="0"/>
              <w:marRight w:val="0"/>
              <w:marTop w:val="0"/>
              <w:marBottom w:val="0"/>
              <w:divBdr>
                <w:top w:val="none" w:sz="0" w:space="0" w:color="auto"/>
                <w:left w:val="none" w:sz="0" w:space="0" w:color="auto"/>
                <w:bottom w:val="none" w:sz="0" w:space="0" w:color="auto"/>
                <w:right w:val="none" w:sz="0" w:space="0" w:color="auto"/>
              </w:divBdr>
            </w:div>
            <w:div w:id="724766095">
              <w:marLeft w:val="0"/>
              <w:marRight w:val="0"/>
              <w:marTop w:val="0"/>
              <w:marBottom w:val="0"/>
              <w:divBdr>
                <w:top w:val="none" w:sz="0" w:space="0" w:color="auto"/>
                <w:left w:val="none" w:sz="0" w:space="0" w:color="auto"/>
                <w:bottom w:val="none" w:sz="0" w:space="0" w:color="auto"/>
                <w:right w:val="none" w:sz="0" w:space="0" w:color="auto"/>
              </w:divBdr>
            </w:div>
            <w:div w:id="1020203203">
              <w:marLeft w:val="0"/>
              <w:marRight w:val="0"/>
              <w:marTop w:val="0"/>
              <w:marBottom w:val="0"/>
              <w:divBdr>
                <w:top w:val="none" w:sz="0" w:space="0" w:color="auto"/>
                <w:left w:val="none" w:sz="0" w:space="0" w:color="auto"/>
                <w:bottom w:val="none" w:sz="0" w:space="0" w:color="auto"/>
                <w:right w:val="none" w:sz="0" w:space="0" w:color="auto"/>
              </w:divBdr>
            </w:div>
            <w:div w:id="1301350362">
              <w:marLeft w:val="0"/>
              <w:marRight w:val="0"/>
              <w:marTop w:val="0"/>
              <w:marBottom w:val="0"/>
              <w:divBdr>
                <w:top w:val="none" w:sz="0" w:space="0" w:color="auto"/>
                <w:left w:val="none" w:sz="0" w:space="0" w:color="auto"/>
                <w:bottom w:val="none" w:sz="0" w:space="0" w:color="auto"/>
                <w:right w:val="none" w:sz="0" w:space="0" w:color="auto"/>
              </w:divBdr>
            </w:div>
            <w:div w:id="1479953245">
              <w:marLeft w:val="0"/>
              <w:marRight w:val="0"/>
              <w:marTop w:val="0"/>
              <w:marBottom w:val="0"/>
              <w:divBdr>
                <w:top w:val="none" w:sz="0" w:space="0" w:color="auto"/>
                <w:left w:val="none" w:sz="0" w:space="0" w:color="auto"/>
                <w:bottom w:val="none" w:sz="0" w:space="0" w:color="auto"/>
                <w:right w:val="none" w:sz="0" w:space="0" w:color="auto"/>
              </w:divBdr>
            </w:div>
            <w:div w:id="1499271665">
              <w:marLeft w:val="0"/>
              <w:marRight w:val="0"/>
              <w:marTop w:val="0"/>
              <w:marBottom w:val="0"/>
              <w:divBdr>
                <w:top w:val="none" w:sz="0" w:space="0" w:color="auto"/>
                <w:left w:val="none" w:sz="0" w:space="0" w:color="auto"/>
                <w:bottom w:val="none" w:sz="0" w:space="0" w:color="auto"/>
                <w:right w:val="none" w:sz="0" w:space="0" w:color="auto"/>
              </w:divBdr>
            </w:div>
            <w:div w:id="1502039838">
              <w:marLeft w:val="0"/>
              <w:marRight w:val="0"/>
              <w:marTop w:val="0"/>
              <w:marBottom w:val="0"/>
              <w:divBdr>
                <w:top w:val="none" w:sz="0" w:space="0" w:color="auto"/>
                <w:left w:val="none" w:sz="0" w:space="0" w:color="auto"/>
                <w:bottom w:val="none" w:sz="0" w:space="0" w:color="auto"/>
                <w:right w:val="none" w:sz="0" w:space="0" w:color="auto"/>
              </w:divBdr>
            </w:div>
            <w:div w:id="186255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0255">
      <w:bodyDiv w:val="1"/>
      <w:marLeft w:val="0"/>
      <w:marRight w:val="0"/>
      <w:marTop w:val="0"/>
      <w:marBottom w:val="0"/>
      <w:divBdr>
        <w:top w:val="none" w:sz="0" w:space="0" w:color="auto"/>
        <w:left w:val="none" w:sz="0" w:space="0" w:color="auto"/>
        <w:bottom w:val="none" w:sz="0" w:space="0" w:color="auto"/>
        <w:right w:val="none" w:sz="0" w:space="0" w:color="auto"/>
      </w:divBdr>
      <w:divsChild>
        <w:div w:id="1580364912">
          <w:marLeft w:val="0"/>
          <w:marRight w:val="0"/>
          <w:marTop w:val="0"/>
          <w:marBottom w:val="0"/>
          <w:divBdr>
            <w:top w:val="none" w:sz="0" w:space="0" w:color="auto"/>
            <w:left w:val="none" w:sz="0" w:space="0" w:color="auto"/>
            <w:bottom w:val="none" w:sz="0" w:space="0" w:color="auto"/>
            <w:right w:val="none" w:sz="0" w:space="0" w:color="auto"/>
          </w:divBdr>
          <w:divsChild>
            <w:div w:id="447818090">
              <w:marLeft w:val="0"/>
              <w:marRight w:val="0"/>
              <w:marTop w:val="0"/>
              <w:marBottom w:val="0"/>
              <w:divBdr>
                <w:top w:val="none" w:sz="0" w:space="0" w:color="auto"/>
                <w:left w:val="none" w:sz="0" w:space="0" w:color="auto"/>
                <w:bottom w:val="none" w:sz="0" w:space="0" w:color="auto"/>
                <w:right w:val="none" w:sz="0" w:space="0" w:color="auto"/>
              </w:divBdr>
            </w:div>
            <w:div w:id="536241610">
              <w:marLeft w:val="0"/>
              <w:marRight w:val="0"/>
              <w:marTop w:val="0"/>
              <w:marBottom w:val="0"/>
              <w:divBdr>
                <w:top w:val="none" w:sz="0" w:space="0" w:color="auto"/>
                <w:left w:val="none" w:sz="0" w:space="0" w:color="auto"/>
                <w:bottom w:val="none" w:sz="0" w:space="0" w:color="auto"/>
                <w:right w:val="none" w:sz="0" w:space="0" w:color="auto"/>
              </w:divBdr>
            </w:div>
            <w:div w:id="90414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19173">
      <w:bodyDiv w:val="1"/>
      <w:marLeft w:val="0"/>
      <w:marRight w:val="0"/>
      <w:marTop w:val="0"/>
      <w:marBottom w:val="0"/>
      <w:divBdr>
        <w:top w:val="none" w:sz="0" w:space="0" w:color="auto"/>
        <w:left w:val="none" w:sz="0" w:space="0" w:color="auto"/>
        <w:bottom w:val="none" w:sz="0" w:space="0" w:color="auto"/>
        <w:right w:val="none" w:sz="0" w:space="0" w:color="auto"/>
      </w:divBdr>
    </w:div>
    <w:div w:id="697463804">
      <w:bodyDiv w:val="1"/>
      <w:marLeft w:val="0"/>
      <w:marRight w:val="0"/>
      <w:marTop w:val="0"/>
      <w:marBottom w:val="0"/>
      <w:divBdr>
        <w:top w:val="none" w:sz="0" w:space="0" w:color="auto"/>
        <w:left w:val="none" w:sz="0" w:space="0" w:color="auto"/>
        <w:bottom w:val="none" w:sz="0" w:space="0" w:color="auto"/>
        <w:right w:val="none" w:sz="0" w:space="0" w:color="auto"/>
      </w:divBdr>
      <w:divsChild>
        <w:div w:id="844562790">
          <w:marLeft w:val="0"/>
          <w:marRight w:val="0"/>
          <w:marTop w:val="0"/>
          <w:marBottom w:val="0"/>
          <w:divBdr>
            <w:top w:val="none" w:sz="0" w:space="0" w:color="auto"/>
            <w:left w:val="none" w:sz="0" w:space="0" w:color="auto"/>
            <w:bottom w:val="none" w:sz="0" w:space="0" w:color="auto"/>
            <w:right w:val="none" w:sz="0" w:space="0" w:color="auto"/>
          </w:divBdr>
          <w:divsChild>
            <w:div w:id="1131360821">
              <w:marLeft w:val="0"/>
              <w:marRight w:val="0"/>
              <w:marTop w:val="0"/>
              <w:marBottom w:val="0"/>
              <w:divBdr>
                <w:top w:val="none" w:sz="0" w:space="0" w:color="auto"/>
                <w:left w:val="none" w:sz="0" w:space="0" w:color="auto"/>
                <w:bottom w:val="none" w:sz="0" w:space="0" w:color="auto"/>
                <w:right w:val="none" w:sz="0" w:space="0" w:color="auto"/>
              </w:divBdr>
            </w:div>
            <w:div w:id="1263879428">
              <w:marLeft w:val="0"/>
              <w:marRight w:val="0"/>
              <w:marTop w:val="0"/>
              <w:marBottom w:val="0"/>
              <w:divBdr>
                <w:top w:val="none" w:sz="0" w:space="0" w:color="auto"/>
                <w:left w:val="none" w:sz="0" w:space="0" w:color="auto"/>
                <w:bottom w:val="none" w:sz="0" w:space="0" w:color="auto"/>
                <w:right w:val="none" w:sz="0" w:space="0" w:color="auto"/>
              </w:divBdr>
            </w:div>
            <w:div w:id="126696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20079">
      <w:bodyDiv w:val="1"/>
      <w:marLeft w:val="0"/>
      <w:marRight w:val="0"/>
      <w:marTop w:val="0"/>
      <w:marBottom w:val="0"/>
      <w:divBdr>
        <w:top w:val="none" w:sz="0" w:space="0" w:color="auto"/>
        <w:left w:val="none" w:sz="0" w:space="0" w:color="auto"/>
        <w:bottom w:val="none" w:sz="0" w:space="0" w:color="auto"/>
        <w:right w:val="none" w:sz="0" w:space="0" w:color="auto"/>
      </w:divBdr>
      <w:divsChild>
        <w:div w:id="75635858">
          <w:marLeft w:val="0"/>
          <w:marRight w:val="0"/>
          <w:marTop w:val="0"/>
          <w:marBottom w:val="0"/>
          <w:divBdr>
            <w:top w:val="none" w:sz="0" w:space="0" w:color="auto"/>
            <w:left w:val="none" w:sz="0" w:space="0" w:color="auto"/>
            <w:bottom w:val="none" w:sz="0" w:space="0" w:color="auto"/>
            <w:right w:val="none" w:sz="0" w:space="0" w:color="auto"/>
          </w:divBdr>
          <w:divsChild>
            <w:div w:id="147621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941302">
      <w:bodyDiv w:val="1"/>
      <w:marLeft w:val="0"/>
      <w:marRight w:val="0"/>
      <w:marTop w:val="0"/>
      <w:marBottom w:val="0"/>
      <w:divBdr>
        <w:top w:val="none" w:sz="0" w:space="0" w:color="auto"/>
        <w:left w:val="none" w:sz="0" w:space="0" w:color="auto"/>
        <w:bottom w:val="none" w:sz="0" w:space="0" w:color="auto"/>
        <w:right w:val="none" w:sz="0" w:space="0" w:color="auto"/>
      </w:divBdr>
      <w:divsChild>
        <w:div w:id="1057363237">
          <w:marLeft w:val="0"/>
          <w:marRight w:val="0"/>
          <w:marTop w:val="0"/>
          <w:marBottom w:val="0"/>
          <w:divBdr>
            <w:top w:val="none" w:sz="0" w:space="0" w:color="auto"/>
            <w:left w:val="none" w:sz="0" w:space="0" w:color="auto"/>
            <w:bottom w:val="none" w:sz="0" w:space="0" w:color="auto"/>
            <w:right w:val="none" w:sz="0" w:space="0" w:color="auto"/>
          </w:divBdr>
          <w:divsChild>
            <w:div w:id="310453105">
              <w:marLeft w:val="0"/>
              <w:marRight w:val="0"/>
              <w:marTop w:val="0"/>
              <w:marBottom w:val="0"/>
              <w:divBdr>
                <w:top w:val="none" w:sz="0" w:space="0" w:color="auto"/>
                <w:left w:val="none" w:sz="0" w:space="0" w:color="auto"/>
                <w:bottom w:val="none" w:sz="0" w:space="0" w:color="auto"/>
                <w:right w:val="none" w:sz="0" w:space="0" w:color="auto"/>
              </w:divBdr>
            </w:div>
            <w:div w:id="602110835">
              <w:marLeft w:val="0"/>
              <w:marRight w:val="0"/>
              <w:marTop w:val="0"/>
              <w:marBottom w:val="0"/>
              <w:divBdr>
                <w:top w:val="none" w:sz="0" w:space="0" w:color="auto"/>
                <w:left w:val="none" w:sz="0" w:space="0" w:color="auto"/>
                <w:bottom w:val="none" w:sz="0" w:space="0" w:color="auto"/>
                <w:right w:val="none" w:sz="0" w:space="0" w:color="auto"/>
              </w:divBdr>
            </w:div>
            <w:div w:id="142457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92361">
      <w:bodyDiv w:val="1"/>
      <w:marLeft w:val="0"/>
      <w:marRight w:val="0"/>
      <w:marTop w:val="0"/>
      <w:marBottom w:val="0"/>
      <w:divBdr>
        <w:top w:val="none" w:sz="0" w:space="0" w:color="auto"/>
        <w:left w:val="none" w:sz="0" w:space="0" w:color="auto"/>
        <w:bottom w:val="none" w:sz="0" w:space="0" w:color="auto"/>
        <w:right w:val="none" w:sz="0" w:space="0" w:color="auto"/>
      </w:divBdr>
      <w:divsChild>
        <w:div w:id="2058313522">
          <w:marLeft w:val="0"/>
          <w:marRight w:val="0"/>
          <w:marTop w:val="0"/>
          <w:marBottom w:val="0"/>
          <w:divBdr>
            <w:top w:val="none" w:sz="0" w:space="0" w:color="auto"/>
            <w:left w:val="none" w:sz="0" w:space="0" w:color="auto"/>
            <w:bottom w:val="none" w:sz="0" w:space="0" w:color="auto"/>
            <w:right w:val="none" w:sz="0" w:space="0" w:color="auto"/>
          </w:divBdr>
          <w:divsChild>
            <w:div w:id="990209407">
              <w:marLeft w:val="0"/>
              <w:marRight w:val="0"/>
              <w:marTop w:val="0"/>
              <w:marBottom w:val="0"/>
              <w:divBdr>
                <w:top w:val="none" w:sz="0" w:space="0" w:color="auto"/>
                <w:left w:val="none" w:sz="0" w:space="0" w:color="auto"/>
                <w:bottom w:val="none" w:sz="0" w:space="0" w:color="auto"/>
                <w:right w:val="none" w:sz="0" w:space="0" w:color="auto"/>
              </w:divBdr>
            </w:div>
            <w:div w:id="17601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4053">
      <w:bodyDiv w:val="1"/>
      <w:marLeft w:val="0"/>
      <w:marRight w:val="0"/>
      <w:marTop w:val="0"/>
      <w:marBottom w:val="0"/>
      <w:divBdr>
        <w:top w:val="none" w:sz="0" w:space="0" w:color="auto"/>
        <w:left w:val="none" w:sz="0" w:space="0" w:color="auto"/>
        <w:bottom w:val="none" w:sz="0" w:space="0" w:color="auto"/>
        <w:right w:val="none" w:sz="0" w:space="0" w:color="auto"/>
      </w:divBdr>
      <w:divsChild>
        <w:div w:id="800152814">
          <w:marLeft w:val="0"/>
          <w:marRight w:val="0"/>
          <w:marTop w:val="0"/>
          <w:marBottom w:val="0"/>
          <w:divBdr>
            <w:top w:val="none" w:sz="0" w:space="0" w:color="auto"/>
            <w:left w:val="none" w:sz="0" w:space="0" w:color="auto"/>
            <w:bottom w:val="none" w:sz="0" w:space="0" w:color="auto"/>
            <w:right w:val="none" w:sz="0" w:space="0" w:color="auto"/>
          </w:divBdr>
          <w:divsChild>
            <w:div w:id="7382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535557">
      <w:bodyDiv w:val="1"/>
      <w:marLeft w:val="0"/>
      <w:marRight w:val="0"/>
      <w:marTop w:val="0"/>
      <w:marBottom w:val="0"/>
      <w:divBdr>
        <w:top w:val="none" w:sz="0" w:space="0" w:color="auto"/>
        <w:left w:val="none" w:sz="0" w:space="0" w:color="auto"/>
        <w:bottom w:val="none" w:sz="0" w:space="0" w:color="auto"/>
        <w:right w:val="none" w:sz="0" w:space="0" w:color="auto"/>
      </w:divBdr>
      <w:divsChild>
        <w:div w:id="1151681472">
          <w:marLeft w:val="0"/>
          <w:marRight w:val="0"/>
          <w:marTop w:val="0"/>
          <w:marBottom w:val="0"/>
          <w:divBdr>
            <w:top w:val="none" w:sz="0" w:space="0" w:color="auto"/>
            <w:left w:val="none" w:sz="0" w:space="0" w:color="auto"/>
            <w:bottom w:val="none" w:sz="0" w:space="0" w:color="auto"/>
            <w:right w:val="none" w:sz="0" w:space="0" w:color="auto"/>
          </w:divBdr>
          <w:divsChild>
            <w:div w:id="1311862114">
              <w:marLeft w:val="0"/>
              <w:marRight w:val="0"/>
              <w:marTop w:val="0"/>
              <w:marBottom w:val="0"/>
              <w:divBdr>
                <w:top w:val="none" w:sz="0" w:space="0" w:color="auto"/>
                <w:left w:val="none" w:sz="0" w:space="0" w:color="auto"/>
                <w:bottom w:val="none" w:sz="0" w:space="0" w:color="auto"/>
                <w:right w:val="none" w:sz="0" w:space="0" w:color="auto"/>
              </w:divBdr>
            </w:div>
            <w:div w:id="206760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11432">
      <w:bodyDiv w:val="1"/>
      <w:marLeft w:val="0"/>
      <w:marRight w:val="0"/>
      <w:marTop w:val="0"/>
      <w:marBottom w:val="0"/>
      <w:divBdr>
        <w:top w:val="none" w:sz="0" w:space="0" w:color="auto"/>
        <w:left w:val="none" w:sz="0" w:space="0" w:color="auto"/>
        <w:bottom w:val="none" w:sz="0" w:space="0" w:color="auto"/>
        <w:right w:val="none" w:sz="0" w:space="0" w:color="auto"/>
      </w:divBdr>
      <w:divsChild>
        <w:div w:id="1500733041">
          <w:marLeft w:val="0"/>
          <w:marRight w:val="0"/>
          <w:marTop w:val="0"/>
          <w:marBottom w:val="0"/>
          <w:divBdr>
            <w:top w:val="none" w:sz="0" w:space="0" w:color="auto"/>
            <w:left w:val="none" w:sz="0" w:space="0" w:color="auto"/>
            <w:bottom w:val="none" w:sz="0" w:space="0" w:color="auto"/>
            <w:right w:val="none" w:sz="0" w:space="0" w:color="auto"/>
          </w:divBdr>
          <w:divsChild>
            <w:div w:id="72051918">
              <w:marLeft w:val="0"/>
              <w:marRight w:val="0"/>
              <w:marTop w:val="0"/>
              <w:marBottom w:val="0"/>
              <w:divBdr>
                <w:top w:val="none" w:sz="0" w:space="0" w:color="auto"/>
                <w:left w:val="none" w:sz="0" w:space="0" w:color="auto"/>
                <w:bottom w:val="none" w:sz="0" w:space="0" w:color="auto"/>
                <w:right w:val="none" w:sz="0" w:space="0" w:color="auto"/>
              </w:divBdr>
            </w:div>
            <w:div w:id="108621757">
              <w:marLeft w:val="0"/>
              <w:marRight w:val="0"/>
              <w:marTop w:val="0"/>
              <w:marBottom w:val="0"/>
              <w:divBdr>
                <w:top w:val="none" w:sz="0" w:space="0" w:color="auto"/>
                <w:left w:val="none" w:sz="0" w:space="0" w:color="auto"/>
                <w:bottom w:val="none" w:sz="0" w:space="0" w:color="auto"/>
                <w:right w:val="none" w:sz="0" w:space="0" w:color="auto"/>
              </w:divBdr>
            </w:div>
            <w:div w:id="81484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60896">
      <w:bodyDiv w:val="1"/>
      <w:marLeft w:val="0"/>
      <w:marRight w:val="0"/>
      <w:marTop w:val="0"/>
      <w:marBottom w:val="0"/>
      <w:divBdr>
        <w:top w:val="none" w:sz="0" w:space="0" w:color="auto"/>
        <w:left w:val="none" w:sz="0" w:space="0" w:color="auto"/>
        <w:bottom w:val="none" w:sz="0" w:space="0" w:color="auto"/>
        <w:right w:val="none" w:sz="0" w:space="0" w:color="auto"/>
      </w:divBdr>
    </w:div>
    <w:div w:id="1054505355">
      <w:bodyDiv w:val="1"/>
      <w:marLeft w:val="0"/>
      <w:marRight w:val="0"/>
      <w:marTop w:val="0"/>
      <w:marBottom w:val="0"/>
      <w:divBdr>
        <w:top w:val="none" w:sz="0" w:space="0" w:color="auto"/>
        <w:left w:val="none" w:sz="0" w:space="0" w:color="auto"/>
        <w:bottom w:val="none" w:sz="0" w:space="0" w:color="auto"/>
        <w:right w:val="none" w:sz="0" w:space="0" w:color="auto"/>
      </w:divBdr>
      <w:divsChild>
        <w:div w:id="2065761138">
          <w:marLeft w:val="0"/>
          <w:marRight w:val="0"/>
          <w:marTop w:val="0"/>
          <w:marBottom w:val="0"/>
          <w:divBdr>
            <w:top w:val="none" w:sz="0" w:space="0" w:color="auto"/>
            <w:left w:val="none" w:sz="0" w:space="0" w:color="auto"/>
            <w:bottom w:val="none" w:sz="0" w:space="0" w:color="auto"/>
            <w:right w:val="none" w:sz="0" w:space="0" w:color="auto"/>
          </w:divBdr>
          <w:divsChild>
            <w:div w:id="250773082">
              <w:marLeft w:val="0"/>
              <w:marRight w:val="0"/>
              <w:marTop w:val="0"/>
              <w:marBottom w:val="0"/>
              <w:divBdr>
                <w:top w:val="none" w:sz="0" w:space="0" w:color="auto"/>
                <w:left w:val="none" w:sz="0" w:space="0" w:color="auto"/>
                <w:bottom w:val="none" w:sz="0" w:space="0" w:color="auto"/>
                <w:right w:val="none" w:sz="0" w:space="0" w:color="auto"/>
              </w:divBdr>
            </w:div>
            <w:div w:id="302320508">
              <w:marLeft w:val="0"/>
              <w:marRight w:val="0"/>
              <w:marTop w:val="0"/>
              <w:marBottom w:val="0"/>
              <w:divBdr>
                <w:top w:val="none" w:sz="0" w:space="0" w:color="auto"/>
                <w:left w:val="none" w:sz="0" w:space="0" w:color="auto"/>
                <w:bottom w:val="none" w:sz="0" w:space="0" w:color="auto"/>
                <w:right w:val="none" w:sz="0" w:space="0" w:color="auto"/>
              </w:divBdr>
            </w:div>
            <w:div w:id="620041680">
              <w:marLeft w:val="0"/>
              <w:marRight w:val="0"/>
              <w:marTop w:val="0"/>
              <w:marBottom w:val="0"/>
              <w:divBdr>
                <w:top w:val="none" w:sz="0" w:space="0" w:color="auto"/>
                <w:left w:val="none" w:sz="0" w:space="0" w:color="auto"/>
                <w:bottom w:val="none" w:sz="0" w:space="0" w:color="auto"/>
                <w:right w:val="none" w:sz="0" w:space="0" w:color="auto"/>
              </w:divBdr>
            </w:div>
            <w:div w:id="1482039975">
              <w:marLeft w:val="0"/>
              <w:marRight w:val="0"/>
              <w:marTop w:val="0"/>
              <w:marBottom w:val="0"/>
              <w:divBdr>
                <w:top w:val="none" w:sz="0" w:space="0" w:color="auto"/>
                <w:left w:val="none" w:sz="0" w:space="0" w:color="auto"/>
                <w:bottom w:val="none" w:sz="0" w:space="0" w:color="auto"/>
                <w:right w:val="none" w:sz="0" w:space="0" w:color="auto"/>
              </w:divBdr>
            </w:div>
            <w:div w:id="180311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70095">
      <w:bodyDiv w:val="1"/>
      <w:marLeft w:val="0"/>
      <w:marRight w:val="0"/>
      <w:marTop w:val="0"/>
      <w:marBottom w:val="0"/>
      <w:divBdr>
        <w:top w:val="none" w:sz="0" w:space="0" w:color="auto"/>
        <w:left w:val="none" w:sz="0" w:space="0" w:color="auto"/>
        <w:bottom w:val="none" w:sz="0" w:space="0" w:color="auto"/>
        <w:right w:val="none" w:sz="0" w:space="0" w:color="auto"/>
      </w:divBdr>
    </w:div>
    <w:div w:id="1076051180">
      <w:bodyDiv w:val="1"/>
      <w:marLeft w:val="0"/>
      <w:marRight w:val="0"/>
      <w:marTop w:val="0"/>
      <w:marBottom w:val="0"/>
      <w:divBdr>
        <w:top w:val="none" w:sz="0" w:space="0" w:color="auto"/>
        <w:left w:val="none" w:sz="0" w:space="0" w:color="auto"/>
        <w:bottom w:val="none" w:sz="0" w:space="0" w:color="auto"/>
        <w:right w:val="none" w:sz="0" w:space="0" w:color="auto"/>
      </w:divBdr>
      <w:divsChild>
        <w:div w:id="347997156">
          <w:marLeft w:val="0"/>
          <w:marRight w:val="0"/>
          <w:marTop w:val="0"/>
          <w:marBottom w:val="0"/>
          <w:divBdr>
            <w:top w:val="none" w:sz="0" w:space="0" w:color="auto"/>
            <w:left w:val="none" w:sz="0" w:space="0" w:color="auto"/>
            <w:bottom w:val="none" w:sz="0" w:space="0" w:color="auto"/>
            <w:right w:val="none" w:sz="0" w:space="0" w:color="auto"/>
          </w:divBdr>
          <w:divsChild>
            <w:div w:id="68501311">
              <w:marLeft w:val="0"/>
              <w:marRight w:val="0"/>
              <w:marTop w:val="0"/>
              <w:marBottom w:val="0"/>
              <w:divBdr>
                <w:top w:val="none" w:sz="0" w:space="0" w:color="auto"/>
                <w:left w:val="none" w:sz="0" w:space="0" w:color="auto"/>
                <w:bottom w:val="none" w:sz="0" w:space="0" w:color="auto"/>
                <w:right w:val="none" w:sz="0" w:space="0" w:color="auto"/>
              </w:divBdr>
            </w:div>
            <w:div w:id="399788973">
              <w:marLeft w:val="0"/>
              <w:marRight w:val="0"/>
              <w:marTop w:val="0"/>
              <w:marBottom w:val="0"/>
              <w:divBdr>
                <w:top w:val="none" w:sz="0" w:space="0" w:color="auto"/>
                <w:left w:val="none" w:sz="0" w:space="0" w:color="auto"/>
                <w:bottom w:val="none" w:sz="0" w:space="0" w:color="auto"/>
                <w:right w:val="none" w:sz="0" w:space="0" w:color="auto"/>
              </w:divBdr>
            </w:div>
            <w:div w:id="199166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67610">
      <w:bodyDiv w:val="1"/>
      <w:marLeft w:val="0"/>
      <w:marRight w:val="0"/>
      <w:marTop w:val="0"/>
      <w:marBottom w:val="0"/>
      <w:divBdr>
        <w:top w:val="none" w:sz="0" w:space="0" w:color="auto"/>
        <w:left w:val="none" w:sz="0" w:space="0" w:color="auto"/>
        <w:bottom w:val="none" w:sz="0" w:space="0" w:color="auto"/>
        <w:right w:val="none" w:sz="0" w:space="0" w:color="auto"/>
      </w:divBdr>
      <w:divsChild>
        <w:div w:id="573778001">
          <w:marLeft w:val="0"/>
          <w:marRight w:val="0"/>
          <w:marTop w:val="0"/>
          <w:marBottom w:val="0"/>
          <w:divBdr>
            <w:top w:val="none" w:sz="0" w:space="0" w:color="auto"/>
            <w:left w:val="none" w:sz="0" w:space="0" w:color="auto"/>
            <w:bottom w:val="none" w:sz="0" w:space="0" w:color="auto"/>
            <w:right w:val="none" w:sz="0" w:space="0" w:color="auto"/>
          </w:divBdr>
          <w:divsChild>
            <w:div w:id="147984714">
              <w:marLeft w:val="0"/>
              <w:marRight w:val="0"/>
              <w:marTop w:val="0"/>
              <w:marBottom w:val="0"/>
              <w:divBdr>
                <w:top w:val="none" w:sz="0" w:space="0" w:color="auto"/>
                <w:left w:val="none" w:sz="0" w:space="0" w:color="auto"/>
                <w:bottom w:val="none" w:sz="0" w:space="0" w:color="auto"/>
                <w:right w:val="none" w:sz="0" w:space="0" w:color="auto"/>
              </w:divBdr>
            </w:div>
            <w:div w:id="1225677617">
              <w:marLeft w:val="0"/>
              <w:marRight w:val="0"/>
              <w:marTop w:val="0"/>
              <w:marBottom w:val="0"/>
              <w:divBdr>
                <w:top w:val="none" w:sz="0" w:space="0" w:color="auto"/>
                <w:left w:val="none" w:sz="0" w:space="0" w:color="auto"/>
                <w:bottom w:val="none" w:sz="0" w:space="0" w:color="auto"/>
                <w:right w:val="none" w:sz="0" w:space="0" w:color="auto"/>
              </w:divBdr>
            </w:div>
            <w:div w:id="13189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22042">
      <w:bodyDiv w:val="1"/>
      <w:marLeft w:val="0"/>
      <w:marRight w:val="0"/>
      <w:marTop w:val="0"/>
      <w:marBottom w:val="0"/>
      <w:divBdr>
        <w:top w:val="none" w:sz="0" w:space="0" w:color="auto"/>
        <w:left w:val="none" w:sz="0" w:space="0" w:color="auto"/>
        <w:bottom w:val="none" w:sz="0" w:space="0" w:color="auto"/>
        <w:right w:val="none" w:sz="0" w:space="0" w:color="auto"/>
      </w:divBdr>
      <w:divsChild>
        <w:div w:id="647789095">
          <w:marLeft w:val="0"/>
          <w:marRight w:val="0"/>
          <w:marTop w:val="0"/>
          <w:marBottom w:val="0"/>
          <w:divBdr>
            <w:top w:val="none" w:sz="0" w:space="0" w:color="auto"/>
            <w:left w:val="none" w:sz="0" w:space="0" w:color="auto"/>
            <w:bottom w:val="none" w:sz="0" w:space="0" w:color="auto"/>
            <w:right w:val="none" w:sz="0" w:space="0" w:color="auto"/>
          </w:divBdr>
          <w:divsChild>
            <w:div w:id="193537582">
              <w:marLeft w:val="0"/>
              <w:marRight w:val="0"/>
              <w:marTop w:val="0"/>
              <w:marBottom w:val="0"/>
              <w:divBdr>
                <w:top w:val="none" w:sz="0" w:space="0" w:color="auto"/>
                <w:left w:val="none" w:sz="0" w:space="0" w:color="auto"/>
                <w:bottom w:val="none" w:sz="0" w:space="0" w:color="auto"/>
                <w:right w:val="none" w:sz="0" w:space="0" w:color="auto"/>
              </w:divBdr>
            </w:div>
            <w:div w:id="1060908526">
              <w:marLeft w:val="0"/>
              <w:marRight w:val="0"/>
              <w:marTop w:val="0"/>
              <w:marBottom w:val="0"/>
              <w:divBdr>
                <w:top w:val="none" w:sz="0" w:space="0" w:color="auto"/>
                <w:left w:val="none" w:sz="0" w:space="0" w:color="auto"/>
                <w:bottom w:val="none" w:sz="0" w:space="0" w:color="auto"/>
                <w:right w:val="none" w:sz="0" w:space="0" w:color="auto"/>
              </w:divBdr>
            </w:div>
            <w:div w:id="15792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83648">
      <w:bodyDiv w:val="1"/>
      <w:marLeft w:val="0"/>
      <w:marRight w:val="0"/>
      <w:marTop w:val="0"/>
      <w:marBottom w:val="0"/>
      <w:divBdr>
        <w:top w:val="none" w:sz="0" w:space="0" w:color="auto"/>
        <w:left w:val="none" w:sz="0" w:space="0" w:color="auto"/>
        <w:bottom w:val="none" w:sz="0" w:space="0" w:color="auto"/>
        <w:right w:val="none" w:sz="0" w:space="0" w:color="auto"/>
      </w:divBdr>
      <w:divsChild>
        <w:div w:id="1710493916">
          <w:marLeft w:val="0"/>
          <w:marRight w:val="0"/>
          <w:marTop w:val="0"/>
          <w:marBottom w:val="0"/>
          <w:divBdr>
            <w:top w:val="none" w:sz="0" w:space="0" w:color="auto"/>
            <w:left w:val="none" w:sz="0" w:space="0" w:color="auto"/>
            <w:bottom w:val="none" w:sz="0" w:space="0" w:color="auto"/>
            <w:right w:val="none" w:sz="0" w:space="0" w:color="auto"/>
          </w:divBdr>
          <w:divsChild>
            <w:div w:id="26491865">
              <w:marLeft w:val="0"/>
              <w:marRight w:val="0"/>
              <w:marTop w:val="0"/>
              <w:marBottom w:val="0"/>
              <w:divBdr>
                <w:top w:val="none" w:sz="0" w:space="0" w:color="auto"/>
                <w:left w:val="none" w:sz="0" w:space="0" w:color="auto"/>
                <w:bottom w:val="none" w:sz="0" w:space="0" w:color="auto"/>
                <w:right w:val="none" w:sz="0" w:space="0" w:color="auto"/>
              </w:divBdr>
            </w:div>
            <w:div w:id="911083259">
              <w:marLeft w:val="0"/>
              <w:marRight w:val="0"/>
              <w:marTop w:val="0"/>
              <w:marBottom w:val="0"/>
              <w:divBdr>
                <w:top w:val="none" w:sz="0" w:space="0" w:color="auto"/>
                <w:left w:val="none" w:sz="0" w:space="0" w:color="auto"/>
                <w:bottom w:val="none" w:sz="0" w:space="0" w:color="auto"/>
                <w:right w:val="none" w:sz="0" w:space="0" w:color="auto"/>
              </w:divBdr>
            </w:div>
            <w:div w:id="156240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5679">
      <w:bodyDiv w:val="1"/>
      <w:marLeft w:val="0"/>
      <w:marRight w:val="0"/>
      <w:marTop w:val="0"/>
      <w:marBottom w:val="0"/>
      <w:divBdr>
        <w:top w:val="none" w:sz="0" w:space="0" w:color="auto"/>
        <w:left w:val="none" w:sz="0" w:space="0" w:color="auto"/>
        <w:bottom w:val="none" w:sz="0" w:space="0" w:color="auto"/>
        <w:right w:val="none" w:sz="0" w:space="0" w:color="auto"/>
      </w:divBdr>
    </w:div>
    <w:div w:id="1391608441">
      <w:bodyDiv w:val="1"/>
      <w:marLeft w:val="0"/>
      <w:marRight w:val="0"/>
      <w:marTop w:val="0"/>
      <w:marBottom w:val="0"/>
      <w:divBdr>
        <w:top w:val="none" w:sz="0" w:space="0" w:color="auto"/>
        <w:left w:val="none" w:sz="0" w:space="0" w:color="auto"/>
        <w:bottom w:val="none" w:sz="0" w:space="0" w:color="auto"/>
        <w:right w:val="none" w:sz="0" w:space="0" w:color="auto"/>
      </w:divBdr>
      <w:divsChild>
        <w:div w:id="414593223">
          <w:marLeft w:val="0"/>
          <w:marRight w:val="0"/>
          <w:marTop w:val="0"/>
          <w:marBottom w:val="0"/>
          <w:divBdr>
            <w:top w:val="none" w:sz="0" w:space="0" w:color="auto"/>
            <w:left w:val="none" w:sz="0" w:space="0" w:color="auto"/>
            <w:bottom w:val="none" w:sz="0" w:space="0" w:color="auto"/>
            <w:right w:val="none" w:sz="0" w:space="0" w:color="auto"/>
          </w:divBdr>
          <w:divsChild>
            <w:div w:id="137456780">
              <w:marLeft w:val="0"/>
              <w:marRight w:val="0"/>
              <w:marTop w:val="0"/>
              <w:marBottom w:val="0"/>
              <w:divBdr>
                <w:top w:val="none" w:sz="0" w:space="0" w:color="auto"/>
                <w:left w:val="none" w:sz="0" w:space="0" w:color="auto"/>
                <w:bottom w:val="none" w:sz="0" w:space="0" w:color="auto"/>
                <w:right w:val="none" w:sz="0" w:space="0" w:color="auto"/>
              </w:divBdr>
            </w:div>
            <w:div w:id="402141872">
              <w:marLeft w:val="0"/>
              <w:marRight w:val="0"/>
              <w:marTop w:val="0"/>
              <w:marBottom w:val="0"/>
              <w:divBdr>
                <w:top w:val="none" w:sz="0" w:space="0" w:color="auto"/>
                <w:left w:val="none" w:sz="0" w:space="0" w:color="auto"/>
                <w:bottom w:val="none" w:sz="0" w:space="0" w:color="auto"/>
                <w:right w:val="none" w:sz="0" w:space="0" w:color="auto"/>
              </w:divBdr>
            </w:div>
            <w:div w:id="613755353">
              <w:marLeft w:val="0"/>
              <w:marRight w:val="0"/>
              <w:marTop w:val="0"/>
              <w:marBottom w:val="0"/>
              <w:divBdr>
                <w:top w:val="none" w:sz="0" w:space="0" w:color="auto"/>
                <w:left w:val="none" w:sz="0" w:space="0" w:color="auto"/>
                <w:bottom w:val="none" w:sz="0" w:space="0" w:color="auto"/>
                <w:right w:val="none" w:sz="0" w:space="0" w:color="auto"/>
              </w:divBdr>
            </w:div>
            <w:div w:id="1624993236">
              <w:marLeft w:val="0"/>
              <w:marRight w:val="0"/>
              <w:marTop w:val="0"/>
              <w:marBottom w:val="0"/>
              <w:divBdr>
                <w:top w:val="none" w:sz="0" w:space="0" w:color="auto"/>
                <w:left w:val="none" w:sz="0" w:space="0" w:color="auto"/>
                <w:bottom w:val="none" w:sz="0" w:space="0" w:color="auto"/>
                <w:right w:val="none" w:sz="0" w:space="0" w:color="auto"/>
              </w:divBdr>
            </w:div>
            <w:div w:id="1791626497">
              <w:marLeft w:val="0"/>
              <w:marRight w:val="0"/>
              <w:marTop w:val="0"/>
              <w:marBottom w:val="0"/>
              <w:divBdr>
                <w:top w:val="none" w:sz="0" w:space="0" w:color="auto"/>
                <w:left w:val="none" w:sz="0" w:space="0" w:color="auto"/>
                <w:bottom w:val="none" w:sz="0" w:space="0" w:color="auto"/>
                <w:right w:val="none" w:sz="0" w:space="0" w:color="auto"/>
              </w:divBdr>
            </w:div>
            <w:div w:id="19003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350359">
      <w:bodyDiv w:val="1"/>
      <w:marLeft w:val="0"/>
      <w:marRight w:val="0"/>
      <w:marTop w:val="0"/>
      <w:marBottom w:val="0"/>
      <w:divBdr>
        <w:top w:val="none" w:sz="0" w:space="0" w:color="auto"/>
        <w:left w:val="none" w:sz="0" w:space="0" w:color="auto"/>
        <w:bottom w:val="none" w:sz="0" w:space="0" w:color="auto"/>
        <w:right w:val="none" w:sz="0" w:space="0" w:color="auto"/>
      </w:divBdr>
      <w:divsChild>
        <w:div w:id="173038110">
          <w:marLeft w:val="0"/>
          <w:marRight w:val="0"/>
          <w:marTop w:val="0"/>
          <w:marBottom w:val="0"/>
          <w:divBdr>
            <w:top w:val="none" w:sz="0" w:space="0" w:color="auto"/>
            <w:left w:val="none" w:sz="0" w:space="0" w:color="auto"/>
            <w:bottom w:val="none" w:sz="0" w:space="0" w:color="auto"/>
            <w:right w:val="none" w:sz="0" w:space="0" w:color="auto"/>
          </w:divBdr>
          <w:divsChild>
            <w:div w:id="15472257">
              <w:marLeft w:val="0"/>
              <w:marRight w:val="0"/>
              <w:marTop w:val="0"/>
              <w:marBottom w:val="0"/>
              <w:divBdr>
                <w:top w:val="none" w:sz="0" w:space="0" w:color="auto"/>
                <w:left w:val="none" w:sz="0" w:space="0" w:color="auto"/>
                <w:bottom w:val="none" w:sz="0" w:space="0" w:color="auto"/>
                <w:right w:val="none" w:sz="0" w:space="0" w:color="auto"/>
              </w:divBdr>
            </w:div>
            <w:div w:id="630596574">
              <w:marLeft w:val="0"/>
              <w:marRight w:val="0"/>
              <w:marTop w:val="0"/>
              <w:marBottom w:val="0"/>
              <w:divBdr>
                <w:top w:val="none" w:sz="0" w:space="0" w:color="auto"/>
                <w:left w:val="none" w:sz="0" w:space="0" w:color="auto"/>
                <w:bottom w:val="none" w:sz="0" w:space="0" w:color="auto"/>
                <w:right w:val="none" w:sz="0" w:space="0" w:color="auto"/>
              </w:divBdr>
            </w:div>
            <w:div w:id="188602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15610">
      <w:bodyDiv w:val="1"/>
      <w:marLeft w:val="0"/>
      <w:marRight w:val="0"/>
      <w:marTop w:val="0"/>
      <w:marBottom w:val="0"/>
      <w:divBdr>
        <w:top w:val="none" w:sz="0" w:space="0" w:color="auto"/>
        <w:left w:val="none" w:sz="0" w:space="0" w:color="auto"/>
        <w:bottom w:val="none" w:sz="0" w:space="0" w:color="auto"/>
        <w:right w:val="none" w:sz="0" w:space="0" w:color="auto"/>
      </w:divBdr>
      <w:divsChild>
        <w:div w:id="1395933738">
          <w:marLeft w:val="0"/>
          <w:marRight w:val="0"/>
          <w:marTop w:val="0"/>
          <w:marBottom w:val="0"/>
          <w:divBdr>
            <w:top w:val="none" w:sz="0" w:space="0" w:color="auto"/>
            <w:left w:val="none" w:sz="0" w:space="0" w:color="auto"/>
            <w:bottom w:val="none" w:sz="0" w:space="0" w:color="auto"/>
            <w:right w:val="none" w:sz="0" w:space="0" w:color="auto"/>
          </w:divBdr>
          <w:divsChild>
            <w:div w:id="1371540595">
              <w:marLeft w:val="0"/>
              <w:marRight w:val="0"/>
              <w:marTop w:val="0"/>
              <w:marBottom w:val="0"/>
              <w:divBdr>
                <w:top w:val="none" w:sz="0" w:space="0" w:color="auto"/>
                <w:left w:val="none" w:sz="0" w:space="0" w:color="auto"/>
                <w:bottom w:val="none" w:sz="0" w:space="0" w:color="auto"/>
                <w:right w:val="none" w:sz="0" w:space="0" w:color="auto"/>
              </w:divBdr>
            </w:div>
            <w:div w:id="1461454901">
              <w:marLeft w:val="0"/>
              <w:marRight w:val="0"/>
              <w:marTop w:val="0"/>
              <w:marBottom w:val="0"/>
              <w:divBdr>
                <w:top w:val="none" w:sz="0" w:space="0" w:color="auto"/>
                <w:left w:val="none" w:sz="0" w:space="0" w:color="auto"/>
                <w:bottom w:val="none" w:sz="0" w:space="0" w:color="auto"/>
                <w:right w:val="none" w:sz="0" w:space="0" w:color="auto"/>
              </w:divBdr>
            </w:div>
            <w:div w:id="179444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28866">
      <w:bodyDiv w:val="1"/>
      <w:marLeft w:val="0"/>
      <w:marRight w:val="0"/>
      <w:marTop w:val="0"/>
      <w:marBottom w:val="0"/>
      <w:divBdr>
        <w:top w:val="none" w:sz="0" w:space="0" w:color="auto"/>
        <w:left w:val="none" w:sz="0" w:space="0" w:color="auto"/>
        <w:bottom w:val="none" w:sz="0" w:space="0" w:color="auto"/>
        <w:right w:val="none" w:sz="0" w:space="0" w:color="auto"/>
      </w:divBdr>
      <w:divsChild>
        <w:div w:id="858422900">
          <w:marLeft w:val="0"/>
          <w:marRight w:val="0"/>
          <w:marTop w:val="0"/>
          <w:marBottom w:val="0"/>
          <w:divBdr>
            <w:top w:val="none" w:sz="0" w:space="0" w:color="auto"/>
            <w:left w:val="none" w:sz="0" w:space="0" w:color="auto"/>
            <w:bottom w:val="none" w:sz="0" w:space="0" w:color="auto"/>
            <w:right w:val="none" w:sz="0" w:space="0" w:color="auto"/>
          </w:divBdr>
          <w:divsChild>
            <w:div w:id="28604119">
              <w:marLeft w:val="0"/>
              <w:marRight w:val="0"/>
              <w:marTop w:val="0"/>
              <w:marBottom w:val="0"/>
              <w:divBdr>
                <w:top w:val="none" w:sz="0" w:space="0" w:color="auto"/>
                <w:left w:val="none" w:sz="0" w:space="0" w:color="auto"/>
                <w:bottom w:val="none" w:sz="0" w:space="0" w:color="auto"/>
                <w:right w:val="none" w:sz="0" w:space="0" w:color="auto"/>
              </w:divBdr>
            </w:div>
            <w:div w:id="1174032415">
              <w:marLeft w:val="0"/>
              <w:marRight w:val="0"/>
              <w:marTop w:val="0"/>
              <w:marBottom w:val="0"/>
              <w:divBdr>
                <w:top w:val="none" w:sz="0" w:space="0" w:color="auto"/>
                <w:left w:val="none" w:sz="0" w:space="0" w:color="auto"/>
                <w:bottom w:val="none" w:sz="0" w:space="0" w:color="auto"/>
                <w:right w:val="none" w:sz="0" w:space="0" w:color="auto"/>
              </w:divBdr>
            </w:div>
            <w:div w:id="1388071374">
              <w:marLeft w:val="0"/>
              <w:marRight w:val="0"/>
              <w:marTop w:val="0"/>
              <w:marBottom w:val="0"/>
              <w:divBdr>
                <w:top w:val="none" w:sz="0" w:space="0" w:color="auto"/>
                <w:left w:val="none" w:sz="0" w:space="0" w:color="auto"/>
                <w:bottom w:val="none" w:sz="0" w:space="0" w:color="auto"/>
                <w:right w:val="none" w:sz="0" w:space="0" w:color="auto"/>
              </w:divBdr>
            </w:div>
            <w:div w:id="143648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22511">
      <w:bodyDiv w:val="1"/>
      <w:marLeft w:val="0"/>
      <w:marRight w:val="0"/>
      <w:marTop w:val="0"/>
      <w:marBottom w:val="0"/>
      <w:divBdr>
        <w:top w:val="none" w:sz="0" w:space="0" w:color="auto"/>
        <w:left w:val="none" w:sz="0" w:space="0" w:color="auto"/>
        <w:bottom w:val="none" w:sz="0" w:space="0" w:color="auto"/>
        <w:right w:val="none" w:sz="0" w:space="0" w:color="auto"/>
      </w:divBdr>
      <w:divsChild>
        <w:div w:id="1095519286">
          <w:marLeft w:val="0"/>
          <w:marRight w:val="0"/>
          <w:marTop w:val="0"/>
          <w:marBottom w:val="0"/>
          <w:divBdr>
            <w:top w:val="none" w:sz="0" w:space="0" w:color="auto"/>
            <w:left w:val="none" w:sz="0" w:space="0" w:color="auto"/>
            <w:bottom w:val="none" w:sz="0" w:space="0" w:color="auto"/>
            <w:right w:val="none" w:sz="0" w:space="0" w:color="auto"/>
          </w:divBdr>
          <w:divsChild>
            <w:div w:id="820199477">
              <w:marLeft w:val="0"/>
              <w:marRight w:val="0"/>
              <w:marTop w:val="0"/>
              <w:marBottom w:val="0"/>
              <w:divBdr>
                <w:top w:val="none" w:sz="0" w:space="0" w:color="auto"/>
                <w:left w:val="none" w:sz="0" w:space="0" w:color="auto"/>
                <w:bottom w:val="none" w:sz="0" w:space="0" w:color="auto"/>
                <w:right w:val="none" w:sz="0" w:space="0" w:color="auto"/>
              </w:divBdr>
            </w:div>
            <w:div w:id="920525333">
              <w:marLeft w:val="0"/>
              <w:marRight w:val="0"/>
              <w:marTop w:val="0"/>
              <w:marBottom w:val="0"/>
              <w:divBdr>
                <w:top w:val="none" w:sz="0" w:space="0" w:color="auto"/>
                <w:left w:val="none" w:sz="0" w:space="0" w:color="auto"/>
                <w:bottom w:val="none" w:sz="0" w:space="0" w:color="auto"/>
                <w:right w:val="none" w:sz="0" w:space="0" w:color="auto"/>
              </w:divBdr>
            </w:div>
            <w:div w:id="110103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45895">
      <w:bodyDiv w:val="1"/>
      <w:marLeft w:val="0"/>
      <w:marRight w:val="0"/>
      <w:marTop w:val="0"/>
      <w:marBottom w:val="0"/>
      <w:divBdr>
        <w:top w:val="none" w:sz="0" w:space="0" w:color="auto"/>
        <w:left w:val="none" w:sz="0" w:space="0" w:color="auto"/>
        <w:bottom w:val="none" w:sz="0" w:space="0" w:color="auto"/>
        <w:right w:val="none" w:sz="0" w:space="0" w:color="auto"/>
      </w:divBdr>
      <w:divsChild>
        <w:div w:id="251163765">
          <w:marLeft w:val="0"/>
          <w:marRight w:val="0"/>
          <w:marTop w:val="0"/>
          <w:marBottom w:val="0"/>
          <w:divBdr>
            <w:top w:val="none" w:sz="0" w:space="0" w:color="auto"/>
            <w:left w:val="none" w:sz="0" w:space="0" w:color="auto"/>
            <w:bottom w:val="none" w:sz="0" w:space="0" w:color="auto"/>
            <w:right w:val="none" w:sz="0" w:space="0" w:color="auto"/>
          </w:divBdr>
          <w:divsChild>
            <w:div w:id="71227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798">
      <w:bodyDiv w:val="1"/>
      <w:marLeft w:val="0"/>
      <w:marRight w:val="0"/>
      <w:marTop w:val="0"/>
      <w:marBottom w:val="0"/>
      <w:divBdr>
        <w:top w:val="none" w:sz="0" w:space="0" w:color="auto"/>
        <w:left w:val="none" w:sz="0" w:space="0" w:color="auto"/>
        <w:bottom w:val="none" w:sz="0" w:space="0" w:color="auto"/>
        <w:right w:val="none" w:sz="0" w:space="0" w:color="auto"/>
      </w:divBdr>
      <w:divsChild>
        <w:div w:id="1489663107">
          <w:marLeft w:val="0"/>
          <w:marRight w:val="0"/>
          <w:marTop w:val="0"/>
          <w:marBottom w:val="0"/>
          <w:divBdr>
            <w:top w:val="none" w:sz="0" w:space="0" w:color="auto"/>
            <w:left w:val="none" w:sz="0" w:space="0" w:color="auto"/>
            <w:bottom w:val="none" w:sz="0" w:space="0" w:color="auto"/>
            <w:right w:val="none" w:sz="0" w:space="0" w:color="auto"/>
          </w:divBdr>
          <w:divsChild>
            <w:div w:id="88623291">
              <w:marLeft w:val="0"/>
              <w:marRight w:val="0"/>
              <w:marTop w:val="0"/>
              <w:marBottom w:val="0"/>
              <w:divBdr>
                <w:top w:val="none" w:sz="0" w:space="0" w:color="auto"/>
                <w:left w:val="none" w:sz="0" w:space="0" w:color="auto"/>
                <w:bottom w:val="none" w:sz="0" w:space="0" w:color="auto"/>
                <w:right w:val="none" w:sz="0" w:space="0" w:color="auto"/>
              </w:divBdr>
            </w:div>
            <w:div w:id="762529677">
              <w:marLeft w:val="0"/>
              <w:marRight w:val="0"/>
              <w:marTop w:val="0"/>
              <w:marBottom w:val="0"/>
              <w:divBdr>
                <w:top w:val="none" w:sz="0" w:space="0" w:color="auto"/>
                <w:left w:val="none" w:sz="0" w:space="0" w:color="auto"/>
                <w:bottom w:val="none" w:sz="0" w:space="0" w:color="auto"/>
                <w:right w:val="none" w:sz="0" w:space="0" w:color="auto"/>
              </w:divBdr>
            </w:div>
            <w:div w:id="187218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041800">
      <w:bodyDiv w:val="1"/>
      <w:marLeft w:val="0"/>
      <w:marRight w:val="0"/>
      <w:marTop w:val="0"/>
      <w:marBottom w:val="0"/>
      <w:divBdr>
        <w:top w:val="none" w:sz="0" w:space="0" w:color="auto"/>
        <w:left w:val="none" w:sz="0" w:space="0" w:color="auto"/>
        <w:bottom w:val="none" w:sz="0" w:space="0" w:color="auto"/>
        <w:right w:val="none" w:sz="0" w:space="0" w:color="auto"/>
      </w:divBdr>
      <w:divsChild>
        <w:div w:id="1303924227">
          <w:marLeft w:val="0"/>
          <w:marRight w:val="0"/>
          <w:marTop w:val="0"/>
          <w:marBottom w:val="0"/>
          <w:divBdr>
            <w:top w:val="none" w:sz="0" w:space="0" w:color="auto"/>
            <w:left w:val="none" w:sz="0" w:space="0" w:color="auto"/>
            <w:bottom w:val="none" w:sz="0" w:space="0" w:color="auto"/>
            <w:right w:val="none" w:sz="0" w:space="0" w:color="auto"/>
          </w:divBdr>
          <w:divsChild>
            <w:div w:id="573707394">
              <w:marLeft w:val="0"/>
              <w:marRight w:val="0"/>
              <w:marTop w:val="0"/>
              <w:marBottom w:val="0"/>
              <w:divBdr>
                <w:top w:val="none" w:sz="0" w:space="0" w:color="auto"/>
                <w:left w:val="none" w:sz="0" w:space="0" w:color="auto"/>
                <w:bottom w:val="none" w:sz="0" w:space="0" w:color="auto"/>
                <w:right w:val="none" w:sz="0" w:space="0" w:color="auto"/>
              </w:divBdr>
            </w:div>
            <w:div w:id="913245997">
              <w:marLeft w:val="0"/>
              <w:marRight w:val="0"/>
              <w:marTop w:val="0"/>
              <w:marBottom w:val="0"/>
              <w:divBdr>
                <w:top w:val="none" w:sz="0" w:space="0" w:color="auto"/>
                <w:left w:val="none" w:sz="0" w:space="0" w:color="auto"/>
                <w:bottom w:val="none" w:sz="0" w:space="0" w:color="auto"/>
                <w:right w:val="none" w:sz="0" w:space="0" w:color="auto"/>
              </w:divBdr>
            </w:div>
            <w:div w:id="146107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96027">
      <w:bodyDiv w:val="1"/>
      <w:marLeft w:val="0"/>
      <w:marRight w:val="0"/>
      <w:marTop w:val="0"/>
      <w:marBottom w:val="0"/>
      <w:divBdr>
        <w:top w:val="none" w:sz="0" w:space="0" w:color="auto"/>
        <w:left w:val="none" w:sz="0" w:space="0" w:color="auto"/>
        <w:bottom w:val="none" w:sz="0" w:space="0" w:color="auto"/>
        <w:right w:val="none" w:sz="0" w:space="0" w:color="auto"/>
      </w:divBdr>
    </w:div>
    <w:div w:id="1840849537">
      <w:bodyDiv w:val="1"/>
      <w:marLeft w:val="0"/>
      <w:marRight w:val="0"/>
      <w:marTop w:val="0"/>
      <w:marBottom w:val="0"/>
      <w:divBdr>
        <w:top w:val="none" w:sz="0" w:space="0" w:color="auto"/>
        <w:left w:val="none" w:sz="0" w:space="0" w:color="auto"/>
        <w:bottom w:val="none" w:sz="0" w:space="0" w:color="auto"/>
        <w:right w:val="none" w:sz="0" w:space="0" w:color="auto"/>
      </w:divBdr>
      <w:divsChild>
        <w:div w:id="485711638">
          <w:marLeft w:val="0"/>
          <w:marRight w:val="0"/>
          <w:marTop w:val="0"/>
          <w:marBottom w:val="0"/>
          <w:divBdr>
            <w:top w:val="none" w:sz="0" w:space="0" w:color="auto"/>
            <w:left w:val="none" w:sz="0" w:space="0" w:color="auto"/>
            <w:bottom w:val="none" w:sz="0" w:space="0" w:color="auto"/>
            <w:right w:val="none" w:sz="0" w:space="0" w:color="auto"/>
          </w:divBdr>
          <w:divsChild>
            <w:div w:id="796415750">
              <w:marLeft w:val="0"/>
              <w:marRight w:val="0"/>
              <w:marTop w:val="0"/>
              <w:marBottom w:val="0"/>
              <w:divBdr>
                <w:top w:val="none" w:sz="0" w:space="0" w:color="auto"/>
                <w:left w:val="none" w:sz="0" w:space="0" w:color="auto"/>
                <w:bottom w:val="none" w:sz="0" w:space="0" w:color="auto"/>
                <w:right w:val="none" w:sz="0" w:space="0" w:color="auto"/>
              </w:divBdr>
            </w:div>
            <w:div w:id="12054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74617">
      <w:bodyDiv w:val="1"/>
      <w:marLeft w:val="0"/>
      <w:marRight w:val="0"/>
      <w:marTop w:val="0"/>
      <w:marBottom w:val="0"/>
      <w:divBdr>
        <w:top w:val="none" w:sz="0" w:space="0" w:color="auto"/>
        <w:left w:val="none" w:sz="0" w:space="0" w:color="auto"/>
        <w:bottom w:val="none" w:sz="0" w:space="0" w:color="auto"/>
        <w:right w:val="none" w:sz="0" w:space="0" w:color="auto"/>
      </w:divBdr>
      <w:divsChild>
        <w:div w:id="121459437">
          <w:marLeft w:val="0"/>
          <w:marRight w:val="0"/>
          <w:marTop w:val="0"/>
          <w:marBottom w:val="0"/>
          <w:divBdr>
            <w:top w:val="none" w:sz="0" w:space="0" w:color="auto"/>
            <w:left w:val="none" w:sz="0" w:space="0" w:color="auto"/>
            <w:bottom w:val="none" w:sz="0" w:space="0" w:color="auto"/>
            <w:right w:val="none" w:sz="0" w:space="0" w:color="auto"/>
          </w:divBdr>
          <w:divsChild>
            <w:div w:id="311296707">
              <w:marLeft w:val="0"/>
              <w:marRight w:val="0"/>
              <w:marTop w:val="0"/>
              <w:marBottom w:val="0"/>
              <w:divBdr>
                <w:top w:val="none" w:sz="0" w:space="0" w:color="auto"/>
                <w:left w:val="none" w:sz="0" w:space="0" w:color="auto"/>
                <w:bottom w:val="none" w:sz="0" w:space="0" w:color="auto"/>
                <w:right w:val="none" w:sz="0" w:space="0" w:color="auto"/>
              </w:divBdr>
            </w:div>
            <w:div w:id="653609119">
              <w:marLeft w:val="0"/>
              <w:marRight w:val="0"/>
              <w:marTop w:val="0"/>
              <w:marBottom w:val="0"/>
              <w:divBdr>
                <w:top w:val="none" w:sz="0" w:space="0" w:color="auto"/>
                <w:left w:val="none" w:sz="0" w:space="0" w:color="auto"/>
                <w:bottom w:val="none" w:sz="0" w:space="0" w:color="auto"/>
                <w:right w:val="none" w:sz="0" w:space="0" w:color="auto"/>
              </w:divBdr>
            </w:div>
            <w:div w:id="132828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79408">
      <w:bodyDiv w:val="1"/>
      <w:marLeft w:val="0"/>
      <w:marRight w:val="0"/>
      <w:marTop w:val="0"/>
      <w:marBottom w:val="0"/>
      <w:divBdr>
        <w:top w:val="none" w:sz="0" w:space="0" w:color="auto"/>
        <w:left w:val="none" w:sz="0" w:space="0" w:color="auto"/>
        <w:bottom w:val="none" w:sz="0" w:space="0" w:color="auto"/>
        <w:right w:val="none" w:sz="0" w:space="0" w:color="auto"/>
      </w:divBdr>
      <w:divsChild>
        <w:div w:id="1613629353">
          <w:marLeft w:val="0"/>
          <w:marRight w:val="0"/>
          <w:marTop w:val="0"/>
          <w:marBottom w:val="0"/>
          <w:divBdr>
            <w:top w:val="none" w:sz="0" w:space="0" w:color="auto"/>
            <w:left w:val="none" w:sz="0" w:space="0" w:color="auto"/>
            <w:bottom w:val="none" w:sz="0" w:space="0" w:color="auto"/>
            <w:right w:val="none" w:sz="0" w:space="0" w:color="auto"/>
          </w:divBdr>
          <w:divsChild>
            <w:div w:id="4868213">
              <w:marLeft w:val="0"/>
              <w:marRight w:val="0"/>
              <w:marTop w:val="0"/>
              <w:marBottom w:val="0"/>
              <w:divBdr>
                <w:top w:val="none" w:sz="0" w:space="0" w:color="auto"/>
                <w:left w:val="none" w:sz="0" w:space="0" w:color="auto"/>
                <w:bottom w:val="none" w:sz="0" w:space="0" w:color="auto"/>
                <w:right w:val="none" w:sz="0" w:space="0" w:color="auto"/>
              </w:divBdr>
            </w:div>
            <w:div w:id="556280044">
              <w:marLeft w:val="0"/>
              <w:marRight w:val="0"/>
              <w:marTop w:val="0"/>
              <w:marBottom w:val="0"/>
              <w:divBdr>
                <w:top w:val="none" w:sz="0" w:space="0" w:color="auto"/>
                <w:left w:val="none" w:sz="0" w:space="0" w:color="auto"/>
                <w:bottom w:val="none" w:sz="0" w:space="0" w:color="auto"/>
                <w:right w:val="none" w:sz="0" w:space="0" w:color="auto"/>
              </w:divBdr>
            </w:div>
            <w:div w:id="935482061">
              <w:marLeft w:val="0"/>
              <w:marRight w:val="0"/>
              <w:marTop w:val="0"/>
              <w:marBottom w:val="0"/>
              <w:divBdr>
                <w:top w:val="none" w:sz="0" w:space="0" w:color="auto"/>
                <w:left w:val="none" w:sz="0" w:space="0" w:color="auto"/>
                <w:bottom w:val="none" w:sz="0" w:space="0" w:color="auto"/>
                <w:right w:val="none" w:sz="0" w:space="0" w:color="auto"/>
              </w:divBdr>
            </w:div>
            <w:div w:id="12198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42037">
      <w:bodyDiv w:val="1"/>
      <w:marLeft w:val="0"/>
      <w:marRight w:val="0"/>
      <w:marTop w:val="0"/>
      <w:marBottom w:val="0"/>
      <w:divBdr>
        <w:top w:val="none" w:sz="0" w:space="0" w:color="auto"/>
        <w:left w:val="none" w:sz="0" w:space="0" w:color="auto"/>
        <w:bottom w:val="none" w:sz="0" w:space="0" w:color="auto"/>
        <w:right w:val="none" w:sz="0" w:space="0" w:color="auto"/>
      </w:divBdr>
      <w:divsChild>
        <w:div w:id="1446270168">
          <w:marLeft w:val="0"/>
          <w:marRight w:val="0"/>
          <w:marTop w:val="0"/>
          <w:marBottom w:val="0"/>
          <w:divBdr>
            <w:top w:val="none" w:sz="0" w:space="0" w:color="auto"/>
            <w:left w:val="none" w:sz="0" w:space="0" w:color="auto"/>
            <w:bottom w:val="none" w:sz="0" w:space="0" w:color="auto"/>
            <w:right w:val="none" w:sz="0" w:space="0" w:color="auto"/>
          </w:divBdr>
          <w:divsChild>
            <w:div w:id="283536377">
              <w:marLeft w:val="0"/>
              <w:marRight w:val="0"/>
              <w:marTop w:val="0"/>
              <w:marBottom w:val="0"/>
              <w:divBdr>
                <w:top w:val="none" w:sz="0" w:space="0" w:color="auto"/>
                <w:left w:val="none" w:sz="0" w:space="0" w:color="auto"/>
                <w:bottom w:val="none" w:sz="0" w:space="0" w:color="auto"/>
                <w:right w:val="none" w:sz="0" w:space="0" w:color="auto"/>
              </w:divBdr>
            </w:div>
            <w:div w:id="885338519">
              <w:marLeft w:val="0"/>
              <w:marRight w:val="0"/>
              <w:marTop w:val="0"/>
              <w:marBottom w:val="0"/>
              <w:divBdr>
                <w:top w:val="none" w:sz="0" w:space="0" w:color="auto"/>
                <w:left w:val="none" w:sz="0" w:space="0" w:color="auto"/>
                <w:bottom w:val="none" w:sz="0" w:space="0" w:color="auto"/>
                <w:right w:val="none" w:sz="0" w:space="0" w:color="auto"/>
              </w:divBdr>
            </w:div>
            <w:div w:id="15368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controloficial@itacyl.es"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28A4F-763F-46C4-A0BA-EAD638974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7612</Words>
  <Characters>41870</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MODELO DE PLIEGO DE CONDICIONES D</vt:lpstr>
    </vt:vector>
  </TitlesOfParts>
  <Company>ITACyL</Company>
  <LinksUpToDate>false</LinksUpToDate>
  <CharactersWithSpaces>49384</CharactersWithSpaces>
  <SharedDoc>false</SharedDoc>
  <HLinks>
    <vt:vector size="6" baseType="variant">
      <vt:variant>
        <vt:i4>4915298</vt:i4>
      </vt:variant>
      <vt:variant>
        <vt:i4>0</vt:i4>
      </vt:variant>
      <vt:variant>
        <vt:i4>0</vt:i4>
      </vt:variant>
      <vt:variant>
        <vt:i4>5</vt:i4>
      </vt:variant>
      <vt:variant>
        <vt:lpwstr>mailto:controloficial@itacyl.es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PLIEGO DE CONDICIONES D</dc:title>
  <dc:creator>Inmaculada Sáez</dc:creator>
  <cp:lastModifiedBy>Inmaculada Concepcion Sáez González</cp:lastModifiedBy>
  <cp:revision>11</cp:revision>
  <cp:lastPrinted>2019-06-19T08:45:00Z</cp:lastPrinted>
  <dcterms:created xsi:type="dcterms:W3CDTF">2019-11-21T09:08:00Z</dcterms:created>
  <dcterms:modified xsi:type="dcterms:W3CDTF">2020-03-06T09:56:00Z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