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209A" w:rsidRPr="00A842D3" w:rsidRDefault="00E63E51" w:rsidP="00867FF4">
      <w:pPr>
        <w:pStyle w:val="Heading2nonr"/>
        <w:rPr>
          <w:lang w:val="es-ES_tradnl"/>
        </w:rPr>
      </w:pPr>
    </w:p>
    <w:p w:rsidR="000B209A" w:rsidRPr="00A842D3" w:rsidRDefault="00120BA3" w:rsidP="00867FF4">
      <w:pPr>
        <w:pStyle w:val="Ttulo"/>
        <w:rPr>
          <w:lang w:val="es-ES_tradnl"/>
        </w:rPr>
      </w:pPr>
      <w:r w:rsidRPr="00A842D3">
        <w:rPr>
          <w:lang w:val="es-ES_tradnl"/>
        </w:rPr>
        <w:t>Comunicación de modificación normal que modifica el documento único</w:t>
      </w:r>
    </w:p>
    <w:p w:rsidR="000B209A" w:rsidRPr="00A842D3" w:rsidRDefault="00120BA3" w:rsidP="00867FF4">
      <w:pPr>
        <w:pStyle w:val="Subttulo"/>
        <w:rPr>
          <w:lang w:val="es-ES_tradnl"/>
        </w:rPr>
      </w:pPr>
      <w:r w:rsidRPr="00A842D3">
        <w:rPr>
          <w:lang w:val="es-ES_tradnl"/>
        </w:rPr>
        <w:t>Bierzo</w:t>
      </w:r>
    </w:p>
    <w:p w:rsidR="000B209A" w:rsidRPr="00A842D3" w:rsidRDefault="00120BA3" w:rsidP="00867FF4">
      <w:pPr>
        <w:pStyle w:val="Subttulo"/>
        <w:rPr>
          <w:lang w:val="es-ES_tradnl"/>
        </w:rPr>
      </w:pPr>
      <w:r w:rsidRPr="00A842D3">
        <w:rPr>
          <w:lang w:val="es-ES_tradnl"/>
        </w:rPr>
        <w:t>PDO-ES-A0615-AM0</w:t>
      </w:r>
      <w:r w:rsidR="00A842D3" w:rsidRPr="00A842D3">
        <w:rPr>
          <w:lang w:val="es-ES_tradnl"/>
        </w:rPr>
        <w:t>3</w:t>
      </w:r>
    </w:p>
    <w:p w:rsidR="000B209A" w:rsidRPr="00A842D3" w:rsidRDefault="00120BA3" w:rsidP="00867FF4">
      <w:pPr>
        <w:pStyle w:val="Subttulo"/>
        <w:rPr>
          <w:lang w:val="es-ES_tradnl"/>
        </w:rPr>
      </w:pPr>
      <w:r w:rsidRPr="00A842D3">
        <w:rPr>
          <w:lang w:val="es-ES_tradnl"/>
        </w:rPr>
        <w:t xml:space="preserve">Fecha de comunicación: </w:t>
      </w:r>
    </w:p>
    <w:p w:rsidR="00A842D3" w:rsidRPr="00A842D3" w:rsidRDefault="00A842D3" w:rsidP="00867FF4">
      <w:pPr>
        <w:pStyle w:val="Heading1nonr"/>
        <w:ind w:left="480" w:hanging="480"/>
        <w:rPr>
          <w:lang w:val="es-ES_tradnl"/>
        </w:rPr>
      </w:pPr>
    </w:p>
    <w:p w:rsidR="000B209A" w:rsidRPr="00A842D3" w:rsidRDefault="00120BA3" w:rsidP="00867FF4">
      <w:pPr>
        <w:pStyle w:val="Heading1nonr"/>
        <w:ind w:left="480" w:hanging="480"/>
        <w:rPr>
          <w:lang w:val="es-ES_tradnl"/>
        </w:rPr>
      </w:pPr>
      <w:r w:rsidRPr="00A842D3">
        <w:rPr>
          <w:lang w:val="es-ES_tradnl"/>
        </w:rPr>
        <w:t>Modificación</w:t>
      </w:r>
    </w:p>
    <w:p w:rsidR="000B209A" w:rsidRPr="00A842D3" w:rsidRDefault="00120BA3" w:rsidP="00867FF4">
      <w:pPr>
        <w:pStyle w:val="Heading2nonr"/>
        <w:ind w:hanging="720"/>
        <w:rPr>
          <w:lang w:val="es-ES_tradnl"/>
        </w:rPr>
      </w:pPr>
      <w:r w:rsidRPr="00A842D3">
        <w:rPr>
          <w:lang w:val="es-ES_tradnl"/>
        </w:rPr>
        <w:t>Solicitante e interés legítimo</w:t>
      </w:r>
    </w:p>
    <w:p w:rsidR="000B209A" w:rsidRPr="00A842D3" w:rsidRDefault="00120BA3" w:rsidP="00867FF4">
      <w:pPr>
        <w:pStyle w:val="Text1"/>
        <w:rPr>
          <w:lang w:val="es-ES_tradnl"/>
        </w:rPr>
      </w:pPr>
      <w:r w:rsidRPr="00A842D3">
        <w:rPr>
          <w:lang w:val="es-ES_tradnl"/>
        </w:rPr>
        <w:t>Consejo Regulador de la Denominación de Origen «BIERZO»</w:t>
      </w:r>
    </w:p>
    <w:p w:rsidR="00C3447C" w:rsidRDefault="00C3447C" w:rsidP="00A842D3">
      <w:pPr>
        <w:pStyle w:val="Text1"/>
        <w:ind w:left="0"/>
        <w:rPr>
          <w:b/>
          <w:lang w:val="es-ES_tradnl"/>
        </w:rPr>
      </w:pPr>
    </w:p>
    <w:p w:rsidR="00A842D3" w:rsidRPr="00A842D3" w:rsidRDefault="00A842D3" w:rsidP="00A842D3">
      <w:pPr>
        <w:pStyle w:val="Text1"/>
        <w:ind w:left="0"/>
        <w:rPr>
          <w:b/>
          <w:lang w:val="es-ES_tradnl"/>
        </w:rPr>
      </w:pPr>
      <w:r w:rsidRPr="00A842D3">
        <w:rPr>
          <w:b/>
          <w:lang w:val="es-ES_tradnl"/>
        </w:rPr>
        <w:t>Descripción y motivos de la modificación</w:t>
      </w:r>
    </w:p>
    <w:p w:rsidR="00A842D3" w:rsidRPr="00A842D3" w:rsidRDefault="00A842D3" w:rsidP="00A842D3">
      <w:pPr>
        <w:pStyle w:val="Text1"/>
        <w:rPr>
          <w:b/>
          <w:lang w:val="es-ES_tradnl"/>
        </w:rPr>
      </w:pPr>
      <w:r w:rsidRPr="00A842D3">
        <w:rPr>
          <w:b/>
          <w:lang w:val="es-ES_tradnl"/>
        </w:rPr>
        <w:t>Título:</w:t>
      </w:r>
    </w:p>
    <w:p w:rsidR="00A842D3" w:rsidRPr="00A842D3" w:rsidRDefault="00A842D3" w:rsidP="00A842D3">
      <w:pPr>
        <w:pStyle w:val="Text1"/>
        <w:rPr>
          <w:lang w:val="es-ES_tradnl"/>
        </w:rPr>
      </w:pPr>
      <w:r w:rsidRPr="00A842D3">
        <w:rPr>
          <w:lang w:val="es-ES_tradnl"/>
        </w:rPr>
        <w:t>Comunicación del nuevo órgano de control encargado de la verificación del Pliego de condiciones.</w:t>
      </w:r>
    </w:p>
    <w:p w:rsidR="00A842D3" w:rsidRPr="00A842D3" w:rsidRDefault="00A842D3" w:rsidP="00A842D3">
      <w:pPr>
        <w:pStyle w:val="Text1"/>
        <w:rPr>
          <w:b/>
          <w:lang w:val="es-ES_tradnl"/>
        </w:rPr>
      </w:pPr>
      <w:r w:rsidRPr="00A842D3">
        <w:rPr>
          <w:b/>
          <w:lang w:val="es-ES_tradnl"/>
        </w:rPr>
        <w:t>Descripción y motivos</w:t>
      </w:r>
      <w:r w:rsidR="00C3447C">
        <w:rPr>
          <w:b/>
          <w:lang w:val="es-ES_tradnl"/>
        </w:rPr>
        <w:t>:</w:t>
      </w:r>
    </w:p>
    <w:p w:rsidR="00A842D3" w:rsidRPr="00A842D3" w:rsidRDefault="00A842D3" w:rsidP="00A842D3">
      <w:pPr>
        <w:pStyle w:val="Text1"/>
        <w:rPr>
          <w:i/>
          <w:lang w:val="es-ES_tradnl"/>
        </w:rPr>
      </w:pPr>
      <w:r w:rsidRPr="00A842D3">
        <w:rPr>
          <w:lang w:val="es-ES_tradnl"/>
        </w:rPr>
        <w:t xml:space="preserve">El Consejo Regulador de la DOP Bierzo ha obtenido la acreditación en la Norma ISO/IEC 17065:2012. Tras lo cual, la autoridad competente, el Instituto Tecnológico Agrario de Castilla y León, le ha delegado tareas de control de conformidad con lo dispuesto en el artículo 90.3 del Reglamento (UE) n. º 1306/2013. </w:t>
      </w:r>
      <w:r w:rsidRPr="00A842D3">
        <w:rPr>
          <w:i/>
          <w:lang w:val="es-ES_tradnl"/>
        </w:rPr>
        <w:t>(Resolución del Director General del Instituto Tecnológico Agrario de Castilla y León por la que se delegan tareas de control y se autoriza e inscribe en el Registro de Organismos de Control de Productos Agroalimentarios de Castilla y León al Consejo Regulador de la Denominación de Origen «Bierzo» para el alcance: «Pliego de condiciones de la DOP Bierzo»)</w:t>
      </w:r>
    </w:p>
    <w:p w:rsidR="00A842D3" w:rsidRPr="00A842D3" w:rsidRDefault="00A842D3" w:rsidP="00A842D3">
      <w:pPr>
        <w:pStyle w:val="Text1"/>
        <w:ind w:left="0"/>
        <w:rPr>
          <w:lang w:val="es-ES_tradnl"/>
        </w:rPr>
      </w:pPr>
      <w:r w:rsidRPr="00A842D3">
        <w:rPr>
          <w:lang w:val="es-ES_tradnl"/>
        </w:rPr>
        <w:t> </w:t>
      </w:r>
    </w:p>
    <w:p w:rsidR="00C3447C" w:rsidRPr="00A842D3" w:rsidRDefault="00C3447C" w:rsidP="00C3447C">
      <w:pPr>
        <w:pStyle w:val="Text1"/>
        <w:ind w:left="0"/>
        <w:rPr>
          <w:b/>
          <w:lang w:val="es-ES_tradnl"/>
        </w:rPr>
      </w:pPr>
      <w:r w:rsidRPr="00A842D3">
        <w:rPr>
          <w:b/>
          <w:lang w:val="es-ES_tradnl"/>
        </w:rPr>
        <w:t>Descripción y motivos de la modificación</w:t>
      </w:r>
    </w:p>
    <w:p w:rsidR="00C3447C" w:rsidRPr="00A842D3" w:rsidRDefault="00C3447C" w:rsidP="00C3447C">
      <w:pPr>
        <w:pStyle w:val="Text1"/>
        <w:rPr>
          <w:b/>
          <w:lang w:val="es-ES_tradnl"/>
        </w:rPr>
      </w:pPr>
      <w:r w:rsidRPr="00A842D3">
        <w:rPr>
          <w:b/>
          <w:lang w:val="es-ES_tradnl"/>
        </w:rPr>
        <w:t>Título:</w:t>
      </w:r>
    </w:p>
    <w:p w:rsidR="00C3447C" w:rsidRDefault="00C3447C" w:rsidP="00C3447C">
      <w:pPr>
        <w:pStyle w:val="Text1"/>
        <w:rPr>
          <w:lang w:val="es-ES_tradnl"/>
        </w:rPr>
      </w:pPr>
      <w:r>
        <w:rPr>
          <w:lang w:val="es-ES_tradnl"/>
        </w:rPr>
        <w:t>Actualización de los parajes.</w:t>
      </w:r>
    </w:p>
    <w:p w:rsidR="00C3447C" w:rsidRPr="00A842D3" w:rsidRDefault="00C3447C" w:rsidP="00C3447C">
      <w:pPr>
        <w:pStyle w:val="Text1"/>
        <w:rPr>
          <w:b/>
          <w:lang w:val="es-ES_tradnl"/>
        </w:rPr>
      </w:pPr>
      <w:r w:rsidRPr="00A842D3">
        <w:rPr>
          <w:b/>
          <w:lang w:val="es-ES_tradnl"/>
        </w:rPr>
        <w:t>Descripción y motivos</w:t>
      </w:r>
      <w:r>
        <w:rPr>
          <w:b/>
          <w:lang w:val="es-ES_tradnl"/>
        </w:rPr>
        <w:t>:</w:t>
      </w:r>
    </w:p>
    <w:p w:rsidR="00C3447C" w:rsidRPr="00A842D3" w:rsidRDefault="008D1911" w:rsidP="00C3447C">
      <w:pPr>
        <w:pStyle w:val="Text1"/>
        <w:rPr>
          <w:lang w:val="es-ES_tradnl"/>
        </w:rPr>
      </w:pPr>
      <w:r>
        <w:rPr>
          <w:lang w:val="es-ES_tradnl"/>
        </w:rPr>
        <w:t>Se actualiza la relación de estas unidades geográficas menores, una vez que han sido identificadas y delimitadas.</w:t>
      </w:r>
    </w:p>
    <w:p w:rsidR="000B209A" w:rsidRPr="00A842D3" w:rsidRDefault="00120BA3" w:rsidP="00867FF4">
      <w:pPr>
        <w:pStyle w:val="Ttulo1"/>
        <w:rPr>
          <w:lang w:val="es-ES_tradnl"/>
        </w:rPr>
      </w:pPr>
      <w:r w:rsidRPr="00A842D3">
        <w:rPr>
          <w:lang w:val="es-ES_tradnl"/>
        </w:rPr>
        <w:lastRenderedPageBreak/>
        <w:t>Documento único</w:t>
      </w:r>
    </w:p>
    <w:p w:rsidR="000B209A" w:rsidRPr="00A842D3" w:rsidRDefault="00120BA3" w:rsidP="00867FF4">
      <w:pPr>
        <w:pStyle w:val="Ttulo2"/>
        <w:rPr>
          <w:b w:val="0"/>
          <w:lang w:val="es-ES_tradnl"/>
        </w:rPr>
      </w:pPr>
      <w:r w:rsidRPr="00A842D3">
        <w:rPr>
          <w:b w:val="0"/>
          <w:lang w:val="es-ES_tradnl"/>
        </w:rPr>
        <w:t>Nombre(s)</w:t>
      </w:r>
    </w:p>
    <w:p w:rsidR="000B209A" w:rsidRPr="00A842D3" w:rsidRDefault="00120BA3" w:rsidP="00867FF4">
      <w:pPr>
        <w:pStyle w:val="Text2"/>
        <w:rPr>
          <w:lang w:val="es-ES_tradnl"/>
        </w:rPr>
      </w:pPr>
      <w:r w:rsidRPr="00A842D3">
        <w:rPr>
          <w:lang w:val="es-ES_tradnl"/>
        </w:rPr>
        <w:t>Bierzo (es)</w:t>
      </w:r>
    </w:p>
    <w:p w:rsidR="000B209A" w:rsidRPr="00A842D3" w:rsidRDefault="00120BA3" w:rsidP="00867FF4">
      <w:pPr>
        <w:pStyle w:val="Ttulo2"/>
        <w:rPr>
          <w:b w:val="0"/>
          <w:lang w:val="es-ES_tradnl"/>
        </w:rPr>
      </w:pPr>
      <w:r w:rsidRPr="00A842D3">
        <w:rPr>
          <w:b w:val="0"/>
          <w:lang w:val="es-ES_tradnl"/>
        </w:rPr>
        <w:t>Tipo de indicación geográfica:</w:t>
      </w:r>
    </w:p>
    <w:p w:rsidR="000B209A" w:rsidRPr="00A842D3" w:rsidRDefault="00120BA3" w:rsidP="00867FF4">
      <w:pPr>
        <w:pStyle w:val="Text2"/>
        <w:rPr>
          <w:lang w:val="es-ES_tradnl"/>
        </w:rPr>
      </w:pPr>
      <w:r w:rsidRPr="00A842D3">
        <w:rPr>
          <w:lang w:val="es-ES_tradnl"/>
        </w:rPr>
        <w:t>DOP - Denominación de Origen Protegida</w:t>
      </w:r>
    </w:p>
    <w:p w:rsidR="000B209A" w:rsidRPr="00A842D3" w:rsidRDefault="00120BA3" w:rsidP="00867FF4">
      <w:pPr>
        <w:pStyle w:val="Ttulo2"/>
        <w:rPr>
          <w:b w:val="0"/>
          <w:lang w:val="es-ES_tradnl"/>
        </w:rPr>
      </w:pPr>
      <w:r w:rsidRPr="00A842D3">
        <w:rPr>
          <w:b w:val="0"/>
          <w:lang w:val="es-ES_tradnl"/>
        </w:rPr>
        <w:t>Categorías de productos vitivinícolas</w:t>
      </w:r>
    </w:p>
    <w:p w:rsidR="000B209A" w:rsidRPr="00A842D3" w:rsidRDefault="00120BA3" w:rsidP="00867FF4">
      <w:pPr>
        <w:pStyle w:val="Text2"/>
        <w:rPr>
          <w:lang w:val="es-ES_tradnl"/>
        </w:rPr>
      </w:pPr>
      <w:r w:rsidRPr="00A842D3">
        <w:rPr>
          <w:lang w:val="es-ES_tradnl"/>
        </w:rPr>
        <w:t>1. Vino</w:t>
      </w:r>
    </w:p>
    <w:p w:rsidR="000B209A" w:rsidRPr="00A842D3" w:rsidRDefault="00120BA3" w:rsidP="00867FF4">
      <w:pPr>
        <w:pStyle w:val="Ttulo2"/>
        <w:rPr>
          <w:b w:val="0"/>
          <w:lang w:val="es-ES_tradnl"/>
        </w:rPr>
      </w:pPr>
      <w:r w:rsidRPr="00A842D3">
        <w:rPr>
          <w:b w:val="0"/>
          <w:lang w:val="es-ES_tradnl"/>
        </w:rPr>
        <w:t>Descripción del (de los) vino(s)</w:t>
      </w:r>
    </w:p>
    <w:p w:rsidR="000B209A" w:rsidRPr="00A842D3" w:rsidRDefault="00120BA3" w:rsidP="00867FF4">
      <w:pPr>
        <w:pStyle w:val="Text2"/>
        <w:rPr>
          <w:lang w:val="es-ES_tradnl"/>
        </w:rPr>
      </w:pPr>
      <w:r w:rsidRPr="00A842D3">
        <w:rPr>
          <w:lang w:val="es-ES_tradnl"/>
        </w:rPr>
        <w:t>Vinos Blancos</w:t>
      </w:r>
    </w:p>
    <w:p w:rsidR="000B209A" w:rsidRPr="00A842D3" w:rsidRDefault="00120BA3" w:rsidP="00867FF4">
      <w:pPr>
        <w:pStyle w:val="Text2"/>
        <w:rPr>
          <w:lang w:val="es-ES_tradnl"/>
        </w:rPr>
      </w:pPr>
      <w:r w:rsidRPr="00A842D3">
        <w:rPr>
          <w:lang w:val="es-ES_tradnl"/>
        </w:rPr>
        <w:t>Fase visual: Limpio y de color de amarillo acerado hasta amarillo dorado.</w:t>
      </w:r>
    </w:p>
    <w:p w:rsidR="000B209A" w:rsidRPr="00A842D3" w:rsidRDefault="00120BA3" w:rsidP="00867FF4">
      <w:pPr>
        <w:pStyle w:val="Text2"/>
        <w:rPr>
          <w:lang w:val="es-ES_tradnl"/>
        </w:rPr>
      </w:pPr>
      <w:r w:rsidRPr="00A842D3">
        <w:rPr>
          <w:lang w:val="es-ES_tradnl"/>
        </w:rPr>
        <w:t>Fase olfativa: Vinos francos, de intensidad de media a alta, con aromas afrutados (fruta blanca, fruta de hueso, cítricos) y/o florales, (flores blancas, flores amarillas). En vinos blancos fermentados o envejecidos en barrica, además de los anteriores aparecerán aromas propios de la fermentación y/o envejecimiento en barrica, tales como frutos secos y/o tostados y/o vainilla y/o pastelería.</w:t>
      </w:r>
    </w:p>
    <w:p w:rsidR="000B209A" w:rsidRPr="00A842D3" w:rsidRDefault="00120BA3" w:rsidP="00867FF4">
      <w:pPr>
        <w:pStyle w:val="Text2"/>
        <w:rPr>
          <w:lang w:val="es-ES_tradnl"/>
        </w:rPr>
      </w:pPr>
      <w:r w:rsidRPr="00A842D3">
        <w:rPr>
          <w:lang w:val="es-ES_tradnl"/>
        </w:rPr>
        <w:t>Fase gustativa: Vinos frescos, con cuerpo de medio a alto y persistencia de media a alta.</w:t>
      </w:r>
    </w:p>
    <w:p w:rsidR="000B209A" w:rsidRPr="00A842D3" w:rsidRDefault="00E63E51" w:rsidP="00867FF4">
      <w:pPr>
        <w:pStyle w:val="Text2"/>
        <w:rPr>
          <w:lang w:val="es-ES_tradnl"/>
        </w:rPr>
      </w:pPr>
    </w:p>
    <w:p w:rsidR="000B209A" w:rsidRPr="00A842D3" w:rsidRDefault="00120BA3" w:rsidP="00867FF4">
      <w:pPr>
        <w:pStyle w:val="Text2"/>
        <w:rPr>
          <w:lang w:val="es-ES_tradnl"/>
        </w:rPr>
      </w:pPr>
      <w:r w:rsidRPr="00A842D3">
        <w:rPr>
          <w:lang w:val="es-ES_tradnl"/>
        </w:rPr>
        <w:t>*Los límites analíticos no contemplados se ajustarán a lo establecido en la normativa vigente de la UE.</w:t>
      </w:r>
    </w:p>
    <w:p w:rsidR="000B209A" w:rsidRPr="00A842D3" w:rsidRDefault="00E63E51" w:rsidP="00867FF4">
      <w:pPr>
        <w:pStyle w:val="Text2"/>
        <w:rPr>
          <w:lang w:val="es-ES_tradnl"/>
        </w:rPr>
      </w:pP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4110"/>
      </w:tblGrid>
      <w:tr w:rsidR="00F6044D" w:rsidRPr="00A842D3">
        <w:trPr>
          <w:jc w:val="center"/>
        </w:trPr>
        <w:tc>
          <w:tcPr>
            <w:tcW w:w="8220" w:type="dxa"/>
            <w:gridSpan w:val="2"/>
          </w:tcPr>
          <w:p w:rsidR="000B209A" w:rsidRPr="00A842D3" w:rsidRDefault="00120BA3" w:rsidP="00867FF4">
            <w:pPr>
              <w:rPr>
                <w:lang w:val="es-ES_tradnl"/>
              </w:rPr>
            </w:pPr>
            <w:r w:rsidRPr="00A842D3">
              <w:rPr>
                <w:lang w:val="es-ES_tradnl"/>
              </w:rPr>
              <w:t>Características analíticas generales</w:t>
            </w:r>
          </w:p>
        </w:tc>
      </w:tr>
      <w:tr w:rsidR="00F6044D" w:rsidRPr="00A842D3">
        <w:trPr>
          <w:jc w:val="center"/>
        </w:trPr>
        <w:tc>
          <w:tcPr>
            <w:tcW w:w="4110" w:type="dxa"/>
          </w:tcPr>
          <w:p w:rsidR="000B209A" w:rsidRPr="00A842D3" w:rsidRDefault="00120BA3" w:rsidP="00867FF4">
            <w:pPr>
              <w:rPr>
                <w:lang w:val="es-ES_tradnl"/>
              </w:rPr>
            </w:pPr>
            <w:r w:rsidRPr="00A842D3">
              <w:rPr>
                <w:lang w:val="es-ES_tradnl"/>
              </w:rPr>
              <w:t>Grado alcohólico volumétrico total máximo (en % vol.):</w:t>
            </w:r>
          </w:p>
        </w:tc>
        <w:tc>
          <w:tcPr>
            <w:tcW w:w="4110" w:type="dxa"/>
          </w:tcPr>
          <w:p w:rsidR="000B209A" w:rsidRPr="00A842D3" w:rsidRDefault="00E63E51" w:rsidP="00867FF4">
            <w:pPr>
              <w:rPr>
                <w:lang w:val="es-ES_tradnl"/>
              </w:rPr>
            </w:pPr>
          </w:p>
        </w:tc>
      </w:tr>
      <w:tr w:rsidR="00F6044D" w:rsidRPr="00A842D3">
        <w:trPr>
          <w:jc w:val="center"/>
        </w:trPr>
        <w:tc>
          <w:tcPr>
            <w:tcW w:w="4110" w:type="dxa"/>
          </w:tcPr>
          <w:p w:rsidR="000B209A" w:rsidRPr="00A842D3" w:rsidRDefault="00120BA3" w:rsidP="00867FF4">
            <w:pPr>
              <w:rPr>
                <w:lang w:val="es-ES_tradnl"/>
              </w:rPr>
            </w:pPr>
            <w:r w:rsidRPr="00A842D3">
              <w:rPr>
                <w:lang w:val="es-ES_tradnl"/>
              </w:rPr>
              <w:t>Grado alcohólico volumétrico adquirido mínimo (en % vol.):</w:t>
            </w:r>
          </w:p>
        </w:tc>
        <w:tc>
          <w:tcPr>
            <w:tcW w:w="4110" w:type="dxa"/>
          </w:tcPr>
          <w:p w:rsidR="000B209A" w:rsidRPr="00A842D3" w:rsidRDefault="00120BA3" w:rsidP="00867FF4">
            <w:pPr>
              <w:rPr>
                <w:lang w:val="es-ES_tradnl"/>
              </w:rPr>
            </w:pPr>
            <w:r w:rsidRPr="00A842D3">
              <w:rPr>
                <w:lang w:val="es-ES_tradnl"/>
              </w:rPr>
              <w:t>11,5</w:t>
            </w:r>
          </w:p>
        </w:tc>
      </w:tr>
      <w:tr w:rsidR="00F6044D" w:rsidRPr="00A842D3">
        <w:trPr>
          <w:jc w:val="center"/>
        </w:trPr>
        <w:tc>
          <w:tcPr>
            <w:tcW w:w="4110" w:type="dxa"/>
          </w:tcPr>
          <w:p w:rsidR="000B209A" w:rsidRPr="00A842D3" w:rsidRDefault="00120BA3" w:rsidP="00867FF4">
            <w:pPr>
              <w:rPr>
                <w:lang w:val="es-ES_tradnl"/>
              </w:rPr>
            </w:pPr>
            <w:r w:rsidRPr="00A842D3">
              <w:rPr>
                <w:lang w:val="es-ES_tradnl"/>
              </w:rPr>
              <w:t>Acidez total mínima:</w:t>
            </w:r>
          </w:p>
        </w:tc>
        <w:tc>
          <w:tcPr>
            <w:tcW w:w="4110" w:type="dxa"/>
          </w:tcPr>
          <w:p w:rsidR="000B209A" w:rsidRPr="00A842D3" w:rsidRDefault="00120BA3" w:rsidP="00867FF4">
            <w:pPr>
              <w:rPr>
                <w:lang w:val="es-ES_tradnl"/>
              </w:rPr>
            </w:pPr>
            <w:r w:rsidRPr="00A842D3">
              <w:rPr>
                <w:lang w:val="es-ES_tradnl"/>
              </w:rPr>
              <w:t>4,5 en gramos por litro expresado en ácido tartárico</w:t>
            </w:r>
          </w:p>
        </w:tc>
      </w:tr>
      <w:tr w:rsidR="00F6044D" w:rsidRPr="00A842D3">
        <w:trPr>
          <w:jc w:val="center"/>
        </w:trPr>
        <w:tc>
          <w:tcPr>
            <w:tcW w:w="4110" w:type="dxa"/>
          </w:tcPr>
          <w:p w:rsidR="000B209A" w:rsidRPr="00A842D3" w:rsidRDefault="00120BA3" w:rsidP="00867FF4">
            <w:pPr>
              <w:rPr>
                <w:lang w:val="es-ES_tradnl"/>
              </w:rPr>
            </w:pPr>
            <w:r w:rsidRPr="00A842D3">
              <w:rPr>
                <w:lang w:val="es-ES_tradnl"/>
              </w:rPr>
              <w:t>Acidez volátil máxima (en miliequivalentes por litro):</w:t>
            </w:r>
          </w:p>
        </w:tc>
        <w:tc>
          <w:tcPr>
            <w:tcW w:w="4110" w:type="dxa"/>
          </w:tcPr>
          <w:p w:rsidR="000B209A" w:rsidRPr="00A842D3" w:rsidRDefault="00120BA3" w:rsidP="00867FF4">
            <w:pPr>
              <w:rPr>
                <w:lang w:val="es-ES_tradnl"/>
              </w:rPr>
            </w:pPr>
            <w:r w:rsidRPr="00A842D3">
              <w:rPr>
                <w:lang w:val="es-ES_tradnl"/>
              </w:rPr>
              <w:t>0,8</w:t>
            </w:r>
          </w:p>
        </w:tc>
      </w:tr>
      <w:tr w:rsidR="00F6044D" w:rsidRPr="00A842D3">
        <w:trPr>
          <w:jc w:val="center"/>
        </w:trPr>
        <w:tc>
          <w:tcPr>
            <w:tcW w:w="4110" w:type="dxa"/>
          </w:tcPr>
          <w:p w:rsidR="000B209A" w:rsidRPr="00A842D3" w:rsidRDefault="00120BA3" w:rsidP="00867FF4">
            <w:pPr>
              <w:rPr>
                <w:lang w:val="es-ES_tradnl"/>
              </w:rPr>
            </w:pPr>
            <w:r w:rsidRPr="00A842D3">
              <w:rPr>
                <w:lang w:val="es-ES_tradnl"/>
              </w:rPr>
              <w:t>Contenido máximo total de anhídrido sulfuroso (en miligramos por litro):</w:t>
            </w:r>
          </w:p>
        </w:tc>
        <w:tc>
          <w:tcPr>
            <w:tcW w:w="4110" w:type="dxa"/>
          </w:tcPr>
          <w:p w:rsidR="000B209A" w:rsidRPr="00A842D3" w:rsidRDefault="00120BA3" w:rsidP="00867FF4">
            <w:pPr>
              <w:rPr>
                <w:lang w:val="es-ES_tradnl"/>
              </w:rPr>
            </w:pPr>
            <w:r w:rsidRPr="00A842D3">
              <w:rPr>
                <w:lang w:val="es-ES_tradnl"/>
              </w:rPr>
              <w:t>150</w:t>
            </w:r>
          </w:p>
        </w:tc>
      </w:tr>
    </w:tbl>
    <w:p w:rsidR="000B209A" w:rsidRPr="00A842D3" w:rsidRDefault="00E63E51" w:rsidP="00867FF4">
      <w:pPr>
        <w:rPr>
          <w:lang w:val="es-ES_tradnl"/>
        </w:rPr>
      </w:pPr>
    </w:p>
    <w:p w:rsidR="000B209A" w:rsidRPr="00A842D3" w:rsidRDefault="00120BA3" w:rsidP="00867FF4">
      <w:pPr>
        <w:pStyle w:val="Text2"/>
        <w:rPr>
          <w:lang w:val="es-ES_tradnl"/>
        </w:rPr>
      </w:pPr>
      <w:r w:rsidRPr="00A842D3">
        <w:rPr>
          <w:lang w:val="es-ES_tradnl"/>
        </w:rPr>
        <w:t>Vinos Rosados</w:t>
      </w:r>
    </w:p>
    <w:p w:rsidR="000B209A" w:rsidRPr="00A842D3" w:rsidRDefault="00120BA3" w:rsidP="00867FF4">
      <w:pPr>
        <w:pStyle w:val="Text2"/>
        <w:rPr>
          <w:lang w:val="es-ES_tradnl"/>
        </w:rPr>
      </w:pPr>
      <w:r w:rsidRPr="00A842D3">
        <w:rPr>
          <w:lang w:val="es-ES_tradnl"/>
        </w:rPr>
        <w:t>Fase visual: Limpio, el color puede ir del rosa ligero al rojo rubí, también pudiendo presentar tonos asalmonados. La capa puede variar de muy baja a media.</w:t>
      </w:r>
    </w:p>
    <w:p w:rsidR="000B209A" w:rsidRPr="00A842D3" w:rsidRDefault="00120BA3" w:rsidP="00867FF4">
      <w:pPr>
        <w:pStyle w:val="Text2"/>
        <w:rPr>
          <w:lang w:val="es-ES_tradnl"/>
        </w:rPr>
      </w:pPr>
      <w:r w:rsidRPr="00A842D3">
        <w:rPr>
          <w:lang w:val="es-ES_tradnl"/>
        </w:rPr>
        <w:t>Fase olfativa: Franqueza, de intensidad aromática de media a alta, con presencia de aromas afrutados (fruta roja, fruta negra, cítricos) y/o florales (flores blancas, flores violetas).</w:t>
      </w:r>
    </w:p>
    <w:p w:rsidR="000B209A" w:rsidRPr="00A842D3" w:rsidRDefault="00120BA3" w:rsidP="00867FF4">
      <w:pPr>
        <w:pStyle w:val="Text2"/>
        <w:rPr>
          <w:lang w:val="es-ES_tradnl"/>
        </w:rPr>
      </w:pPr>
      <w:r w:rsidRPr="00A842D3">
        <w:rPr>
          <w:lang w:val="es-ES_tradnl"/>
        </w:rPr>
        <w:t>Fase gustativa: Sensaciones de frescura, cuerpo de medio a alto y persistencia de media a alta.</w:t>
      </w:r>
    </w:p>
    <w:p w:rsidR="000B209A" w:rsidRPr="00A842D3" w:rsidRDefault="00E63E51" w:rsidP="00867FF4">
      <w:pPr>
        <w:pStyle w:val="Text2"/>
        <w:rPr>
          <w:lang w:val="es-ES_tradnl"/>
        </w:rPr>
      </w:pPr>
    </w:p>
    <w:p w:rsidR="000B209A" w:rsidRPr="00A842D3" w:rsidRDefault="00120BA3" w:rsidP="00867FF4">
      <w:pPr>
        <w:pStyle w:val="Text2"/>
        <w:rPr>
          <w:lang w:val="es-ES_tradnl"/>
        </w:rPr>
      </w:pPr>
      <w:r w:rsidRPr="00A842D3">
        <w:rPr>
          <w:lang w:val="es-ES_tradnl"/>
        </w:rPr>
        <w:t>*Los límites analíticos no contemplados se ajustarán a lo establecido en la normativa vigente de la UE.</w:t>
      </w:r>
    </w:p>
    <w:p w:rsidR="000B209A" w:rsidRPr="00A842D3" w:rsidRDefault="00E63E51" w:rsidP="00867FF4">
      <w:pPr>
        <w:pStyle w:val="Text2"/>
        <w:rPr>
          <w:lang w:val="es-ES_tradnl"/>
        </w:rPr>
      </w:pP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4110"/>
      </w:tblGrid>
      <w:tr w:rsidR="00F6044D" w:rsidRPr="00A842D3">
        <w:trPr>
          <w:jc w:val="center"/>
        </w:trPr>
        <w:tc>
          <w:tcPr>
            <w:tcW w:w="8220" w:type="dxa"/>
            <w:gridSpan w:val="2"/>
          </w:tcPr>
          <w:p w:rsidR="000B209A" w:rsidRPr="00A842D3" w:rsidRDefault="00120BA3" w:rsidP="00867FF4">
            <w:pPr>
              <w:rPr>
                <w:lang w:val="es-ES_tradnl"/>
              </w:rPr>
            </w:pPr>
            <w:r w:rsidRPr="00A842D3">
              <w:rPr>
                <w:lang w:val="es-ES_tradnl"/>
              </w:rPr>
              <w:t>Características analíticas generales</w:t>
            </w:r>
          </w:p>
        </w:tc>
      </w:tr>
      <w:tr w:rsidR="00F6044D" w:rsidRPr="00A842D3">
        <w:trPr>
          <w:jc w:val="center"/>
        </w:trPr>
        <w:tc>
          <w:tcPr>
            <w:tcW w:w="4110" w:type="dxa"/>
          </w:tcPr>
          <w:p w:rsidR="000B209A" w:rsidRPr="00A842D3" w:rsidRDefault="00120BA3" w:rsidP="00867FF4">
            <w:pPr>
              <w:rPr>
                <w:lang w:val="es-ES_tradnl"/>
              </w:rPr>
            </w:pPr>
            <w:r w:rsidRPr="00A842D3">
              <w:rPr>
                <w:lang w:val="es-ES_tradnl"/>
              </w:rPr>
              <w:t>Grado alcohólico volumétrico total máximo (en % vol.):</w:t>
            </w:r>
          </w:p>
        </w:tc>
        <w:tc>
          <w:tcPr>
            <w:tcW w:w="4110" w:type="dxa"/>
          </w:tcPr>
          <w:p w:rsidR="000B209A" w:rsidRPr="00A842D3" w:rsidRDefault="00E63E51" w:rsidP="00867FF4">
            <w:pPr>
              <w:rPr>
                <w:lang w:val="es-ES_tradnl"/>
              </w:rPr>
            </w:pPr>
          </w:p>
        </w:tc>
      </w:tr>
      <w:tr w:rsidR="00F6044D" w:rsidRPr="00A842D3">
        <w:trPr>
          <w:jc w:val="center"/>
        </w:trPr>
        <w:tc>
          <w:tcPr>
            <w:tcW w:w="4110" w:type="dxa"/>
          </w:tcPr>
          <w:p w:rsidR="000B209A" w:rsidRPr="00A842D3" w:rsidRDefault="00120BA3" w:rsidP="00867FF4">
            <w:pPr>
              <w:rPr>
                <w:lang w:val="es-ES_tradnl"/>
              </w:rPr>
            </w:pPr>
            <w:r w:rsidRPr="00A842D3">
              <w:rPr>
                <w:lang w:val="es-ES_tradnl"/>
              </w:rPr>
              <w:t>Grado alcohólico volumétrico adquirido mínimo (en % vol.):</w:t>
            </w:r>
          </w:p>
        </w:tc>
        <w:tc>
          <w:tcPr>
            <w:tcW w:w="4110" w:type="dxa"/>
          </w:tcPr>
          <w:p w:rsidR="000B209A" w:rsidRPr="00A842D3" w:rsidRDefault="00120BA3" w:rsidP="00867FF4">
            <w:pPr>
              <w:rPr>
                <w:lang w:val="es-ES_tradnl"/>
              </w:rPr>
            </w:pPr>
            <w:r w:rsidRPr="00A842D3">
              <w:rPr>
                <w:lang w:val="es-ES_tradnl"/>
              </w:rPr>
              <w:t>12</w:t>
            </w:r>
          </w:p>
        </w:tc>
      </w:tr>
      <w:tr w:rsidR="00F6044D" w:rsidRPr="00A842D3">
        <w:trPr>
          <w:jc w:val="center"/>
        </w:trPr>
        <w:tc>
          <w:tcPr>
            <w:tcW w:w="4110" w:type="dxa"/>
          </w:tcPr>
          <w:p w:rsidR="000B209A" w:rsidRPr="00A842D3" w:rsidRDefault="00120BA3" w:rsidP="00867FF4">
            <w:pPr>
              <w:rPr>
                <w:lang w:val="es-ES_tradnl"/>
              </w:rPr>
            </w:pPr>
            <w:r w:rsidRPr="00A842D3">
              <w:rPr>
                <w:lang w:val="es-ES_tradnl"/>
              </w:rPr>
              <w:t>Acidez total mínima:</w:t>
            </w:r>
          </w:p>
        </w:tc>
        <w:tc>
          <w:tcPr>
            <w:tcW w:w="4110" w:type="dxa"/>
          </w:tcPr>
          <w:p w:rsidR="000B209A" w:rsidRPr="00A842D3" w:rsidRDefault="00120BA3" w:rsidP="00867FF4">
            <w:pPr>
              <w:rPr>
                <w:lang w:val="es-ES_tradnl"/>
              </w:rPr>
            </w:pPr>
            <w:r w:rsidRPr="00A842D3">
              <w:rPr>
                <w:lang w:val="es-ES_tradnl"/>
              </w:rPr>
              <w:t>4,5 en gramos por litro expresado en ácido tartárico</w:t>
            </w:r>
          </w:p>
        </w:tc>
      </w:tr>
      <w:tr w:rsidR="00F6044D" w:rsidRPr="00A842D3">
        <w:trPr>
          <w:jc w:val="center"/>
        </w:trPr>
        <w:tc>
          <w:tcPr>
            <w:tcW w:w="4110" w:type="dxa"/>
          </w:tcPr>
          <w:p w:rsidR="000B209A" w:rsidRPr="00A842D3" w:rsidRDefault="00120BA3" w:rsidP="00867FF4">
            <w:pPr>
              <w:rPr>
                <w:lang w:val="es-ES_tradnl"/>
              </w:rPr>
            </w:pPr>
            <w:r w:rsidRPr="00A842D3">
              <w:rPr>
                <w:lang w:val="es-ES_tradnl"/>
              </w:rPr>
              <w:t>Acidez volátil máxima (en miliequivalentes por litro):</w:t>
            </w:r>
          </w:p>
        </w:tc>
        <w:tc>
          <w:tcPr>
            <w:tcW w:w="4110" w:type="dxa"/>
          </w:tcPr>
          <w:p w:rsidR="000B209A" w:rsidRPr="00A842D3" w:rsidRDefault="00120BA3" w:rsidP="00867FF4">
            <w:pPr>
              <w:rPr>
                <w:lang w:val="es-ES_tradnl"/>
              </w:rPr>
            </w:pPr>
            <w:r w:rsidRPr="00A842D3">
              <w:rPr>
                <w:lang w:val="es-ES_tradnl"/>
              </w:rPr>
              <w:t>0,8</w:t>
            </w:r>
          </w:p>
        </w:tc>
      </w:tr>
      <w:tr w:rsidR="00F6044D" w:rsidRPr="00A842D3">
        <w:trPr>
          <w:jc w:val="center"/>
        </w:trPr>
        <w:tc>
          <w:tcPr>
            <w:tcW w:w="4110" w:type="dxa"/>
          </w:tcPr>
          <w:p w:rsidR="000B209A" w:rsidRPr="00A842D3" w:rsidRDefault="00120BA3" w:rsidP="00867FF4">
            <w:pPr>
              <w:rPr>
                <w:lang w:val="es-ES_tradnl"/>
              </w:rPr>
            </w:pPr>
            <w:r w:rsidRPr="00A842D3">
              <w:rPr>
                <w:lang w:val="es-ES_tradnl"/>
              </w:rPr>
              <w:t>Contenido máximo total de anhídrido sulfuroso (en miligramos por litro):</w:t>
            </w:r>
          </w:p>
        </w:tc>
        <w:tc>
          <w:tcPr>
            <w:tcW w:w="4110" w:type="dxa"/>
          </w:tcPr>
          <w:p w:rsidR="000B209A" w:rsidRPr="00A842D3" w:rsidRDefault="00120BA3" w:rsidP="00867FF4">
            <w:pPr>
              <w:rPr>
                <w:lang w:val="es-ES_tradnl"/>
              </w:rPr>
            </w:pPr>
            <w:r w:rsidRPr="00A842D3">
              <w:rPr>
                <w:lang w:val="es-ES_tradnl"/>
              </w:rPr>
              <w:t>150</w:t>
            </w:r>
          </w:p>
        </w:tc>
      </w:tr>
    </w:tbl>
    <w:p w:rsidR="000B209A" w:rsidRPr="00A842D3" w:rsidRDefault="00E63E51" w:rsidP="00867FF4">
      <w:pPr>
        <w:rPr>
          <w:lang w:val="es-ES_tradnl"/>
        </w:rPr>
      </w:pPr>
    </w:p>
    <w:p w:rsidR="000B209A" w:rsidRPr="00A842D3" w:rsidRDefault="00120BA3" w:rsidP="00867FF4">
      <w:pPr>
        <w:pStyle w:val="Text2"/>
        <w:rPr>
          <w:lang w:val="es-ES_tradnl"/>
        </w:rPr>
      </w:pPr>
      <w:r w:rsidRPr="00A842D3">
        <w:rPr>
          <w:lang w:val="es-ES_tradnl"/>
        </w:rPr>
        <w:t>Vinos Claretes</w:t>
      </w:r>
    </w:p>
    <w:p w:rsidR="000B209A" w:rsidRPr="00A842D3" w:rsidRDefault="00120BA3" w:rsidP="00867FF4">
      <w:pPr>
        <w:pStyle w:val="Text2"/>
        <w:rPr>
          <w:lang w:val="es-ES_tradnl"/>
        </w:rPr>
      </w:pPr>
      <w:r w:rsidRPr="00A842D3">
        <w:rPr>
          <w:lang w:val="es-ES_tradnl"/>
        </w:rPr>
        <w:t>Fase visual: vino limpio, cuyo color varía del rosa pálido al rojo rubí, pudiendo tener una capa que va de muy baja a media.</w:t>
      </w:r>
    </w:p>
    <w:p w:rsidR="000B209A" w:rsidRPr="00A842D3" w:rsidRDefault="00120BA3" w:rsidP="00867FF4">
      <w:pPr>
        <w:pStyle w:val="Text2"/>
        <w:rPr>
          <w:lang w:val="es-ES_tradnl"/>
        </w:rPr>
      </w:pPr>
      <w:r w:rsidRPr="00A842D3">
        <w:rPr>
          <w:lang w:val="es-ES_tradnl"/>
        </w:rPr>
        <w:t>Fase olfativa: franqueza, de intensidad de media a alta, con presencia de aromas a frutas rojas y/o negras y/o flores violetas.</w:t>
      </w:r>
    </w:p>
    <w:p w:rsidR="000B209A" w:rsidRPr="00A842D3" w:rsidRDefault="00120BA3" w:rsidP="00867FF4">
      <w:pPr>
        <w:pStyle w:val="Text2"/>
        <w:rPr>
          <w:lang w:val="es-ES_tradnl"/>
        </w:rPr>
      </w:pPr>
      <w:r w:rsidRPr="00A842D3">
        <w:rPr>
          <w:lang w:val="es-ES_tradnl"/>
        </w:rPr>
        <w:t>Fase gustativa: vino fresco, de una persistencia de media a alta, así como cuerpo de medio a alto.</w:t>
      </w:r>
    </w:p>
    <w:p w:rsidR="000B209A" w:rsidRPr="00A842D3" w:rsidRDefault="00E63E51" w:rsidP="00867FF4">
      <w:pPr>
        <w:pStyle w:val="Text2"/>
        <w:rPr>
          <w:lang w:val="es-ES_tradnl"/>
        </w:rPr>
      </w:pPr>
    </w:p>
    <w:p w:rsidR="000B209A" w:rsidRPr="00A842D3" w:rsidRDefault="00120BA3" w:rsidP="00867FF4">
      <w:pPr>
        <w:pStyle w:val="Text2"/>
        <w:rPr>
          <w:lang w:val="es-ES_tradnl"/>
        </w:rPr>
      </w:pPr>
      <w:r w:rsidRPr="00A842D3">
        <w:rPr>
          <w:lang w:val="es-ES_tradnl"/>
        </w:rPr>
        <w:lastRenderedPageBreak/>
        <w:t>*Los límites analíticos no contemplados se ajustarán a lo establecido en la normativa vigente de la UE.</w:t>
      </w:r>
    </w:p>
    <w:p w:rsidR="000B209A" w:rsidRPr="00A842D3" w:rsidRDefault="00E63E51" w:rsidP="00867FF4">
      <w:pPr>
        <w:pStyle w:val="Text2"/>
        <w:rPr>
          <w:lang w:val="es-ES_tradnl"/>
        </w:rPr>
      </w:pP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4110"/>
      </w:tblGrid>
      <w:tr w:rsidR="00F6044D" w:rsidRPr="00A842D3">
        <w:trPr>
          <w:jc w:val="center"/>
        </w:trPr>
        <w:tc>
          <w:tcPr>
            <w:tcW w:w="8220" w:type="dxa"/>
            <w:gridSpan w:val="2"/>
          </w:tcPr>
          <w:p w:rsidR="000B209A" w:rsidRPr="00A842D3" w:rsidRDefault="00120BA3" w:rsidP="00867FF4">
            <w:pPr>
              <w:rPr>
                <w:lang w:val="es-ES_tradnl"/>
              </w:rPr>
            </w:pPr>
            <w:r w:rsidRPr="00A842D3">
              <w:rPr>
                <w:lang w:val="es-ES_tradnl"/>
              </w:rPr>
              <w:t>Características analíticas generales</w:t>
            </w:r>
          </w:p>
        </w:tc>
      </w:tr>
      <w:tr w:rsidR="00F6044D" w:rsidRPr="00A842D3">
        <w:trPr>
          <w:jc w:val="center"/>
        </w:trPr>
        <w:tc>
          <w:tcPr>
            <w:tcW w:w="4110" w:type="dxa"/>
          </w:tcPr>
          <w:p w:rsidR="000B209A" w:rsidRPr="00A842D3" w:rsidRDefault="00120BA3" w:rsidP="00867FF4">
            <w:pPr>
              <w:rPr>
                <w:lang w:val="es-ES_tradnl"/>
              </w:rPr>
            </w:pPr>
            <w:r w:rsidRPr="00A842D3">
              <w:rPr>
                <w:lang w:val="es-ES_tradnl"/>
              </w:rPr>
              <w:t>Grado alcohólico volumétrico total máximo (en % vol.):</w:t>
            </w:r>
          </w:p>
        </w:tc>
        <w:tc>
          <w:tcPr>
            <w:tcW w:w="4110" w:type="dxa"/>
          </w:tcPr>
          <w:p w:rsidR="000B209A" w:rsidRPr="00A842D3" w:rsidRDefault="00E63E51" w:rsidP="00867FF4">
            <w:pPr>
              <w:rPr>
                <w:lang w:val="es-ES_tradnl"/>
              </w:rPr>
            </w:pPr>
          </w:p>
        </w:tc>
      </w:tr>
      <w:tr w:rsidR="00F6044D" w:rsidRPr="00A842D3">
        <w:trPr>
          <w:jc w:val="center"/>
        </w:trPr>
        <w:tc>
          <w:tcPr>
            <w:tcW w:w="4110" w:type="dxa"/>
          </w:tcPr>
          <w:p w:rsidR="000B209A" w:rsidRPr="00A842D3" w:rsidRDefault="00120BA3" w:rsidP="00867FF4">
            <w:pPr>
              <w:rPr>
                <w:lang w:val="es-ES_tradnl"/>
              </w:rPr>
            </w:pPr>
            <w:r w:rsidRPr="00A842D3">
              <w:rPr>
                <w:lang w:val="es-ES_tradnl"/>
              </w:rPr>
              <w:t>Grado alcohólico volumétrico adquirido mínimo (en % vol.):</w:t>
            </w:r>
          </w:p>
        </w:tc>
        <w:tc>
          <w:tcPr>
            <w:tcW w:w="4110" w:type="dxa"/>
          </w:tcPr>
          <w:p w:rsidR="000B209A" w:rsidRPr="00A842D3" w:rsidRDefault="00120BA3" w:rsidP="00867FF4">
            <w:pPr>
              <w:rPr>
                <w:lang w:val="es-ES_tradnl"/>
              </w:rPr>
            </w:pPr>
            <w:r w:rsidRPr="00A842D3">
              <w:rPr>
                <w:lang w:val="es-ES_tradnl"/>
              </w:rPr>
              <w:t>12</w:t>
            </w:r>
          </w:p>
        </w:tc>
      </w:tr>
      <w:tr w:rsidR="00F6044D" w:rsidRPr="00A842D3">
        <w:trPr>
          <w:jc w:val="center"/>
        </w:trPr>
        <w:tc>
          <w:tcPr>
            <w:tcW w:w="4110" w:type="dxa"/>
          </w:tcPr>
          <w:p w:rsidR="000B209A" w:rsidRPr="00A842D3" w:rsidRDefault="00120BA3" w:rsidP="00867FF4">
            <w:pPr>
              <w:rPr>
                <w:lang w:val="es-ES_tradnl"/>
              </w:rPr>
            </w:pPr>
            <w:r w:rsidRPr="00A842D3">
              <w:rPr>
                <w:lang w:val="es-ES_tradnl"/>
              </w:rPr>
              <w:t>Acidez total mínima:</w:t>
            </w:r>
          </w:p>
        </w:tc>
        <w:tc>
          <w:tcPr>
            <w:tcW w:w="4110" w:type="dxa"/>
          </w:tcPr>
          <w:p w:rsidR="000B209A" w:rsidRPr="00A842D3" w:rsidRDefault="00120BA3" w:rsidP="00867FF4">
            <w:pPr>
              <w:rPr>
                <w:lang w:val="es-ES_tradnl"/>
              </w:rPr>
            </w:pPr>
            <w:r w:rsidRPr="00A842D3">
              <w:rPr>
                <w:lang w:val="es-ES_tradnl"/>
              </w:rPr>
              <w:t>4,5 en gramos por litro expresado en ácido tartárico</w:t>
            </w:r>
          </w:p>
        </w:tc>
      </w:tr>
      <w:tr w:rsidR="00F6044D" w:rsidRPr="00A842D3">
        <w:trPr>
          <w:jc w:val="center"/>
        </w:trPr>
        <w:tc>
          <w:tcPr>
            <w:tcW w:w="4110" w:type="dxa"/>
          </w:tcPr>
          <w:p w:rsidR="000B209A" w:rsidRPr="00A842D3" w:rsidRDefault="00120BA3" w:rsidP="00867FF4">
            <w:pPr>
              <w:rPr>
                <w:lang w:val="es-ES_tradnl"/>
              </w:rPr>
            </w:pPr>
            <w:r w:rsidRPr="00A842D3">
              <w:rPr>
                <w:lang w:val="es-ES_tradnl"/>
              </w:rPr>
              <w:t>Acidez volátil máxima (en miliequivalentes por litro):</w:t>
            </w:r>
          </w:p>
        </w:tc>
        <w:tc>
          <w:tcPr>
            <w:tcW w:w="4110" w:type="dxa"/>
          </w:tcPr>
          <w:p w:rsidR="000B209A" w:rsidRPr="00A842D3" w:rsidRDefault="00120BA3" w:rsidP="00867FF4">
            <w:pPr>
              <w:rPr>
                <w:lang w:val="es-ES_tradnl"/>
              </w:rPr>
            </w:pPr>
            <w:r w:rsidRPr="00A842D3">
              <w:rPr>
                <w:lang w:val="es-ES_tradnl"/>
              </w:rPr>
              <w:t>0,8</w:t>
            </w:r>
          </w:p>
        </w:tc>
      </w:tr>
      <w:tr w:rsidR="00F6044D" w:rsidRPr="00A842D3">
        <w:trPr>
          <w:jc w:val="center"/>
        </w:trPr>
        <w:tc>
          <w:tcPr>
            <w:tcW w:w="4110" w:type="dxa"/>
          </w:tcPr>
          <w:p w:rsidR="000B209A" w:rsidRPr="00A842D3" w:rsidRDefault="00120BA3" w:rsidP="00867FF4">
            <w:pPr>
              <w:rPr>
                <w:lang w:val="es-ES_tradnl"/>
              </w:rPr>
            </w:pPr>
            <w:r w:rsidRPr="00A842D3">
              <w:rPr>
                <w:lang w:val="es-ES_tradnl"/>
              </w:rPr>
              <w:t>Contenido máximo total de anhídrido sulfuroso (en miligramos por litro):</w:t>
            </w:r>
          </w:p>
        </w:tc>
        <w:tc>
          <w:tcPr>
            <w:tcW w:w="4110" w:type="dxa"/>
          </w:tcPr>
          <w:p w:rsidR="000B209A" w:rsidRPr="00A842D3" w:rsidRDefault="00120BA3" w:rsidP="00867FF4">
            <w:pPr>
              <w:rPr>
                <w:lang w:val="es-ES_tradnl"/>
              </w:rPr>
            </w:pPr>
            <w:r w:rsidRPr="00A842D3">
              <w:rPr>
                <w:lang w:val="es-ES_tradnl"/>
              </w:rPr>
              <w:t>150</w:t>
            </w:r>
          </w:p>
        </w:tc>
      </w:tr>
    </w:tbl>
    <w:p w:rsidR="000B209A" w:rsidRPr="00A842D3" w:rsidRDefault="00E63E51" w:rsidP="00867FF4">
      <w:pPr>
        <w:rPr>
          <w:lang w:val="es-ES_tradnl"/>
        </w:rPr>
      </w:pPr>
    </w:p>
    <w:p w:rsidR="000B209A" w:rsidRPr="00A842D3" w:rsidRDefault="00120BA3" w:rsidP="00867FF4">
      <w:pPr>
        <w:pStyle w:val="Text2"/>
        <w:rPr>
          <w:lang w:val="es-ES_tradnl"/>
        </w:rPr>
      </w:pPr>
      <w:r w:rsidRPr="00A842D3">
        <w:rPr>
          <w:lang w:val="es-ES_tradnl"/>
        </w:rPr>
        <w:t>Vinos tintos</w:t>
      </w:r>
    </w:p>
    <w:p w:rsidR="000B209A" w:rsidRPr="00A842D3" w:rsidRDefault="00120BA3" w:rsidP="00867FF4">
      <w:pPr>
        <w:pStyle w:val="Text2"/>
        <w:rPr>
          <w:lang w:val="es-ES_tradnl"/>
        </w:rPr>
      </w:pPr>
      <w:r w:rsidRPr="00A842D3">
        <w:rPr>
          <w:lang w:val="es-ES_tradnl"/>
        </w:rPr>
        <w:t>Fase visual: Vino limpio, de capa media a muy alta, pudiendo variar el color del violáceo al rojo.</w:t>
      </w:r>
    </w:p>
    <w:p w:rsidR="000B209A" w:rsidRPr="00A842D3" w:rsidRDefault="00120BA3" w:rsidP="00867FF4">
      <w:pPr>
        <w:pStyle w:val="Text2"/>
        <w:rPr>
          <w:lang w:val="es-ES_tradnl"/>
        </w:rPr>
      </w:pPr>
      <w:r w:rsidRPr="00A842D3">
        <w:rPr>
          <w:lang w:val="es-ES_tradnl"/>
        </w:rPr>
        <w:t>Fase olfativa: Francos, de intensidad aromática de media a alta, con presencia de aromas de fruta roja y/o negra y/o flores violetas.</w:t>
      </w:r>
    </w:p>
    <w:p w:rsidR="000B209A" w:rsidRPr="00A842D3" w:rsidRDefault="00120BA3" w:rsidP="00867FF4">
      <w:pPr>
        <w:pStyle w:val="Text2"/>
        <w:rPr>
          <w:lang w:val="es-ES_tradnl"/>
        </w:rPr>
      </w:pPr>
      <w:r w:rsidRPr="00A842D3">
        <w:rPr>
          <w:lang w:val="es-ES_tradnl"/>
        </w:rPr>
        <w:t>Fase gustativa: Vinos frescos, con estructura, persistentes y con cuerpo.</w:t>
      </w:r>
    </w:p>
    <w:p w:rsidR="000B209A" w:rsidRPr="00A842D3" w:rsidRDefault="00E63E51" w:rsidP="00867FF4">
      <w:pPr>
        <w:pStyle w:val="Text2"/>
        <w:rPr>
          <w:lang w:val="es-ES_tradnl"/>
        </w:rPr>
      </w:pPr>
    </w:p>
    <w:p w:rsidR="000B209A" w:rsidRPr="00A842D3" w:rsidRDefault="00120BA3" w:rsidP="00867FF4">
      <w:pPr>
        <w:pStyle w:val="Text2"/>
        <w:rPr>
          <w:lang w:val="es-ES_tradnl"/>
        </w:rPr>
      </w:pPr>
      <w:r w:rsidRPr="00A842D3">
        <w:rPr>
          <w:lang w:val="es-ES_tradnl"/>
        </w:rPr>
        <w:t>*La acidez volátil en vinos de segundo año y sucesivos, no podrá ser superior a 1 gr/l de ácido acético.</w:t>
      </w:r>
    </w:p>
    <w:p w:rsidR="000B209A" w:rsidRPr="00A842D3" w:rsidRDefault="00E63E51" w:rsidP="00867FF4">
      <w:pPr>
        <w:pStyle w:val="Text2"/>
        <w:rPr>
          <w:lang w:val="es-ES_tradnl"/>
        </w:rPr>
      </w:pPr>
    </w:p>
    <w:p w:rsidR="000B209A" w:rsidRPr="00A842D3" w:rsidRDefault="00120BA3" w:rsidP="00867FF4">
      <w:pPr>
        <w:pStyle w:val="Text2"/>
        <w:rPr>
          <w:lang w:val="es-ES_tradnl"/>
        </w:rPr>
      </w:pPr>
      <w:r w:rsidRPr="00A842D3">
        <w:rPr>
          <w:lang w:val="es-ES_tradnl"/>
        </w:rPr>
        <w:t>**Los límites analíticos no contemplados se ajustarán a lo establecido en la normativa vigente de la UE.</w:t>
      </w:r>
    </w:p>
    <w:p w:rsidR="000B209A" w:rsidRPr="00A842D3" w:rsidRDefault="00E63E51" w:rsidP="00867FF4">
      <w:pPr>
        <w:pStyle w:val="Text2"/>
        <w:rPr>
          <w:lang w:val="es-ES_tradnl"/>
        </w:rPr>
      </w:pP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4110"/>
      </w:tblGrid>
      <w:tr w:rsidR="00F6044D" w:rsidRPr="00A842D3">
        <w:trPr>
          <w:jc w:val="center"/>
        </w:trPr>
        <w:tc>
          <w:tcPr>
            <w:tcW w:w="8220" w:type="dxa"/>
            <w:gridSpan w:val="2"/>
          </w:tcPr>
          <w:p w:rsidR="000B209A" w:rsidRPr="00A842D3" w:rsidRDefault="00120BA3" w:rsidP="00867FF4">
            <w:pPr>
              <w:rPr>
                <w:lang w:val="es-ES_tradnl"/>
              </w:rPr>
            </w:pPr>
            <w:r w:rsidRPr="00A842D3">
              <w:rPr>
                <w:lang w:val="es-ES_tradnl"/>
              </w:rPr>
              <w:t>Características analíticas generales</w:t>
            </w:r>
          </w:p>
        </w:tc>
      </w:tr>
      <w:tr w:rsidR="00F6044D" w:rsidRPr="00A842D3">
        <w:trPr>
          <w:jc w:val="center"/>
        </w:trPr>
        <w:tc>
          <w:tcPr>
            <w:tcW w:w="4110" w:type="dxa"/>
          </w:tcPr>
          <w:p w:rsidR="000B209A" w:rsidRPr="00A842D3" w:rsidRDefault="00120BA3" w:rsidP="00867FF4">
            <w:pPr>
              <w:rPr>
                <w:lang w:val="es-ES_tradnl"/>
              </w:rPr>
            </w:pPr>
            <w:r w:rsidRPr="00A842D3">
              <w:rPr>
                <w:lang w:val="es-ES_tradnl"/>
              </w:rPr>
              <w:t>Grado alcohólico volumétrico total máximo (en % vol.):</w:t>
            </w:r>
          </w:p>
        </w:tc>
        <w:tc>
          <w:tcPr>
            <w:tcW w:w="4110" w:type="dxa"/>
          </w:tcPr>
          <w:p w:rsidR="000B209A" w:rsidRPr="00A842D3" w:rsidRDefault="00E63E51" w:rsidP="00867FF4">
            <w:pPr>
              <w:rPr>
                <w:lang w:val="es-ES_tradnl"/>
              </w:rPr>
            </w:pPr>
          </w:p>
        </w:tc>
      </w:tr>
      <w:tr w:rsidR="00F6044D" w:rsidRPr="00A842D3">
        <w:trPr>
          <w:jc w:val="center"/>
        </w:trPr>
        <w:tc>
          <w:tcPr>
            <w:tcW w:w="4110" w:type="dxa"/>
          </w:tcPr>
          <w:p w:rsidR="000B209A" w:rsidRPr="00A842D3" w:rsidRDefault="00120BA3" w:rsidP="00867FF4">
            <w:pPr>
              <w:rPr>
                <w:lang w:val="es-ES_tradnl"/>
              </w:rPr>
            </w:pPr>
            <w:r w:rsidRPr="00A842D3">
              <w:rPr>
                <w:lang w:val="es-ES_tradnl"/>
              </w:rPr>
              <w:t>Grado alcohólico volumétrico adquirido mínimo (en % vol.):</w:t>
            </w:r>
          </w:p>
        </w:tc>
        <w:tc>
          <w:tcPr>
            <w:tcW w:w="4110" w:type="dxa"/>
          </w:tcPr>
          <w:p w:rsidR="000B209A" w:rsidRPr="00A842D3" w:rsidRDefault="00120BA3" w:rsidP="00867FF4">
            <w:pPr>
              <w:rPr>
                <w:lang w:val="es-ES_tradnl"/>
              </w:rPr>
            </w:pPr>
            <w:r w:rsidRPr="00A842D3">
              <w:rPr>
                <w:lang w:val="es-ES_tradnl"/>
              </w:rPr>
              <w:t>12</w:t>
            </w:r>
          </w:p>
        </w:tc>
      </w:tr>
      <w:tr w:rsidR="00F6044D" w:rsidRPr="00A842D3">
        <w:trPr>
          <w:jc w:val="center"/>
        </w:trPr>
        <w:tc>
          <w:tcPr>
            <w:tcW w:w="4110" w:type="dxa"/>
          </w:tcPr>
          <w:p w:rsidR="000B209A" w:rsidRPr="00A842D3" w:rsidRDefault="00120BA3" w:rsidP="00867FF4">
            <w:pPr>
              <w:rPr>
                <w:lang w:val="es-ES_tradnl"/>
              </w:rPr>
            </w:pPr>
            <w:r w:rsidRPr="00A842D3">
              <w:rPr>
                <w:lang w:val="es-ES_tradnl"/>
              </w:rPr>
              <w:lastRenderedPageBreak/>
              <w:t>Acidez total mínima:</w:t>
            </w:r>
          </w:p>
        </w:tc>
        <w:tc>
          <w:tcPr>
            <w:tcW w:w="4110" w:type="dxa"/>
          </w:tcPr>
          <w:p w:rsidR="000B209A" w:rsidRPr="00A842D3" w:rsidRDefault="00120BA3" w:rsidP="00867FF4">
            <w:pPr>
              <w:rPr>
                <w:lang w:val="es-ES_tradnl"/>
              </w:rPr>
            </w:pPr>
            <w:r w:rsidRPr="00A842D3">
              <w:rPr>
                <w:lang w:val="es-ES_tradnl"/>
              </w:rPr>
              <w:t>4 en gramos por litro expresado en ácido tartárico</w:t>
            </w:r>
          </w:p>
        </w:tc>
      </w:tr>
      <w:tr w:rsidR="00F6044D" w:rsidRPr="00A842D3">
        <w:trPr>
          <w:jc w:val="center"/>
        </w:trPr>
        <w:tc>
          <w:tcPr>
            <w:tcW w:w="4110" w:type="dxa"/>
          </w:tcPr>
          <w:p w:rsidR="000B209A" w:rsidRPr="00A842D3" w:rsidRDefault="00120BA3" w:rsidP="00867FF4">
            <w:pPr>
              <w:rPr>
                <w:lang w:val="es-ES_tradnl"/>
              </w:rPr>
            </w:pPr>
            <w:r w:rsidRPr="00A842D3">
              <w:rPr>
                <w:lang w:val="es-ES_tradnl"/>
              </w:rPr>
              <w:t>Acidez volátil máxima (en miliequivalentes por litro):</w:t>
            </w:r>
          </w:p>
        </w:tc>
        <w:tc>
          <w:tcPr>
            <w:tcW w:w="4110" w:type="dxa"/>
          </w:tcPr>
          <w:p w:rsidR="000B209A" w:rsidRPr="00A842D3" w:rsidRDefault="00120BA3" w:rsidP="00867FF4">
            <w:pPr>
              <w:rPr>
                <w:lang w:val="es-ES_tradnl"/>
              </w:rPr>
            </w:pPr>
            <w:r w:rsidRPr="00A842D3">
              <w:rPr>
                <w:lang w:val="es-ES_tradnl"/>
              </w:rPr>
              <w:t>0,8</w:t>
            </w:r>
          </w:p>
        </w:tc>
      </w:tr>
      <w:tr w:rsidR="00F6044D" w:rsidRPr="00A842D3">
        <w:trPr>
          <w:jc w:val="center"/>
        </w:trPr>
        <w:tc>
          <w:tcPr>
            <w:tcW w:w="4110" w:type="dxa"/>
          </w:tcPr>
          <w:p w:rsidR="000B209A" w:rsidRPr="00A842D3" w:rsidRDefault="00120BA3" w:rsidP="00867FF4">
            <w:pPr>
              <w:rPr>
                <w:lang w:val="es-ES_tradnl"/>
              </w:rPr>
            </w:pPr>
            <w:r w:rsidRPr="00A842D3">
              <w:rPr>
                <w:lang w:val="es-ES_tradnl"/>
              </w:rPr>
              <w:t>Contenido máximo total de anhídrido sulfuroso (en miligramos por litro):</w:t>
            </w:r>
          </w:p>
        </w:tc>
        <w:tc>
          <w:tcPr>
            <w:tcW w:w="4110" w:type="dxa"/>
          </w:tcPr>
          <w:p w:rsidR="000B209A" w:rsidRPr="00A842D3" w:rsidRDefault="00120BA3" w:rsidP="00867FF4">
            <w:pPr>
              <w:rPr>
                <w:lang w:val="es-ES_tradnl"/>
              </w:rPr>
            </w:pPr>
            <w:r w:rsidRPr="00A842D3">
              <w:rPr>
                <w:lang w:val="es-ES_tradnl"/>
              </w:rPr>
              <w:t>130</w:t>
            </w:r>
          </w:p>
        </w:tc>
      </w:tr>
    </w:tbl>
    <w:p w:rsidR="000B209A" w:rsidRPr="00A842D3" w:rsidRDefault="00E63E51" w:rsidP="00867FF4">
      <w:pPr>
        <w:rPr>
          <w:lang w:val="es-ES_tradnl"/>
        </w:rPr>
      </w:pPr>
    </w:p>
    <w:p w:rsidR="000B209A" w:rsidRPr="00A842D3" w:rsidRDefault="00120BA3" w:rsidP="00867FF4">
      <w:pPr>
        <w:pStyle w:val="Text2"/>
        <w:rPr>
          <w:lang w:val="es-ES_tradnl"/>
        </w:rPr>
      </w:pPr>
      <w:r w:rsidRPr="00A842D3">
        <w:rPr>
          <w:lang w:val="es-ES_tradnl"/>
        </w:rPr>
        <w:t>Vinos tintos envejecidos</w:t>
      </w:r>
    </w:p>
    <w:p w:rsidR="000B209A" w:rsidRPr="00A842D3" w:rsidRDefault="00120BA3" w:rsidP="00867FF4">
      <w:pPr>
        <w:pStyle w:val="Text2"/>
        <w:rPr>
          <w:lang w:val="es-ES_tradnl"/>
        </w:rPr>
      </w:pPr>
      <w:r w:rsidRPr="00A842D3">
        <w:rPr>
          <w:lang w:val="es-ES_tradnl"/>
        </w:rPr>
        <w:t xml:space="preserve">Fase visual: Limpio, de color adecuado para su categoría. Para tinto roble y crianza, el color varía del violáceo al rojo, para reserva y gran reserva, el color va del rojo </w:t>
      </w:r>
      <w:proofErr w:type="gramStart"/>
      <w:r w:rsidRPr="00A842D3">
        <w:rPr>
          <w:lang w:val="es-ES_tradnl"/>
        </w:rPr>
        <w:t>al teja</w:t>
      </w:r>
      <w:proofErr w:type="gramEnd"/>
      <w:r w:rsidRPr="00A842D3">
        <w:rPr>
          <w:lang w:val="es-ES_tradnl"/>
        </w:rPr>
        <w:t>, presentando una capa de media a alta.</w:t>
      </w:r>
    </w:p>
    <w:p w:rsidR="000B209A" w:rsidRPr="00A842D3" w:rsidRDefault="00120BA3" w:rsidP="00867FF4">
      <w:pPr>
        <w:pStyle w:val="Text2"/>
        <w:rPr>
          <w:lang w:val="es-ES_tradnl"/>
        </w:rPr>
      </w:pPr>
      <w:r w:rsidRPr="00A842D3">
        <w:rPr>
          <w:lang w:val="es-ES_tradnl"/>
        </w:rPr>
        <w:t>Fase olfativa: Franco, intensidad media-alta, con presencia de aromas afrutados (fruta roja, fruta negra, fruta madura) y/o florales (flores violetas), así como la presencia de aromas terciarios propios del envejecimiento en barrica tales como vainilla, coco, tostados, balsámicos, especiados.</w:t>
      </w:r>
    </w:p>
    <w:p w:rsidR="000B209A" w:rsidRPr="00A842D3" w:rsidRDefault="00120BA3" w:rsidP="00867FF4">
      <w:pPr>
        <w:pStyle w:val="Text2"/>
        <w:rPr>
          <w:lang w:val="es-ES_tradnl"/>
        </w:rPr>
      </w:pPr>
      <w:r w:rsidRPr="00A842D3">
        <w:rPr>
          <w:lang w:val="es-ES_tradnl"/>
        </w:rPr>
        <w:t>Fase gustativa: Vinos frescos, estructurados, de buena persistencia y buen cuerpo.</w:t>
      </w:r>
    </w:p>
    <w:p w:rsidR="000B209A" w:rsidRPr="00A842D3" w:rsidRDefault="00E63E51" w:rsidP="00867FF4">
      <w:pPr>
        <w:pStyle w:val="Text2"/>
        <w:rPr>
          <w:lang w:val="es-ES_tradnl"/>
        </w:rPr>
      </w:pPr>
    </w:p>
    <w:p w:rsidR="000B209A" w:rsidRPr="00A842D3" w:rsidRDefault="00120BA3" w:rsidP="00867FF4">
      <w:pPr>
        <w:pStyle w:val="Text2"/>
        <w:rPr>
          <w:lang w:val="es-ES_tradnl"/>
        </w:rPr>
      </w:pPr>
      <w:r w:rsidRPr="00A842D3">
        <w:rPr>
          <w:lang w:val="es-ES_tradnl"/>
        </w:rPr>
        <w:t>*La acidez volátil en vinos de segundo año y sucesivos, no podrá ser superior a 1 gr/l de ácido acético.</w:t>
      </w:r>
    </w:p>
    <w:p w:rsidR="000B209A" w:rsidRPr="00A842D3" w:rsidRDefault="00E63E51" w:rsidP="00867FF4">
      <w:pPr>
        <w:pStyle w:val="Text2"/>
        <w:rPr>
          <w:lang w:val="es-ES_tradnl"/>
        </w:rPr>
      </w:pPr>
    </w:p>
    <w:p w:rsidR="000B209A" w:rsidRPr="00A842D3" w:rsidRDefault="00120BA3" w:rsidP="00867FF4">
      <w:pPr>
        <w:pStyle w:val="Text2"/>
        <w:rPr>
          <w:lang w:val="es-ES_tradnl"/>
        </w:rPr>
      </w:pPr>
      <w:r w:rsidRPr="00A842D3">
        <w:rPr>
          <w:lang w:val="es-ES_tradnl"/>
        </w:rPr>
        <w:t>**Los límites analíticos no contemplados se ajustarán a lo establecido en la normativa vigente de la UE.</w:t>
      </w:r>
    </w:p>
    <w:p w:rsidR="000B209A" w:rsidRPr="00A842D3" w:rsidRDefault="00E63E51" w:rsidP="00867FF4">
      <w:pPr>
        <w:pStyle w:val="Text2"/>
        <w:rPr>
          <w:lang w:val="es-ES_tradnl"/>
        </w:rPr>
      </w:pP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4110"/>
      </w:tblGrid>
      <w:tr w:rsidR="00F6044D" w:rsidRPr="00A842D3">
        <w:trPr>
          <w:jc w:val="center"/>
        </w:trPr>
        <w:tc>
          <w:tcPr>
            <w:tcW w:w="8220" w:type="dxa"/>
            <w:gridSpan w:val="2"/>
          </w:tcPr>
          <w:p w:rsidR="000B209A" w:rsidRPr="00A842D3" w:rsidRDefault="00120BA3" w:rsidP="00867FF4">
            <w:pPr>
              <w:rPr>
                <w:lang w:val="es-ES_tradnl"/>
              </w:rPr>
            </w:pPr>
            <w:r w:rsidRPr="00A842D3">
              <w:rPr>
                <w:lang w:val="es-ES_tradnl"/>
              </w:rPr>
              <w:t>Características analíticas generales</w:t>
            </w:r>
          </w:p>
        </w:tc>
      </w:tr>
      <w:tr w:rsidR="00F6044D" w:rsidRPr="00A842D3">
        <w:trPr>
          <w:jc w:val="center"/>
        </w:trPr>
        <w:tc>
          <w:tcPr>
            <w:tcW w:w="4110" w:type="dxa"/>
          </w:tcPr>
          <w:p w:rsidR="000B209A" w:rsidRPr="00A842D3" w:rsidRDefault="00120BA3" w:rsidP="00867FF4">
            <w:pPr>
              <w:rPr>
                <w:lang w:val="es-ES_tradnl"/>
              </w:rPr>
            </w:pPr>
            <w:r w:rsidRPr="00A842D3">
              <w:rPr>
                <w:lang w:val="es-ES_tradnl"/>
              </w:rPr>
              <w:t>Grado alcohólico volumétrico total máximo (en % vol.):</w:t>
            </w:r>
          </w:p>
        </w:tc>
        <w:tc>
          <w:tcPr>
            <w:tcW w:w="4110" w:type="dxa"/>
          </w:tcPr>
          <w:p w:rsidR="000B209A" w:rsidRPr="00A842D3" w:rsidRDefault="00E63E51" w:rsidP="00867FF4">
            <w:pPr>
              <w:rPr>
                <w:lang w:val="es-ES_tradnl"/>
              </w:rPr>
            </w:pPr>
          </w:p>
        </w:tc>
      </w:tr>
      <w:tr w:rsidR="00F6044D" w:rsidRPr="00A842D3">
        <w:trPr>
          <w:jc w:val="center"/>
        </w:trPr>
        <w:tc>
          <w:tcPr>
            <w:tcW w:w="4110" w:type="dxa"/>
          </w:tcPr>
          <w:p w:rsidR="000B209A" w:rsidRPr="00A842D3" w:rsidRDefault="00120BA3" w:rsidP="00867FF4">
            <w:pPr>
              <w:rPr>
                <w:lang w:val="es-ES_tradnl"/>
              </w:rPr>
            </w:pPr>
            <w:r w:rsidRPr="00A842D3">
              <w:rPr>
                <w:lang w:val="es-ES_tradnl"/>
              </w:rPr>
              <w:t>Grado alcohólico volumétrico adquirido mínimo (en % vol.):</w:t>
            </w:r>
          </w:p>
        </w:tc>
        <w:tc>
          <w:tcPr>
            <w:tcW w:w="4110" w:type="dxa"/>
          </w:tcPr>
          <w:p w:rsidR="000B209A" w:rsidRPr="00A842D3" w:rsidRDefault="00120BA3" w:rsidP="00867FF4">
            <w:pPr>
              <w:rPr>
                <w:lang w:val="es-ES_tradnl"/>
              </w:rPr>
            </w:pPr>
            <w:r w:rsidRPr="00A842D3">
              <w:rPr>
                <w:lang w:val="es-ES_tradnl"/>
              </w:rPr>
              <w:t>12</w:t>
            </w:r>
          </w:p>
        </w:tc>
      </w:tr>
      <w:tr w:rsidR="00F6044D" w:rsidRPr="00A842D3">
        <w:trPr>
          <w:jc w:val="center"/>
        </w:trPr>
        <w:tc>
          <w:tcPr>
            <w:tcW w:w="4110" w:type="dxa"/>
          </w:tcPr>
          <w:p w:rsidR="000B209A" w:rsidRPr="00A842D3" w:rsidRDefault="00120BA3" w:rsidP="00867FF4">
            <w:pPr>
              <w:rPr>
                <w:lang w:val="es-ES_tradnl"/>
              </w:rPr>
            </w:pPr>
            <w:r w:rsidRPr="00A842D3">
              <w:rPr>
                <w:lang w:val="es-ES_tradnl"/>
              </w:rPr>
              <w:t>Acidez total mínima:</w:t>
            </w:r>
          </w:p>
        </w:tc>
        <w:tc>
          <w:tcPr>
            <w:tcW w:w="4110" w:type="dxa"/>
          </w:tcPr>
          <w:p w:rsidR="000B209A" w:rsidRPr="00A842D3" w:rsidRDefault="00120BA3" w:rsidP="00867FF4">
            <w:pPr>
              <w:rPr>
                <w:lang w:val="es-ES_tradnl"/>
              </w:rPr>
            </w:pPr>
            <w:r w:rsidRPr="00A842D3">
              <w:rPr>
                <w:lang w:val="es-ES_tradnl"/>
              </w:rPr>
              <w:t>4 en gramos por litro expresado en ácido tartárico</w:t>
            </w:r>
          </w:p>
        </w:tc>
      </w:tr>
      <w:tr w:rsidR="00F6044D" w:rsidRPr="00A842D3">
        <w:trPr>
          <w:jc w:val="center"/>
        </w:trPr>
        <w:tc>
          <w:tcPr>
            <w:tcW w:w="4110" w:type="dxa"/>
          </w:tcPr>
          <w:p w:rsidR="000B209A" w:rsidRPr="00A842D3" w:rsidRDefault="00120BA3" w:rsidP="00867FF4">
            <w:pPr>
              <w:rPr>
                <w:lang w:val="es-ES_tradnl"/>
              </w:rPr>
            </w:pPr>
            <w:r w:rsidRPr="00A842D3">
              <w:rPr>
                <w:lang w:val="es-ES_tradnl"/>
              </w:rPr>
              <w:t>Acidez volátil máxima (en miliequivalentes por litro):</w:t>
            </w:r>
          </w:p>
        </w:tc>
        <w:tc>
          <w:tcPr>
            <w:tcW w:w="4110" w:type="dxa"/>
          </w:tcPr>
          <w:p w:rsidR="000B209A" w:rsidRPr="00A842D3" w:rsidRDefault="00120BA3" w:rsidP="00867FF4">
            <w:pPr>
              <w:rPr>
                <w:lang w:val="es-ES_tradnl"/>
              </w:rPr>
            </w:pPr>
            <w:r w:rsidRPr="00A842D3">
              <w:rPr>
                <w:lang w:val="es-ES_tradnl"/>
              </w:rPr>
              <w:t>0,8</w:t>
            </w:r>
          </w:p>
        </w:tc>
      </w:tr>
      <w:tr w:rsidR="00F6044D" w:rsidRPr="00A842D3">
        <w:trPr>
          <w:jc w:val="center"/>
        </w:trPr>
        <w:tc>
          <w:tcPr>
            <w:tcW w:w="4110" w:type="dxa"/>
          </w:tcPr>
          <w:p w:rsidR="000B209A" w:rsidRPr="00A842D3" w:rsidRDefault="00120BA3" w:rsidP="00867FF4">
            <w:pPr>
              <w:rPr>
                <w:lang w:val="es-ES_tradnl"/>
              </w:rPr>
            </w:pPr>
            <w:r w:rsidRPr="00A842D3">
              <w:rPr>
                <w:lang w:val="es-ES_tradnl"/>
              </w:rPr>
              <w:t>Contenido máximo total de anhídrido sulfuroso (en miligramos por litro):</w:t>
            </w:r>
          </w:p>
        </w:tc>
        <w:tc>
          <w:tcPr>
            <w:tcW w:w="4110" w:type="dxa"/>
          </w:tcPr>
          <w:p w:rsidR="000B209A" w:rsidRPr="00A842D3" w:rsidRDefault="00120BA3" w:rsidP="00867FF4">
            <w:pPr>
              <w:rPr>
                <w:lang w:val="es-ES_tradnl"/>
              </w:rPr>
            </w:pPr>
            <w:r w:rsidRPr="00A842D3">
              <w:rPr>
                <w:lang w:val="es-ES_tradnl"/>
              </w:rPr>
              <w:t>130</w:t>
            </w:r>
          </w:p>
        </w:tc>
      </w:tr>
    </w:tbl>
    <w:p w:rsidR="000B209A" w:rsidRPr="00A842D3" w:rsidRDefault="00E63E51" w:rsidP="00867FF4">
      <w:pPr>
        <w:rPr>
          <w:lang w:val="es-ES_tradnl"/>
        </w:rPr>
      </w:pPr>
    </w:p>
    <w:p w:rsidR="000B209A" w:rsidRPr="00A842D3" w:rsidRDefault="00120BA3" w:rsidP="00867FF4">
      <w:pPr>
        <w:pStyle w:val="Ttulo2"/>
        <w:rPr>
          <w:b w:val="0"/>
          <w:lang w:val="es-ES_tradnl"/>
        </w:rPr>
      </w:pPr>
      <w:r w:rsidRPr="00A842D3">
        <w:rPr>
          <w:b w:val="0"/>
          <w:lang w:val="es-ES_tradnl"/>
        </w:rPr>
        <w:t>Prácticas vitivinícolas</w:t>
      </w:r>
    </w:p>
    <w:p w:rsidR="000B209A" w:rsidRPr="00A842D3" w:rsidRDefault="00120BA3" w:rsidP="00867FF4">
      <w:pPr>
        <w:pStyle w:val="Ttulo3"/>
        <w:rPr>
          <w:lang w:val="es-ES_tradnl"/>
        </w:rPr>
      </w:pPr>
      <w:r w:rsidRPr="00A842D3">
        <w:rPr>
          <w:lang w:val="es-ES_tradnl"/>
        </w:rPr>
        <w:t>Prácticas enológicas específicas</w:t>
      </w:r>
    </w:p>
    <w:p w:rsidR="000B209A" w:rsidRPr="00A842D3" w:rsidRDefault="00E63E51" w:rsidP="00867FF4">
      <w:pPr>
        <w:pStyle w:val="Text3"/>
        <w:rPr>
          <w:lang w:val="es-ES_tradnl"/>
        </w:rPr>
      </w:pPr>
    </w:p>
    <w:p w:rsidR="000B209A" w:rsidRPr="00A842D3" w:rsidRDefault="00120BA3" w:rsidP="00867FF4">
      <w:pPr>
        <w:pStyle w:val="Text3"/>
        <w:rPr>
          <w:lang w:val="es-ES_tradnl"/>
        </w:rPr>
      </w:pPr>
      <w:r w:rsidRPr="00A842D3">
        <w:rPr>
          <w:lang w:val="es-ES_tradnl"/>
        </w:rPr>
        <w:t>Práctica de cultivo</w:t>
      </w:r>
    </w:p>
    <w:p w:rsidR="000B209A" w:rsidRPr="00A842D3" w:rsidRDefault="00120BA3" w:rsidP="00867FF4">
      <w:pPr>
        <w:pStyle w:val="Text3"/>
        <w:rPr>
          <w:lang w:val="es-ES_tradnl"/>
        </w:rPr>
      </w:pPr>
      <w:r w:rsidRPr="00A842D3">
        <w:rPr>
          <w:lang w:val="es-ES_tradnl"/>
        </w:rPr>
        <w:t>Queda prohibido el uso del riego en el cultivo de la vid para la elaboración de vinos con Denominación de Origen Bierzo. Solamente se permitirá regar los dos primeros años en nuevas plantaciones, para favorecer la implantación del cultivo.</w:t>
      </w:r>
    </w:p>
    <w:p w:rsidR="000B209A" w:rsidRPr="00A842D3" w:rsidRDefault="00E63E51" w:rsidP="00867FF4">
      <w:pPr>
        <w:pStyle w:val="Text3"/>
        <w:rPr>
          <w:lang w:val="es-ES_tradnl"/>
        </w:rPr>
      </w:pPr>
    </w:p>
    <w:p w:rsidR="000B209A" w:rsidRPr="00A842D3" w:rsidRDefault="00120BA3" w:rsidP="00867FF4">
      <w:pPr>
        <w:pStyle w:val="Text3"/>
        <w:rPr>
          <w:lang w:val="es-ES_tradnl"/>
        </w:rPr>
      </w:pPr>
      <w:r w:rsidRPr="00A842D3">
        <w:rPr>
          <w:lang w:val="es-ES_tradnl"/>
        </w:rPr>
        <w:t>Práctica enológica específica</w:t>
      </w:r>
    </w:p>
    <w:p w:rsidR="000B209A" w:rsidRPr="00A842D3" w:rsidRDefault="00120BA3" w:rsidP="00867FF4">
      <w:pPr>
        <w:pStyle w:val="Text3"/>
        <w:rPr>
          <w:lang w:val="es-ES_tradnl"/>
        </w:rPr>
      </w:pPr>
      <w:r w:rsidRPr="00A842D3">
        <w:rPr>
          <w:lang w:val="es-ES_tradnl"/>
        </w:rPr>
        <w:t>-Grado alcohólico probable mínimo de la uva: 12 % vol. para las variedades tintas (excepto Garnacha Tintorera: 11 %vol.) y 11 % vol. para las variedades blancas (excepto Godello: 12% vol.)</w:t>
      </w:r>
    </w:p>
    <w:p w:rsidR="000B209A" w:rsidRPr="00A842D3" w:rsidRDefault="00120BA3" w:rsidP="00867FF4">
      <w:pPr>
        <w:pStyle w:val="Text3"/>
        <w:rPr>
          <w:lang w:val="es-ES_tradnl"/>
        </w:rPr>
      </w:pPr>
      <w:r w:rsidRPr="00A842D3">
        <w:rPr>
          <w:lang w:val="es-ES_tradnl"/>
        </w:rPr>
        <w:t>-Rendimiento de extracción no superior a 74 l por 100 Kg de uva.</w:t>
      </w:r>
    </w:p>
    <w:p w:rsidR="000B209A" w:rsidRPr="00A842D3" w:rsidRDefault="00E63E51" w:rsidP="00867FF4">
      <w:pPr>
        <w:pStyle w:val="Text3"/>
        <w:rPr>
          <w:lang w:val="es-ES_tradnl"/>
        </w:rPr>
      </w:pPr>
    </w:p>
    <w:p w:rsidR="000B209A" w:rsidRPr="00A842D3" w:rsidRDefault="00120BA3" w:rsidP="00867FF4">
      <w:pPr>
        <w:pStyle w:val="Text3"/>
        <w:rPr>
          <w:lang w:val="es-ES_tradnl"/>
        </w:rPr>
      </w:pPr>
      <w:r w:rsidRPr="00A842D3">
        <w:rPr>
          <w:lang w:val="es-ES_tradnl"/>
        </w:rPr>
        <w:t>Restricción pertinente en la vinificación</w:t>
      </w:r>
    </w:p>
    <w:p w:rsidR="000B209A" w:rsidRPr="00A842D3" w:rsidRDefault="00120BA3" w:rsidP="00867FF4">
      <w:pPr>
        <w:pStyle w:val="Text3"/>
        <w:rPr>
          <w:lang w:val="es-ES_tradnl"/>
        </w:rPr>
      </w:pPr>
      <w:r w:rsidRPr="00A842D3">
        <w:rPr>
          <w:lang w:val="es-ES_tradnl"/>
        </w:rPr>
        <w:t xml:space="preserve">- El Vino tinto se elaborará con las variedades: Mencía y Garnacha Tintorera con, al menos, un 70 % de uva de la variedad Mencía., como mínimo, con un 85% de las variedades Mencía, Garnacha Tintorera, </w:t>
      </w:r>
      <w:proofErr w:type="spellStart"/>
      <w:r w:rsidRPr="00A842D3">
        <w:rPr>
          <w:lang w:val="es-ES_tradnl"/>
        </w:rPr>
        <w:t>Estaladiña</w:t>
      </w:r>
      <w:proofErr w:type="spellEnd"/>
      <w:r w:rsidRPr="00A842D3">
        <w:rPr>
          <w:lang w:val="es-ES_tradnl"/>
        </w:rPr>
        <w:t xml:space="preserve"> y/o </w:t>
      </w:r>
      <w:proofErr w:type="spellStart"/>
      <w:r w:rsidRPr="00A842D3">
        <w:rPr>
          <w:lang w:val="es-ES_tradnl"/>
        </w:rPr>
        <w:t>Merenzao</w:t>
      </w:r>
      <w:proofErr w:type="spellEnd"/>
      <w:r w:rsidRPr="00A842D3">
        <w:rPr>
          <w:lang w:val="es-ES_tradnl"/>
        </w:rPr>
        <w:t>, el resto por cualquiera de las variedades autorizadas en el apartado 6 de este documento.</w:t>
      </w:r>
    </w:p>
    <w:p w:rsidR="000B209A" w:rsidRPr="00A842D3" w:rsidRDefault="00120BA3" w:rsidP="00867FF4">
      <w:pPr>
        <w:pStyle w:val="Text3"/>
        <w:rPr>
          <w:lang w:val="es-ES_tradnl"/>
        </w:rPr>
      </w:pPr>
      <w:r w:rsidRPr="00A842D3">
        <w:rPr>
          <w:lang w:val="es-ES_tradnl"/>
        </w:rPr>
        <w:t>- El Vino rosado se elaborará con las variedades: Mencía y Garnacha Tintorera, como variedades tintas y Godello, Doña Blanca y/o Palomino, como variedades blancas, con, al menos, un 50 % de uva de la variedad Mencía. con las variedades autorizadas en el apartado 6 de este documento, con al menos un 70% de uva de las variedades tintas.</w:t>
      </w:r>
    </w:p>
    <w:p w:rsidR="000B209A" w:rsidRPr="00A842D3" w:rsidRDefault="00120BA3" w:rsidP="00867FF4">
      <w:pPr>
        <w:pStyle w:val="Text3"/>
        <w:rPr>
          <w:lang w:val="es-ES_tradnl"/>
        </w:rPr>
      </w:pPr>
      <w:r w:rsidRPr="00A842D3">
        <w:rPr>
          <w:lang w:val="es-ES_tradnl"/>
        </w:rPr>
        <w:t>- El Vino blanco se elaborará con las variedades: Godello, Doña Blanca, Malvasía y Palomino.</w:t>
      </w:r>
    </w:p>
    <w:p w:rsidR="000B209A" w:rsidRPr="00A842D3" w:rsidRDefault="00120BA3" w:rsidP="00867FF4">
      <w:pPr>
        <w:pStyle w:val="Text3"/>
        <w:rPr>
          <w:lang w:val="es-ES_tradnl"/>
        </w:rPr>
      </w:pPr>
      <w:r w:rsidRPr="00A842D3">
        <w:rPr>
          <w:lang w:val="es-ES_tradnl"/>
        </w:rPr>
        <w:t xml:space="preserve">- El Vino clarete se hará de acuerdo con la forma tradicional de elaborar ese tipo de vinos en el Bierzo, para ello el porcentaje de uvas tintas autorizadas a emplear debe de estar entre un 40% y un 60%, el resto de uva deberá ser uva blanca de cualquiera de las variedades autorizadas. Se procederá a realizar prensado directo o pasar por un periodo de maceración </w:t>
      </w:r>
      <w:proofErr w:type="spellStart"/>
      <w:r w:rsidRPr="00A842D3">
        <w:rPr>
          <w:lang w:val="es-ES_tradnl"/>
        </w:rPr>
        <w:t>prefermentativa</w:t>
      </w:r>
      <w:proofErr w:type="spellEnd"/>
      <w:r w:rsidRPr="00A842D3">
        <w:rPr>
          <w:lang w:val="es-ES_tradnl"/>
        </w:rPr>
        <w:t>, y posteriormente se prensará. En la fermentación alcohólica del mosto será obligatorio emplear un porcentaje de entre un 5% y un 10% de hollejos despalillados de variedades blancas o tintas sobre el volumen total de mosto.</w:t>
      </w:r>
    </w:p>
    <w:p w:rsidR="000B209A" w:rsidRPr="00A842D3" w:rsidRDefault="00120BA3" w:rsidP="00867FF4">
      <w:pPr>
        <w:pStyle w:val="Ttulo3"/>
        <w:rPr>
          <w:lang w:val="es-ES_tradnl"/>
        </w:rPr>
      </w:pPr>
      <w:r w:rsidRPr="00A842D3">
        <w:rPr>
          <w:lang w:val="es-ES_tradnl"/>
        </w:rPr>
        <w:lastRenderedPageBreak/>
        <w:t>Rendimientos máximos</w:t>
      </w:r>
    </w:p>
    <w:p w:rsidR="000B209A" w:rsidRPr="00A842D3" w:rsidRDefault="00120BA3" w:rsidP="00867FF4">
      <w:pPr>
        <w:pStyle w:val="Text3"/>
        <w:rPr>
          <w:lang w:val="es-ES_tradnl"/>
        </w:rPr>
      </w:pPr>
      <w:r w:rsidRPr="00A842D3">
        <w:rPr>
          <w:lang w:val="es-ES_tradnl"/>
        </w:rPr>
        <w:t>Variedad Palomino</w:t>
      </w:r>
    </w:p>
    <w:p w:rsidR="000B209A" w:rsidRPr="00A842D3" w:rsidRDefault="00120BA3" w:rsidP="00867FF4">
      <w:pPr>
        <w:pStyle w:val="Text3"/>
        <w:rPr>
          <w:lang w:val="es-ES_tradnl"/>
        </w:rPr>
      </w:pPr>
      <w:r w:rsidRPr="00A842D3">
        <w:rPr>
          <w:lang w:val="es-ES_tradnl"/>
        </w:rPr>
        <w:t>12000 kilogramos de uvas por hectárea</w:t>
      </w:r>
    </w:p>
    <w:p w:rsidR="000B209A" w:rsidRPr="00A842D3" w:rsidRDefault="00120BA3" w:rsidP="00867FF4">
      <w:pPr>
        <w:pStyle w:val="Text3"/>
        <w:rPr>
          <w:lang w:val="es-ES_tradnl"/>
        </w:rPr>
      </w:pPr>
      <w:r w:rsidRPr="00A842D3">
        <w:rPr>
          <w:lang w:val="es-ES_tradnl"/>
        </w:rPr>
        <w:t>Variedad Palomino</w:t>
      </w:r>
    </w:p>
    <w:p w:rsidR="000B209A" w:rsidRPr="00A842D3" w:rsidRDefault="00120BA3" w:rsidP="00867FF4">
      <w:pPr>
        <w:pStyle w:val="Text3"/>
        <w:rPr>
          <w:lang w:val="es-ES_tradnl"/>
        </w:rPr>
      </w:pPr>
      <w:r w:rsidRPr="00A842D3">
        <w:rPr>
          <w:lang w:val="es-ES_tradnl"/>
        </w:rPr>
        <w:t>88,80 hectolitros por hectárea</w:t>
      </w:r>
    </w:p>
    <w:p w:rsidR="000B209A" w:rsidRPr="00A842D3" w:rsidRDefault="00120BA3" w:rsidP="00867FF4">
      <w:pPr>
        <w:pStyle w:val="Text3"/>
        <w:rPr>
          <w:lang w:val="es-ES_tradnl"/>
        </w:rPr>
      </w:pPr>
      <w:r w:rsidRPr="00A842D3">
        <w:rPr>
          <w:lang w:val="es-ES_tradnl"/>
        </w:rPr>
        <w:t>Resto de variedades</w:t>
      </w:r>
    </w:p>
    <w:p w:rsidR="000B209A" w:rsidRPr="00A842D3" w:rsidRDefault="00120BA3" w:rsidP="00867FF4">
      <w:pPr>
        <w:pStyle w:val="Text3"/>
        <w:rPr>
          <w:lang w:val="es-ES_tradnl"/>
        </w:rPr>
      </w:pPr>
      <w:r w:rsidRPr="00A842D3">
        <w:rPr>
          <w:lang w:val="es-ES_tradnl"/>
        </w:rPr>
        <w:t>11000 kilogramos de uvas por hectárea</w:t>
      </w:r>
    </w:p>
    <w:p w:rsidR="000B209A" w:rsidRPr="00A842D3" w:rsidRDefault="00120BA3" w:rsidP="00867FF4">
      <w:pPr>
        <w:pStyle w:val="Text3"/>
        <w:rPr>
          <w:lang w:val="es-ES_tradnl"/>
        </w:rPr>
      </w:pPr>
      <w:r w:rsidRPr="00A842D3">
        <w:rPr>
          <w:lang w:val="es-ES_tradnl"/>
        </w:rPr>
        <w:t>Resto de variedades</w:t>
      </w:r>
    </w:p>
    <w:p w:rsidR="000B209A" w:rsidRPr="00A842D3" w:rsidRDefault="00120BA3" w:rsidP="00867FF4">
      <w:pPr>
        <w:pStyle w:val="Text3"/>
        <w:rPr>
          <w:lang w:val="es-ES_tradnl"/>
        </w:rPr>
      </w:pPr>
      <w:r w:rsidRPr="00A842D3">
        <w:rPr>
          <w:lang w:val="es-ES_tradnl"/>
        </w:rPr>
        <w:t>81,40 hectolitros por hectárea</w:t>
      </w:r>
    </w:p>
    <w:p w:rsidR="000B209A" w:rsidRPr="00A842D3" w:rsidRDefault="00120BA3" w:rsidP="00867FF4">
      <w:pPr>
        <w:pStyle w:val="Ttulo2"/>
        <w:rPr>
          <w:b w:val="0"/>
          <w:lang w:val="es-ES_tradnl"/>
        </w:rPr>
      </w:pPr>
      <w:r w:rsidRPr="00A842D3">
        <w:rPr>
          <w:b w:val="0"/>
          <w:lang w:val="es-ES_tradnl"/>
        </w:rPr>
        <w:t>Zona geográfica delimitada</w:t>
      </w:r>
    </w:p>
    <w:p w:rsidR="000B209A" w:rsidRPr="00A842D3" w:rsidRDefault="00120BA3" w:rsidP="00867FF4">
      <w:pPr>
        <w:pStyle w:val="Text2"/>
        <w:rPr>
          <w:lang w:val="es-ES_tradnl"/>
        </w:rPr>
      </w:pPr>
      <w:r w:rsidRPr="00A842D3">
        <w:rPr>
          <w:lang w:val="es-ES_tradnl"/>
        </w:rPr>
        <w:t xml:space="preserve">El área de producción comprende los siguientes municipios, todos ellos pertenecientes a la provincia de León: </w:t>
      </w:r>
      <w:proofErr w:type="spellStart"/>
      <w:r w:rsidRPr="00A842D3">
        <w:rPr>
          <w:lang w:val="es-ES_tradnl"/>
        </w:rPr>
        <w:t>Arganza</w:t>
      </w:r>
      <w:proofErr w:type="spellEnd"/>
      <w:r w:rsidRPr="00A842D3">
        <w:rPr>
          <w:lang w:val="es-ES_tradnl"/>
        </w:rPr>
        <w:t xml:space="preserve">, Bembibre, </w:t>
      </w:r>
      <w:proofErr w:type="spellStart"/>
      <w:r w:rsidRPr="00A842D3">
        <w:rPr>
          <w:lang w:val="es-ES_tradnl"/>
        </w:rPr>
        <w:t>Benuza</w:t>
      </w:r>
      <w:proofErr w:type="spellEnd"/>
      <w:r w:rsidRPr="00A842D3">
        <w:rPr>
          <w:lang w:val="es-ES_tradnl"/>
        </w:rPr>
        <w:t xml:space="preserve">, Berlanga del Bierzo, Borrenes, Cabañas Raras, Cacabelos, </w:t>
      </w:r>
      <w:proofErr w:type="spellStart"/>
      <w:r w:rsidRPr="00A842D3">
        <w:rPr>
          <w:lang w:val="es-ES_tradnl"/>
        </w:rPr>
        <w:t>Camponaraya</w:t>
      </w:r>
      <w:proofErr w:type="spellEnd"/>
      <w:r w:rsidRPr="00A842D3">
        <w:rPr>
          <w:lang w:val="es-ES_tradnl"/>
        </w:rPr>
        <w:t xml:space="preserve">, </w:t>
      </w:r>
      <w:proofErr w:type="spellStart"/>
      <w:r w:rsidRPr="00A842D3">
        <w:rPr>
          <w:lang w:val="es-ES_tradnl"/>
        </w:rPr>
        <w:t>Carracedelo</w:t>
      </w:r>
      <w:proofErr w:type="spellEnd"/>
      <w:r w:rsidRPr="00A842D3">
        <w:rPr>
          <w:lang w:val="es-ES_tradnl"/>
        </w:rPr>
        <w:t xml:space="preserve">, </w:t>
      </w:r>
      <w:proofErr w:type="spellStart"/>
      <w:r w:rsidRPr="00A842D3">
        <w:rPr>
          <w:lang w:val="es-ES_tradnl"/>
        </w:rPr>
        <w:t>Carucedo</w:t>
      </w:r>
      <w:proofErr w:type="spellEnd"/>
      <w:r w:rsidRPr="00A842D3">
        <w:rPr>
          <w:lang w:val="es-ES_tradnl"/>
        </w:rPr>
        <w:t xml:space="preserve">, </w:t>
      </w:r>
      <w:proofErr w:type="spellStart"/>
      <w:r w:rsidRPr="00A842D3">
        <w:rPr>
          <w:lang w:val="es-ES_tradnl"/>
        </w:rPr>
        <w:t>Castropodame</w:t>
      </w:r>
      <w:proofErr w:type="spellEnd"/>
      <w:r w:rsidRPr="00A842D3">
        <w:rPr>
          <w:lang w:val="es-ES_tradnl"/>
        </w:rPr>
        <w:t xml:space="preserve">, Congosto, </w:t>
      </w:r>
      <w:proofErr w:type="spellStart"/>
      <w:r w:rsidRPr="00A842D3">
        <w:rPr>
          <w:lang w:val="es-ES_tradnl"/>
        </w:rPr>
        <w:t>Corullón</w:t>
      </w:r>
      <w:proofErr w:type="spellEnd"/>
      <w:r w:rsidRPr="00A842D3">
        <w:rPr>
          <w:lang w:val="es-ES_tradnl"/>
        </w:rPr>
        <w:t xml:space="preserve">, Cubillos del Sil, Fresnedo, </w:t>
      </w:r>
      <w:proofErr w:type="spellStart"/>
      <w:r w:rsidRPr="00A842D3">
        <w:rPr>
          <w:lang w:val="es-ES_tradnl"/>
        </w:rPr>
        <w:t>Fabero</w:t>
      </w:r>
      <w:proofErr w:type="spellEnd"/>
      <w:r w:rsidRPr="00A842D3">
        <w:rPr>
          <w:lang w:val="es-ES_tradnl"/>
        </w:rPr>
        <w:t xml:space="preserve">, </w:t>
      </w:r>
      <w:proofErr w:type="spellStart"/>
      <w:r w:rsidRPr="00A842D3">
        <w:rPr>
          <w:lang w:val="es-ES_tradnl"/>
        </w:rPr>
        <w:t>Folgoso</w:t>
      </w:r>
      <w:proofErr w:type="spellEnd"/>
      <w:r w:rsidRPr="00A842D3">
        <w:rPr>
          <w:lang w:val="es-ES_tradnl"/>
        </w:rPr>
        <w:t xml:space="preserve"> de la Ribera, </w:t>
      </w:r>
      <w:proofErr w:type="spellStart"/>
      <w:r w:rsidRPr="00A842D3">
        <w:rPr>
          <w:lang w:val="es-ES_tradnl"/>
        </w:rPr>
        <w:t>Igueña</w:t>
      </w:r>
      <w:proofErr w:type="spellEnd"/>
      <w:r w:rsidRPr="00A842D3">
        <w:rPr>
          <w:lang w:val="es-ES_tradnl"/>
        </w:rPr>
        <w:t xml:space="preserve">, </w:t>
      </w:r>
      <w:proofErr w:type="spellStart"/>
      <w:r w:rsidRPr="00A842D3">
        <w:rPr>
          <w:lang w:val="es-ES_tradnl"/>
        </w:rPr>
        <w:t>Molinaseca</w:t>
      </w:r>
      <w:proofErr w:type="spellEnd"/>
      <w:r w:rsidRPr="00A842D3">
        <w:rPr>
          <w:lang w:val="es-ES_tradnl"/>
        </w:rPr>
        <w:t xml:space="preserve">, Noceda, </w:t>
      </w:r>
      <w:proofErr w:type="spellStart"/>
      <w:r w:rsidRPr="00A842D3">
        <w:rPr>
          <w:lang w:val="es-ES_tradnl"/>
        </w:rPr>
        <w:t>Oencia</w:t>
      </w:r>
      <w:proofErr w:type="spellEnd"/>
      <w:r w:rsidRPr="00A842D3">
        <w:rPr>
          <w:lang w:val="es-ES_tradnl"/>
        </w:rPr>
        <w:t xml:space="preserve">, Ponferrada, </w:t>
      </w:r>
      <w:proofErr w:type="spellStart"/>
      <w:r w:rsidRPr="00A842D3">
        <w:rPr>
          <w:lang w:val="es-ES_tradnl"/>
        </w:rPr>
        <w:t>Priaranza</w:t>
      </w:r>
      <w:proofErr w:type="spellEnd"/>
      <w:r w:rsidRPr="00A842D3">
        <w:rPr>
          <w:lang w:val="es-ES_tradnl"/>
        </w:rPr>
        <w:t xml:space="preserve">, Puente de Domingo Flórez, </w:t>
      </w:r>
      <w:proofErr w:type="spellStart"/>
      <w:r w:rsidRPr="00A842D3">
        <w:rPr>
          <w:lang w:val="es-ES_tradnl"/>
        </w:rPr>
        <w:t>Sancedo</w:t>
      </w:r>
      <w:proofErr w:type="spellEnd"/>
      <w:r w:rsidRPr="00A842D3">
        <w:rPr>
          <w:lang w:val="es-ES_tradnl"/>
        </w:rPr>
        <w:t xml:space="preserve">, Sobrado, Toreno, Torre del Bierzo, </w:t>
      </w:r>
      <w:proofErr w:type="spellStart"/>
      <w:r w:rsidRPr="00A842D3">
        <w:rPr>
          <w:lang w:val="es-ES_tradnl"/>
        </w:rPr>
        <w:t>Trabadelo</w:t>
      </w:r>
      <w:proofErr w:type="spellEnd"/>
      <w:r w:rsidRPr="00A842D3">
        <w:rPr>
          <w:lang w:val="es-ES_tradnl"/>
        </w:rPr>
        <w:t xml:space="preserve">, Vega de </w:t>
      </w:r>
      <w:proofErr w:type="spellStart"/>
      <w:r w:rsidRPr="00A842D3">
        <w:rPr>
          <w:lang w:val="es-ES_tradnl"/>
        </w:rPr>
        <w:t>Espinareda</w:t>
      </w:r>
      <w:proofErr w:type="spellEnd"/>
      <w:r w:rsidRPr="00A842D3">
        <w:rPr>
          <w:lang w:val="es-ES_tradnl"/>
        </w:rPr>
        <w:t xml:space="preserve">, </w:t>
      </w:r>
      <w:proofErr w:type="spellStart"/>
      <w:r w:rsidRPr="00A842D3">
        <w:rPr>
          <w:lang w:val="es-ES_tradnl"/>
        </w:rPr>
        <w:t>Villadecanes</w:t>
      </w:r>
      <w:proofErr w:type="spellEnd"/>
      <w:r w:rsidRPr="00A842D3">
        <w:rPr>
          <w:lang w:val="es-ES_tradnl"/>
        </w:rPr>
        <w:t>-Toral de los Vados y Villafranca del Bierzo, así como sus correspondientes pedanías.</w:t>
      </w:r>
    </w:p>
    <w:p w:rsidR="000B209A" w:rsidRPr="00A842D3" w:rsidRDefault="00120BA3" w:rsidP="00867FF4">
      <w:pPr>
        <w:pStyle w:val="Ttulo2"/>
        <w:rPr>
          <w:b w:val="0"/>
          <w:lang w:val="es-ES_tradnl"/>
        </w:rPr>
      </w:pPr>
      <w:r w:rsidRPr="00A842D3">
        <w:rPr>
          <w:b w:val="0"/>
          <w:lang w:val="es-ES_tradnl"/>
        </w:rPr>
        <w:t>Principales variedades de uva de vinificación</w:t>
      </w:r>
    </w:p>
    <w:p w:rsidR="000B209A" w:rsidRPr="00A842D3" w:rsidRDefault="00120BA3" w:rsidP="00867FF4">
      <w:pPr>
        <w:pStyle w:val="Text2"/>
        <w:rPr>
          <w:lang w:val="es-ES_tradnl"/>
        </w:rPr>
      </w:pPr>
      <w:r w:rsidRPr="00A842D3">
        <w:rPr>
          <w:lang w:val="es-ES_tradnl"/>
        </w:rPr>
        <w:t>PALOMINO</w:t>
      </w:r>
    </w:p>
    <w:p w:rsidR="000B209A" w:rsidRPr="00A842D3" w:rsidRDefault="00120BA3" w:rsidP="00867FF4">
      <w:pPr>
        <w:pStyle w:val="Text2"/>
        <w:rPr>
          <w:lang w:val="es-ES_tradnl"/>
        </w:rPr>
      </w:pPr>
      <w:r w:rsidRPr="00A842D3">
        <w:rPr>
          <w:lang w:val="es-ES_tradnl"/>
        </w:rPr>
        <w:t>GARNACHA TINTORERA</w:t>
      </w:r>
    </w:p>
    <w:p w:rsidR="000B209A" w:rsidRPr="00A842D3" w:rsidRDefault="00120BA3" w:rsidP="00867FF4">
      <w:pPr>
        <w:pStyle w:val="Text2"/>
        <w:rPr>
          <w:lang w:val="es-ES_tradnl"/>
        </w:rPr>
      </w:pPr>
      <w:r w:rsidRPr="00A842D3">
        <w:rPr>
          <w:lang w:val="es-ES_tradnl"/>
        </w:rPr>
        <w:t>MENCÍA</w:t>
      </w:r>
    </w:p>
    <w:p w:rsidR="000B209A" w:rsidRPr="00A842D3" w:rsidRDefault="00120BA3" w:rsidP="00867FF4">
      <w:pPr>
        <w:pStyle w:val="Text2"/>
        <w:rPr>
          <w:lang w:val="es-ES_tradnl"/>
        </w:rPr>
      </w:pPr>
      <w:r w:rsidRPr="00A842D3">
        <w:rPr>
          <w:lang w:val="es-ES_tradnl"/>
        </w:rPr>
        <w:t>GODELLO</w:t>
      </w:r>
    </w:p>
    <w:p w:rsidR="000B209A" w:rsidRPr="00A842D3" w:rsidRDefault="00120BA3" w:rsidP="00867FF4">
      <w:pPr>
        <w:pStyle w:val="Text2"/>
        <w:rPr>
          <w:lang w:val="es-ES_tradnl"/>
        </w:rPr>
      </w:pPr>
      <w:r w:rsidRPr="00A842D3">
        <w:rPr>
          <w:lang w:val="es-ES_tradnl"/>
        </w:rPr>
        <w:t>ALARIJE - MALVASÍA RIOJANA</w:t>
      </w:r>
    </w:p>
    <w:p w:rsidR="000B209A" w:rsidRPr="00A842D3" w:rsidRDefault="00120BA3" w:rsidP="00867FF4">
      <w:pPr>
        <w:pStyle w:val="Text2"/>
        <w:rPr>
          <w:lang w:val="es-ES_tradnl"/>
        </w:rPr>
      </w:pPr>
      <w:r w:rsidRPr="00A842D3">
        <w:rPr>
          <w:lang w:val="es-ES_tradnl"/>
        </w:rPr>
        <w:t>ESTALADIÑA</w:t>
      </w:r>
    </w:p>
    <w:p w:rsidR="000B209A" w:rsidRPr="00A842D3" w:rsidRDefault="00120BA3" w:rsidP="00867FF4">
      <w:pPr>
        <w:pStyle w:val="Text2"/>
        <w:rPr>
          <w:lang w:val="es-ES_tradnl"/>
        </w:rPr>
      </w:pPr>
      <w:r w:rsidRPr="00A842D3">
        <w:rPr>
          <w:lang w:val="es-ES_tradnl"/>
        </w:rPr>
        <w:t>DOÑA BLANCA - MALVASÍA CASTELLANA</w:t>
      </w:r>
    </w:p>
    <w:p w:rsidR="000B209A" w:rsidRPr="00A842D3" w:rsidRDefault="00120BA3" w:rsidP="00867FF4">
      <w:pPr>
        <w:pStyle w:val="Text2"/>
        <w:rPr>
          <w:lang w:val="es-ES_tradnl"/>
        </w:rPr>
      </w:pPr>
      <w:r w:rsidRPr="00A842D3">
        <w:rPr>
          <w:lang w:val="es-ES_tradnl"/>
        </w:rPr>
        <w:t>MERENZAO</w:t>
      </w:r>
    </w:p>
    <w:p w:rsidR="000B209A" w:rsidRPr="00A842D3" w:rsidRDefault="00120BA3" w:rsidP="00867FF4">
      <w:pPr>
        <w:pStyle w:val="Ttulo2"/>
        <w:rPr>
          <w:b w:val="0"/>
          <w:lang w:val="es-ES_tradnl"/>
        </w:rPr>
      </w:pPr>
      <w:r w:rsidRPr="00A842D3">
        <w:rPr>
          <w:b w:val="0"/>
          <w:lang w:val="es-ES_tradnl"/>
        </w:rPr>
        <w:t>Vínculo con la zona geográfica</w:t>
      </w:r>
    </w:p>
    <w:p w:rsidR="000B209A" w:rsidRPr="00A842D3" w:rsidRDefault="00E63E51" w:rsidP="00867FF4">
      <w:pPr>
        <w:pStyle w:val="Text2"/>
        <w:rPr>
          <w:lang w:val="es-ES_tradnl"/>
        </w:rPr>
      </w:pPr>
    </w:p>
    <w:p w:rsidR="000B209A" w:rsidRPr="00A842D3" w:rsidRDefault="00120BA3" w:rsidP="00867FF4">
      <w:pPr>
        <w:pStyle w:val="Text2"/>
        <w:rPr>
          <w:lang w:val="es-ES_tradnl"/>
        </w:rPr>
      </w:pPr>
      <w:r w:rsidRPr="00A842D3">
        <w:rPr>
          <w:lang w:val="es-ES_tradnl"/>
        </w:rPr>
        <w:t xml:space="preserve">Los vinos de la zona amparada deben su tipicidad fundamentalmente al medio geográfico: las características edafológicas, geológicas y climáticas de nuestra comarca, que hacen que sea una zona excepcional para el cultivo de la vid. </w:t>
      </w:r>
      <w:r w:rsidRPr="00A842D3">
        <w:rPr>
          <w:lang w:val="es-ES_tradnl"/>
        </w:rPr>
        <w:lastRenderedPageBreak/>
        <w:t xml:space="preserve">Todos los municipios, tantos los municipios que estaban inicialmente incluidos dentro de la zona de producción, como aquellos que han pasado a formar parte recientemente, tienen unas características similares por lo que estos últimos pueden considerarse que son aptos para la producción de vinos de calidad. Además, la mano del hombre ha seleccionado las variedades más adecuadas y mejor adaptadas al medio en que se desarrollan, ya que se trata de variedades autóctonas, que nos podemos encontrar en todos los municipios que forman parte de la Denominación, y la forma de cultivo más idónea que va a permitir obtener un producto singular y diferente, ya que estamos hablando de parcelas de viñedo plantadas desde finales del siglo XIX y principios del siglo XX, con las mismas variedades, mismos </w:t>
      </w:r>
      <w:proofErr w:type="spellStart"/>
      <w:r w:rsidRPr="00A842D3">
        <w:rPr>
          <w:lang w:val="es-ES_tradnl"/>
        </w:rPr>
        <w:t>portainjertos</w:t>
      </w:r>
      <w:proofErr w:type="spellEnd"/>
      <w:r w:rsidRPr="00A842D3">
        <w:rPr>
          <w:lang w:val="es-ES_tradnl"/>
        </w:rPr>
        <w:t>, marcos de plantación y sistemas de producción similares.</w:t>
      </w:r>
    </w:p>
    <w:p w:rsidR="000B209A" w:rsidRPr="00A842D3" w:rsidRDefault="00120BA3" w:rsidP="00867FF4">
      <w:pPr>
        <w:pStyle w:val="Text2"/>
        <w:rPr>
          <w:lang w:val="es-ES_tradnl"/>
        </w:rPr>
      </w:pPr>
      <w:r w:rsidRPr="00A842D3">
        <w:rPr>
          <w:lang w:val="es-ES_tradnl"/>
        </w:rPr>
        <w:t>Las principales circunstancias que acreditan este vínculo se resumen a continuación:</w:t>
      </w:r>
    </w:p>
    <w:p w:rsidR="000B209A" w:rsidRPr="00A842D3" w:rsidRDefault="00120BA3" w:rsidP="00867FF4">
      <w:pPr>
        <w:pStyle w:val="Text2"/>
        <w:rPr>
          <w:lang w:val="es-ES_tradnl"/>
        </w:rPr>
      </w:pPr>
      <w:r w:rsidRPr="00A842D3">
        <w:rPr>
          <w:lang w:val="es-ES_tradnl"/>
        </w:rPr>
        <w:t>-</w:t>
      </w:r>
      <w:r w:rsidRPr="00A842D3">
        <w:rPr>
          <w:lang w:val="es-ES_tradnl"/>
        </w:rPr>
        <w:tab/>
        <w:t>Los suelos franco-arcillosos, con una mayor o menor cantidad de elementos gruesos como pizarras y cuarcitas, van a aportar elegancia y finura a los vinos, que les va a hacer fácilmente diferenciables de los vinos de otras zonas.</w:t>
      </w:r>
    </w:p>
    <w:p w:rsidR="000B209A" w:rsidRPr="00A842D3" w:rsidRDefault="00120BA3" w:rsidP="00867FF4">
      <w:pPr>
        <w:pStyle w:val="Text2"/>
        <w:rPr>
          <w:lang w:val="es-ES_tradnl"/>
        </w:rPr>
      </w:pPr>
      <w:r w:rsidRPr="00A842D3">
        <w:rPr>
          <w:lang w:val="es-ES_tradnl"/>
        </w:rPr>
        <w:t>-</w:t>
      </w:r>
      <w:r w:rsidRPr="00A842D3">
        <w:rPr>
          <w:lang w:val="es-ES_tradnl"/>
        </w:rPr>
        <w:tab/>
        <w:t>El microclima de la comarca es diferente al de las zonas colindantes que se encuentran situadas fuera del cordón montañoso, ya que tenemos una fuerte influencia atlántica que hace que tengamos unas precipitaciones abundantes y una temperatura media anual suave, junto con una cierta continentalidad debido a la fuerte oscilación térmica que va a favorecer la maduración de la uva.</w:t>
      </w:r>
    </w:p>
    <w:p w:rsidR="000B209A" w:rsidRPr="00A842D3" w:rsidRDefault="00120BA3" w:rsidP="00867FF4">
      <w:pPr>
        <w:pStyle w:val="Text2"/>
        <w:rPr>
          <w:lang w:val="es-ES_tradnl"/>
        </w:rPr>
      </w:pPr>
      <w:r w:rsidRPr="00A842D3">
        <w:rPr>
          <w:lang w:val="es-ES_tradnl"/>
        </w:rPr>
        <w:t>-</w:t>
      </w:r>
      <w:r w:rsidRPr="00A842D3">
        <w:rPr>
          <w:lang w:val="es-ES_tradnl"/>
        </w:rPr>
        <w:tab/>
        <w:t>Los viñedos los encontramos en laderas de mayor o menor inclinación y cuya altitud varía, pudiéndonos encontrar viñas a una altitud superior a los 1000 m sobre el nivel del mar, por lo que los vinos van a resultar muy frescos y vivos.</w:t>
      </w:r>
    </w:p>
    <w:p w:rsidR="000B209A" w:rsidRPr="00A842D3" w:rsidRDefault="00120BA3" w:rsidP="00867FF4">
      <w:pPr>
        <w:pStyle w:val="Text2"/>
        <w:rPr>
          <w:lang w:val="es-ES_tradnl"/>
        </w:rPr>
      </w:pPr>
      <w:r w:rsidRPr="00A842D3">
        <w:rPr>
          <w:lang w:val="es-ES_tradnl"/>
        </w:rPr>
        <w:t>-</w:t>
      </w:r>
      <w:r w:rsidRPr="00A842D3">
        <w:rPr>
          <w:lang w:val="es-ES_tradnl"/>
        </w:rPr>
        <w:tab/>
        <w:t>Las variedades que nos encontramos en el Bierzo están perfectamente adaptadas al medio. Mayoritariamente nos encontramos con la Mencía y el Godello, aunque en menor medida nos encontramos con el resto de variedades autorizadas. Nuestros vinos tintos son vinos con una gran expresión frutal, frescos y con gran capacidad de envejecimiento en barrica. Los vinos blancos son frescos, sabrosos, con volumen que los hace inconfundibles.</w:t>
      </w:r>
    </w:p>
    <w:p w:rsidR="000B209A" w:rsidRPr="00A842D3" w:rsidRDefault="00120BA3" w:rsidP="00867FF4">
      <w:pPr>
        <w:pStyle w:val="Text2"/>
        <w:rPr>
          <w:lang w:val="es-ES_tradnl"/>
        </w:rPr>
      </w:pPr>
      <w:r w:rsidRPr="00A842D3">
        <w:rPr>
          <w:lang w:val="es-ES_tradnl"/>
        </w:rPr>
        <w:t>-</w:t>
      </w:r>
      <w:r w:rsidRPr="00A842D3">
        <w:rPr>
          <w:lang w:val="es-ES_tradnl"/>
        </w:rPr>
        <w:tab/>
        <w:t>Los marcos de plantación que se han usado tradicionalmente son marcos de plantación estrechos, que junto con las características de los suelos hace que las producciones de uva no sean muy elevadas y se produzca uva de una gran calidad, con parámetros analíticos equilibrados y una buena maduración.</w:t>
      </w:r>
    </w:p>
    <w:p w:rsidR="000B209A" w:rsidRPr="00A842D3" w:rsidRDefault="00120BA3" w:rsidP="00867FF4">
      <w:pPr>
        <w:pStyle w:val="Text2"/>
        <w:rPr>
          <w:lang w:val="es-ES_tradnl"/>
        </w:rPr>
      </w:pPr>
      <w:r w:rsidRPr="00A842D3">
        <w:rPr>
          <w:lang w:val="es-ES_tradnl"/>
        </w:rPr>
        <w:t>-</w:t>
      </w:r>
      <w:r w:rsidRPr="00A842D3">
        <w:rPr>
          <w:lang w:val="es-ES_tradnl"/>
        </w:rPr>
        <w:tab/>
        <w:t>La edad del viñedo en la zona da a los vinos de la zona un valor añadido, ya que la edad media del viñedo del Bierzo ronda los 75 años, siendo viñedos viejos el 85% de la superficie de viña. Hay que tener en cuenta que la calidad de la uva producida por las viñas viejas es muy elevada</w:t>
      </w:r>
      <w:r w:rsidR="00C3447C">
        <w:rPr>
          <w:lang w:val="es-ES_tradnl"/>
        </w:rPr>
        <w:t>,</w:t>
      </w:r>
      <w:r w:rsidRPr="00A842D3">
        <w:rPr>
          <w:lang w:val="es-ES_tradnl"/>
        </w:rPr>
        <w:t xml:space="preserve"> ya que con el paso de los años, se produce un equilibrio entre los medios de producción de </w:t>
      </w:r>
      <w:r w:rsidRPr="00A842D3">
        <w:rPr>
          <w:lang w:val="es-ES_tradnl"/>
        </w:rPr>
        <w:lastRenderedPageBreak/>
        <w:t xml:space="preserve">la vid y su cosecha, haciendo que la maduración se optimice. El potente y profundo sistema radicular, va a explorar un mayor volumen de terreno, asegurando la nutrición mineral, así como también una mayor disponibilidad de agua, siendo las plantas menos sensibles a las variaciones climáticas de cada año, asegurando una constante maduración a lo largo de los años. También el mayor volumen de madera vieja acumula una mayor cantidad de reservas que movilizadas hacia los racimos, contribuyen a mantener la calidad en las sucesivas vendimias. Además, las cepas viejas tienen gran cantidad de cicatrices producidas por las heridas de poda, que dificultan la circulación de la sabia por los vasos conductores haciendo que se desarrollen un menor número de racimos, y éstos van a ser de menor tamaño y gracias a estas dificultades circulatorias, tienden a producir una mayor acumulación de azúcares en la uva y otros compuestos de calidad. </w:t>
      </w:r>
    </w:p>
    <w:p w:rsidR="000B209A" w:rsidRPr="00A842D3" w:rsidRDefault="00120BA3" w:rsidP="00867FF4">
      <w:pPr>
        <w:pStyle w:val="Text2"/>
        <w:rPr>
          <w:lang w:val="es-ES_tradnl"/>
        </w:rPr>
      </w:pPr>
      <w:r w:rsidRPr="00A842D3">
        <w:rPr>
          <w:lang w:val="es-ES_tradnl"/>
        </w:rPr>
        <w:t>-</w:t>
      </w:r>
      <w:r w:rsidRPr="00A842D3">
        <w:rPr>
          <w:lang w:val="es-ES_tradnl"/>
        </w:rPr>
        <w:tab/>
        <w:t>En resumen, el microclima diferente de la zona mezcla entre el clima atlántico y el continental, junto con los suelos, el predominio de viñedos viejos y la alta densidad de plantación que van a dar a producciones bajas con muy buena maduración, obteniéndose vinos con mucha fruta, equilibrados, y con buena acidez.</w:t>
      </w:r>
    </w:p>
    <w:p w:rsidR="000B209A" w:rsidRPr="00A842D3" w:rsidRDefault="00120BA3" w:rsidP="00867FF4">
      <w:pPr>
        <w:pStyle w:val="Ttulo2"/>
        <w:rPr>
          <w:b w:val="0"/>
          <w:lang w:val="es-ES_tradnl"/>
        </w:rPr>
      </w:pPr>
      <w:r w:rsidRPr="00A842D3">
        <w:rPr>
          <w:b w:val="0"/>
          <w:lang w:val="es-ES_tradnl"/>
        </w:rPr>
        <w:t>Condiciones complementarias</w:t>
      </w:r>
    </w:p>
    <w:p w:rsidR="000B209A" w:rsidRPr="00A842D3" w:rsidRDefault="00E63E51" w:rsidP="00867FF4">
      <w:pPr>
        <w:pStyle w:val="Text2"/>
        <w:rPr>
          <w:lang w:val="es-ES_tradnl"/>
        </w:rPr>
      </w:pPr>
    </w:p>
    <w:p w:rsidR="000B209A" w:rsidRPr="00A842D3" w:rsidRDefault="00120BA3" w:rsidP="00867FF4">
      <w:pPr>
        <w:pStyle w:val="Text2"/>
        <w:rPr>
          <w:lang w:val="es-ES_tradnl"/>
        </w:rPr>
      </w:pPr>
      <w:r w:rsidRPr="00A842D3">
        <w:rPr>
          <w:lang w:val="es-ES_tradnl"/>
        </w:rPr>
        <w:t>Marco jurídico:</w:t>
      </w:r>
    </w:p>
    <w:p w:rsidR="000B209A" w:rsidRPr="00A842D3" w:rsidRDefault="00120BA3" w:rsidP="00867FF4">
      <w:pPr>
        <w:pStyle w:val="Text2"/>
        <w:rPr>
          <w:lang w:val="es-ES_tradnl"/>
        </w:rPr>
      </w:pPr>
      <w:r w:rsidRPr="00A842D3">
        <w:rPr>
          <w:lang w:val="es-ES_tradnl"/>
        </w:rPr>
        <w:t>En la legislación nacional</w:t>
      </w:r>
    </w:p>
    <w:p w:rsidR="000B209A" w:rsidRPr="00A842D3" w:rsidRDefault="00120BA3" w:rsidP="00867FF4">
      <w:pPr>
        <w:pStyle w:val="Text2"/>
        <w:rPr>
          <w:lang w:val="es-ES_tradnl"/>
        </w:rPr>
      </w:pPr>
      <w:r w:rsidRPr="00A842D3">
        <w:rPr>
          <w:lang w:val="es-ES_tradnl"/>
        </w:rPr>
        <w:t>Tipo de condición complementaria:</w:t>
      </w:r>
    </w:p>
    <w:p w:rsidR="000B209A" w:rsidRPr="00A842D3" w:rsidRDefault="00120BA3" w:rsidP="00867FF4">
      <w:pPr>
        <w:pStyle w:val="Text2"/>
        <w:rPr>
          <w:lang w:val="es-ES_tradnl"/>
        </w:rPr>
      </w:pPr>
      <w:r w:rsidRPr="00A842D3">
        <w:rPr>
          <w:lang w:val="es-ES_tradnl"/>
        </w:rPr>
        <w:t>Envasado en la zona geográfica delimitada</w:t>
      </w:r>
    </w:p>
    <w:p w:rsidR="000B209A" w:rsidRPr="00A842D3" w:rsidRDefault="00120BA3" w:rsidP="00867FF4">
      <w:pPr>
        <w:pStyle w:val="Text2"/>
        <w:rPr>
          <w:lang w:val="es-ES_tradnl"/>
        </w:rPr>
      </w:pPr>
      <w:r w:rsidRPr="00A842D3">
        <w:rPr>
          <w:lang w:val="es-ES_tradnl"/>
        </w:rPr>
        <w:t>Descripción de la condición:</w:t>
      </w:r>
    </w:p>
    <w:p w:rsidR="000B209A" w:rsidRPr="00A842D3" w:rsidRDefault="00120BA3" w:rsidP="00867FF4">
      <w:pPr>
        <w:pStyle w:val="Text2"/>
        <w:rPr>
          <w:lang w:val="es-ES_tradnl"/>
        </w:rPr>
      </w:pPr>
      <w:r w:rsidRPr="00A842D3">
        <w:rPr>
          <w:lang w:val="es-ES_tradnl"/>
        </w:rPr>
        <w:t>El proceso de elaboración del vino incluye las operaciones de embotellado y de afinado de los vinos, de tal forma que las características organolépticas y fisicoquímicas de los vinos, solo pueden garantizarse si la totalidad de las operaciones de manipulación del vino tiene lugar en la zona de producción. En consecuencia, con objeto de salvaguardar la calidad, garantizar el origen y asegurar el control, teniendo en cuenta que el embotellado de los vinos amparados por la D. O. P. «BIERZO» es uno de los puntos críticos para la consecución de sus características, tal operación se realizará en las bodegas ubicadas en las instalaciones embotelladoras dentro de la zona de producción.</w:t>
      </w:r>
    </w:p>
    <w:p w:rsidR="000B209A" w:rsidRPr="00A842D3" w:rsidRDefault="00E63E51" w:rsidP="00867FF4">
      <w:pPr>
        <w:pStyle w:val="Text2"/>
        <w:rPr>
          <w:lang w:val="es-ES_tradnl"/>
        </w:rPr>
      </w:pPr>
    </w:p>
    <w:p w:rsidR="000B209A" w:rsidRPr="00A842D3" w:rsidRDefault="00120BA3" w:rsidP="00867FF4">
      <w:pPr>
        <w:pStyle w:val="Text2"/>
        <w:rPr>
          <w:lang w:val="es-ES_tradnl"/>
        </w:rPr>
      </w:pPr>
      <w:r w:rsidRPr="00A842D3">
        <w:rPr>
          <w:lang w:val="es-ES_tradnl"/>
        </w:rPr>
        <w:t>Marco jurídico:</w:t>
      </w:r>
    </w:p>
    <w:p w:rsidR="000B209A" w:rsidRPr="00A842D3" w:rsidRDefault="00120BA3" w:rsidP="00867FF4">
      <w:pPr>
        <w:pStyle w:val="Text2"/>
        <w:rPr>
          <w:lang w:val="es-ES_tradnl"/>
        </w:rPr>
      </w:pPr>
      <w:r w:rsidRPr="00A842D3">
        <w:rPr>
          <w:lang w:val="es-ES_tradnl"/>
        </w:rPr>
        <w:t>En la legislación nacional</w:t>
      </w:r>
    </w:p>
    <w:p w:rsidR="000B209A" w:rsidRPr="00A842D3" w:rsidRDefault="00120BA3" w:rsidP="00867FF4">
      <w:pPr>
        <w:pStyle w:val="Text2"/>
        <w:rPr>
          <w:lang w:val="es-ES_tradnl"/>
        </w:rPr>
      </w:pPr>
      <w:r w:rsidRPr="00A842D3">
        <w:rPr>
          <w:lang w:val="es-ES_tradnl"/>
        </w:rPr>
        <w:t>Tipo de condición complementaria:</w:t>
      </w:r>
    </w:p>
    <w:p w:rsidR="000B209A" w:rsidRPr="00A842D3" w:rsidRDefault="00120BA3" w:rsidP="00867FF4">
      <w:pPr>
        <w:pStyle w:val="Text2"/>
        <w:rPr>
          <w:lang w:val="es-ES_tradnl"/>
        </w:rPr>
      </w:pPr>
      <w:r w:rsidRPr="00A842D3">
        <w:rPr>
          <w:lang w:val="es-ES_tradnl"/>
        </w:rPr>
        <w:t>Disposiciones adicionales relativas al etiquetado</w:t>
      </w:r>
    </w:p>
    <w:p w:rsidR="000B209A" w:rsidRPr="00A842D3" w:rsidRDefault="00120BA3" w:rsidP="00867FF4">
      <w:pPr>
        <w:pStyle w:val="Text2"/>
        <w:rPr>
          <w:lang w:val="es-ES_tradnl"/>
        </w:rPr>
      </w:pPr>
      <w:r w:rsidRPr="00A842D3">
        <w:rPr>
          <w:lang w:val="es-ES_tradnl"/>
        </w:rPr>
        <w:lastRenderedPageBreak/>
        <w:t>Descripción de la condición:</w:t>
      </w:r>
    </w:p>
    <w:p w:rsidR="000B209A" w:rsidRPr="00A842D3" w:rsidRDefault="00120BA3" w:rsidP="00867FF4">
      <w:pPr>
        <w:pStyle w:val="Text2"/>
        <w:rPr>
          <w:lang w:val="es-ES_tradnl"/>
        </w:rPr>
      </w:pPr>
      <w:r w:rsidRPr="00A842D3">
        <w:rPr>
          <w:lang w:val="es-ES_tradnl"/>
        </w:rPr>
        <w:t xml:space="preserve">Figurarán obligatoriamente y de forma destacada, el nombre «BIERZO» y el término tradicional «Denominación de Origen», en sustitución de Denominación de Origen Protegida </w:t>
      </w:r>
    </w:p>
    <w:p w:rsidR="000B209A" w:rsidRPr="00A842D3" w:rsidRDefault="00120BA3" w:rsidP="00867FF4">
      <w:pPr>
        <w:pStyle w:val="Text2"/>
        <w:rPr>
          <w:lang w:val="es-ES_tradnl"/>
        </w:rPr>
      </w:pPr>
      <w:r w:rsidRPr="00A842D3">
        <w:rPr>
          <w:lang w:val="es-ES_tradnl"/>
        </w:rPr>
        <w:t>Será obligatoria la indicación de la añada, aunque no haya habido envejecimiento.</w:t>
      </w:r>
    </w:p>
    <w:p w:rsidR="000B209A" w:rsidRPr="00A842D3" w:rsidRDefault="00120BA3" w:rsidP="00867FF4">
      <w:pPr>
        <w:pStyle w:val="Text2"/>
        <w:rPr>
          <w:lang w:val="es-ES_tradnl"/>
        </w:rPr>
      </w:pPr>
      <w:r w:rsidRPr="00A842D3">
        <w:rPr>
          <w:lang w:val="es-ES_tradnl"/>
        </w:rPr>
        <w:t>Indicaciones facultativas:</w:t>
      </w:r>
    </w:p>
    <w:p w:rsidR="000B209A" w:rsidRPr="00A842D3" w:rsidRDefault="00120BA3" w:rsidP="00867FF4">
      <w:pPr>
        <w:pStyle w:val="Text2"/>
        <w:rPr>
          <w:lang w:val="es-ES_tradnl"/>
        </w:rPr>
      </w:pPr>
      <w:r w:rsidRPr="00A842D3">
        <w:rPr>
          <w:lang w:val="es-ES_tradnl"/>
        </w:rPr>
        <w:t>Términos tradicionales «crianza», «reserva» y «gran reserva»</w:t>
      </w:r>
    </w:p>
    <w:p w:rsidR="000B209A" w:rsidRPr="00A842D3" w:rsidRDefault="00120BA3" w:rsidP="00867FF4">
      <w:pPr>
        <w:pStyle w:val="Text2"/>
        <w:rPr>
          <w:lang w:val="es-ES_tradnl"/>
        </w:rPr>
      </w:pPr>
      <w:r w:rsidRPr="00A842D3">
        <w:rPr>
          <w:lang w:val="es-ES_tradnl"/>
        </w:rPr>
        <w:t>Menciones «fermentado en barrica», «criado en barrica» o «envejecido en «barrica»</w:t>
      </w:r>
    </w:p>
    <w:p w:rsidR="000B209A" w:rsidRPr="00A842D3" w:rsidRDefault="00120BA3" w:rsidP="00867FF4">
      <w:pPr>
        <w:pStyle w:val="Text2"/>
        <w:rPr>
          <w:lang w:val="es-ES_tradnl"/>
        </w:rPr>
      </w:pPr>
      <w:r w:rsidRPr="00A842D3">
        <w:rPr>
          <w:lang w:val="es-ES_tradnl"/>
        </w:rPr>
        <w:t>Nombre de una unidad geográfica menor junto con las siguientes menciones:</w:t>
      </w:r>
    </w:p>
    <w:p w:rsidR="000B209A" w:rsidRPr="00A842D3" w:rsidRDefault="00120BA3" w:rsidP="00867FF4">
      <w:pPr>
        <w:pStyle w:val="Text2"/>
        <w:rPr>
          <w:lang w:val="es-ES_tradnl"/>
        </w:rPr>
      </w:pPr>
      <w:r w:rsidRPr="00A842D3">
        <w:rPr>
          <w:lang w:val="es-ES_tradnl"/>
        </w:rPr>
        <w:t>Vino de Villa seguido del nombre de un municipio o pedanía, incluido en el área geográfica delimitada, si el 100% de la uva procede de dicho lugar y cumple la limitación de rendimiento establecida</w:t>
      </w:r>
    </w:p>
    <w:p w:rsidR="000B209A" w:rsidRPr="00A842D3" w:rsidRDefault="00120BA3" w:rsidP="00867FF4">
      <w:pPr>
        <w:pStyle w:val="Text2"/>
        <w:rPr>
          <w:lang w:val="es-ES_tradnl"/>
        </w:rPr>
      </w:pPr>
      <w:r w:rsidRPr="00A842D3">
        <w:rPr>
          <w:lang w:val="es-ES_tradnl"/>
        </w:rPr>
        <w:t>Vino de Paraje seguido del nombre de un paraje identificado en el área geográfica delimitada, si el 100% de la uva procede del mismo y cumple la limitación de rendimiento establecida. Cada paraje se encuentra delimitado cartográficamente en el SIGPAC (http://www.crdobierzo.es). Esta mención se podrá completar con las indicaciones:</w:t>
      </w:r>
    </w:p>
    <w:p w:rsidR="000B209A" w:rsidRPr="00A842D3" w:rsidRDefault="00120BA3" w:rsidP="00867FF4">
      <w:pPr>
        <w:pStyle w:val="Text2"/>
        <w:rPr>
          <w:lang w:val="es-ES_tradnl"/>
        </w:rPr>
      </w:pPr>
      <w:r w:rsidRPr="00A842D3">
        <w:rPr>
          <w:lang w:val="es-ES_tradnl"/>
        </w:rPr>
        <w:t>Viña Clasificada si el 100% de la uva procede de una parcela o varias colindantes y, al menos cinco años, haya usado la indicación Vino de Paraje, y cumple la limitación del rendimiento establecida</w:t>
      </w:r>
    </w:p>
    <w:p w:rsidR="000B209A" w:rsidRPr="00A842D3" w:rsidRDefault="00120BA3" w:rsidP="00867FF4">
      <w:pPr>
        <w:pStyle w:val="Text2"/>
        <w:rPr>
          <w:lang w:val="es-ES_tradnl"/>
        </w:rPr>
      </w:pPr>
      <w:r w:rsidRPr="00A842D3">
        <w:rPr>
          <w:lang w:val="es-ES_tradnl"/>
        </w:rPr>
        <w:t>Gran Viña Clasificada con los mismos requisitos salvo que, al menos cinco años, haya usado la indicación Viña Clasificada</w:t>
      </w:r>
    </w:p>
    <w:p w:rsidR="000B209A" w:rsidRPr="00A842D3" w:rsidRDefault="00E63E51" w:rsidP="00867FF4">
      <w:pPr>
        <w:pStyle w:val="Text2"/>
        <w:rPr>
          <w:lang w:val="es-ES_tradnl"/>
        </w:rPr>
      </w:pPr>
    </w:p>
    <w:p w:rsidR="000B209A" w:rsidRDefault="00120BA3" w:rsidP="00867FF4">
      <w:pPr>
        <w:pStyle w:val="Ttulo2"/>
        <w:rPr>
          <w:b w:val="0"/>
          <w:lang w:val="es-ES_tradnl"/>
        </w:rPr>
      </w:pPr>
      <w:r w:rsidRPr="00A842D3">
        <w:rPr>
          <w:b w:val="0"/>
          <w:lang w:val="es-ES_tradnl"/>
        </w:rPr>
        <w:t>Enlace al pliego de condiciones</w:t>
      </w:r>
    </w:p>
    <w:p w:rsidR="00F801C7" w:rsidRDefault="00E63E51" w:rsidP="005C0A19">
      <w:pPr>
        <w:pStyle w:val="Text2"/>
        <w:rPr>
          <w:lang w:val="es-ES_tradnl"/>
        </w:rPr>
      </w:pPr>
      <w:hyperlink r:id="rId7" w:history="1">
        <w:r w:rsidRPr="0086603A">
          <w:rPr>
            <w:rStyle w:val="Hipervnculo"/>
            <w:lang w:val="es-ES_tradnl"/>
          </w:rPr>
          <w:t>https://www.itacyl.es/documents/20143/342640/PCC+DO+BIERZO+Rev+2_PPTA_revisad</w:t>
        </w:r>
        <w:r w:rsidRPr="0086603A">
          <w:rPr>
            <w:rStyle w:val="Hipervnculo"/>
            <w:lang w:val="es-ES_tradnl"/>
          </w:rPr>
          <w:t>o</w:t>
        </w:r>
        <w:r w:rsidRPr="0086603A">
          <w:rPr>
            <w:rStyle w:val="Hipervnculo"/>
            <w:lang w:val="es-ES_tradnl"/>
          </w:rPr>
          <w:t>.docx/60840254-41a7-8c1e-0ab5-07a5036a5d96</w:t>
        </w:r>
      </w:hyperlink>
      <w:r w:rsidRPr="00E63E51">
        <w:rPr>
          <w:lang w:val="es-ES_tradnl"/>
        </w:rPr>
        <w:t>?</w:t>
      </w:r>
      <w:r>
        <w:rPr>
          <w:lang w:val="es-ES_tradnl"/>
        </w:rPr>
        <w:t xml:space="preserve"> </w:t>
      </w:r>
    </w:p>
    <w:p w:rsidR="005C0A19" w:rsidRPr="005C0A19" w:rsidRDefault="005C0A19" w:rsidP="005C0A19">
      <w:pPr>
        <w:pStyle w:val="Text2"/>
        <w:rPr>
          <w:lang w:val="es-ES_tradnl"/>
        </w:rPr>
      </w:pPr>
      <w:bookmarkStart w:id="0" w:name="_GoBack"/>
      <w:bookmarkEnd w:id="0"/>
    </w:p>
    <w:sectPr w:rsidR="005C0A19" w:rsidRPr="005C0A19" w:rsidSect="000B209A">
      <w:footerReference w:type="default" r:id="rId8"/>
      <w:pgSz w:w="11906" w:h="16838"/>
      <w:pgMar w:top="1020" w:right="1701" w:bottom="1020" w:left="1587" w:header="850"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0BA3" w:rsidRDefault="00120BA3">
      <w:pPr>
        <w:spacing w:after="0"/>
      </w:pPr>
      <w:r>
        <w:separator/>
      </w:r>
    </w:p>
  </w:endnote>
  <w:endnote w:type="continuationSeparator" w:id="0">
    <w:p w:rsidR="00120BA3" w:rsidRDefault="00120BA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209A" w:rsidRDefault="00E63E51">
    <w:pPr>
      <w:pStyle w:val="Piedepgina"/>
      <w:jc w:val="center"/>
    </w:pPr>
  </w:p>
  <w:p w:rsidR="002D5E91" w:rsidRDefault="00120BA3">
    <w:pPr>
      <w:pStyle w:val="Piedepgina"/>
      <w:jc w:val="center"/>
    </w:pPr>
    <w:r>
      <w:fldChar w:fldCharType="begin"/>
    </w:r>
    <w:r>
      <w:instrText>PAGE</w:instrText>
    </w:r>
    <w:r>
      <w:fldChar w:fldCharType="separate"/>
    </w:r>
    <w:r w:rsidR="00314010">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0BA3" w:rsidRDefault="00120BA3">
      <w:pPr>
        <w:spacing w:after="0"/>
      </w:pPr>
      <w:r>
        <w:separator/>
      </w:r>
    </w:p>
  </w:footnote>
  <w:footnote w:type="continuationSeparator" w:id="0">
    <w:p w:rsidR="00120BA3" w:rsidRDefault="00120BA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A58E78E"/>
    <w:lvl w:ilvl="0">
      <w:start w:val="1"/>
      <w:numFmt w:val="decimal"/>
      <w:pStyle w:val="Listaconnmeros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aconvietas5"/>
      <w:lvlText w:val=""/>
      <w:lvlJc w:val="left"/>
      <w:pPr>
        <w:tabs>
          <w:tab w:val="num" w:pos="1492"/>
        </w:tabs>
        <w:ind w:left="1492" w:hanging="360"/>
      </w:pPr>
      <w:rPr>
        <w:rFonts w:ascii="Symbol" w:hAnsi="Symbol" w:hint="default"/>
      </w:rPr>
    </w:lvl>
  </w:abstractNum>
  <w:abstractNum w:abstractNumId="2" w15:restartNumberingAfterBreak="0">
    <w:nsid w:val="08DE61A8"/>
    <w:multiLevelType w:val="hybridMultilevel"/>
    <w:tmpl w:val="686A40CA"/>
    <w:name w:val="LegalNumParListTemplate3"/>
    <w:lvl w:ilvl="0" w:tplc="65365AEA">
      <w:start w:val="1"/>
      <w:numFmt w:val="decimal"/>
      <w:lvlText w:val="%1."/>
      <w:lvlJc w:val="left"/>
      <w:pPr>
        <w:tabs>
          <w:tab w:val="num" w:pos="476"/>
        </w:tabs>
        <w:ind w:left="476" w:hanging="476"/>
      </w:pPr>
    </w:lvl>
    <w:lvl w:ilvl="1" w:tplc="581813F2" w:tentative="1">
      <w:start w:val="1"/>
      <w:numFmt w:val="lowerLetter"/>
      <w:lvlText w:val="%2."/>
      <w:lvlJc w:val="left"/>
      <w:pPr>
        <w:ind w:left="1440" w:hanging="360"/>
      </w:pPr>
    </w:lvl>
    <w:lvl w:ilvl="2" w:tplc="A25C1C0C" w:tentative="1">
      <w:start w:val="1"/>
      <w:numFmt w:val="lowerRoman"/>
      <w:lvlText w:val="%3."/>
      <w:lvlJc w:val="right"/>
      <w:pPr>
        <w:ind w:left="2160" w:hanging="180"/>
      </w:pPr>
    </w:lvl>
    <w:lvl w:ilvl="3" w:tplc="42E831F8" w:tentative="1">
      <w:start w:val="1"/>
      <w:numFmt w:val="decimal"/>
      <w:lvlText w:val="%4."/>
      <w:lvlJc w:val="left"/>
      <w:pPr>
        <w:ind w:left="2880" w:hanging="360"/>
      </w:pPr>
    </w:lvl>
    <w:lvl w:ilvl="4" w:tplc="4D9E31D6" w:tentative="1">
      <w:start w:val="1"/>
      <w:numFmt w:val="lowerLetter"/>
      <w:lvlText w:val="%5."/>
      <w:lvlJc w:val="left"/>
      <w:pPr>
        <w:ind w:left="3600" w:hanging="360"/>
      </w:pPr>
    </w:lvl>
    <w:lvl w:ilvl="5" w:tplc="49989F6C" w:tentative="1">
      <w:start w:val="1"/>
      <w:numFmt w:val="lowerRoman"/>
      <w:lvlText w:val="%6."/>
      <w:lvlJc w:val="right"/>
      <w:pPr>
        <w:ind w:left="4320" w:hanging="180"/>
      </w:pPr>
    </w:lvl>
    <w:lvl w:ilvl="6" w:tplc="5B2E6DD2" w:tentative="1">
      <w:start w:val="1"/>
      <w:numFmt w:val="decimal"/>
      <w:lvlText w:val="%7."/>
      <w:lvlJc w:val="left"/>
      <w:pPr>
        <w:ind w:left="5040" w:hanging="360"/>
      </w:pPr>
    </w:lvl>
    <w:lvl w:ilvl="7" w:tplc="7B96B7C4" w:tentative="1">
      <w:start w:val="1"/>
      <w:numFmt w:val="lowerLetter"/>
      <w:lvlText w:val="%8."/>
      <w:lvlJc w:val="left"/>
      <w:pPr>
        <w:ind w:left="5760" w:hanging="360"/>
      </w:pPr>
    </w:lvl>
    <w:lvl w:ilvl="8" w:tplc="7A243222" w:tentative="1">
      <w:start w:val="1"/>
      <w:numFmt w:val="lowerRoman"/>
      <w:lvlText w:val="%9."/>
      <w:lvlJc w:val="right"/>
      <w:pPr>
        <w:ind w:left="6480" w:hanging="180"/>
      </w:pPr>
    </w:lvl>
  </w:abstractNum>
  <w:abstractNum w:abstractNumId="3" w15:restartNumberingAfterBreak="0">
    <w:nsid w:val="1B1530A4"/>
    <w:multiLevelType w:val="multilevel"/>
    <w:tmpl w:val="8CE23BCC"/>
    <w:lvl w:ilvl="0">
      <w:start w:val="1"/>
      <w:numFmt w:val="decimal"/>
      <w:pStyle w:val="Listaconnmero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F734306"/>
    <w:multiLevelType w:val="multilevel"/>
    <w:tmpl w:val="D266108E"/>
    <w:lvl w:ilvl="0">
      <w:start w:val="1"/>
      <w:numFmt w:val="decimal"/>
      <w:pStyle w:val="Ttulo1"/>
      <w:lvlText w:val="%1."/>
      <w:lvlJc w:val="left"/>
      <w:pPr>
        <w:tabs>
          <w:tab w:val="num" w:pos="480"/>
        </w:tabs>
        <w:ind w:left="480" w:hanging="480"/>
      </w:pPr>
    </w:lvl>
    <w:lvl w:ilvl="1">
      <w:start w:val="1"/>
      <w:numFmt w:val="decimal"/>
      <w:pStyle w:val="Ttulo2"/>
      <w:lvlText w:val="%1.%2."/>
      <w:lvlJc w:val="left"/>
      <w:pPr>
        <w:tabs>
          <w:tab w:val="num" w:pos="1200"/>
        </w:tabs>
        <w:ind w:left="1200" w:hanging="720"/>
      </w:pPr>
    </w:lvl>
    <w:lvl w:ilvl="2">
      <w:start w:val="1"/>
      <w:numFmt w:val="decimal"/>
      <w:pStyle w:val="Ttulo3"/>
      <w:lvlText w:val="%1.%2.%3."/>
      <w:lvlJc w:val="left"/>
      <w:pPr>
        <w:tabs>
          <w:tab w:val="num" w:pos="1920"/>
        </w:tabs>
        <w:ind w:left="1920" w:hanging="720"/>
      </w:pPr>
    </w:lvl>
    <w:lvl w:ilvl="3">
      <w:start w:val="1"/>
      <w:numFmt w:val="decimal"/>
      <w:pStyle w:val="Ttu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22DD3599"/>
    <w:multiLevelType w:val="multilevel"/>
    <w:tmpl w:val="4EAA5BA6"/>
    <w:lvl w:ilvl="0">
      <w:start w:val="1"/>
      <w:numFmt w:val="decimal"/>
      <w:pStyle w:val="Listaconnmero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7" w15:restartNumberingAfterBreak="0">
    <w:nsid w:val="2CAB4527"/>
    <w:multiLevelType w:val="multilevel"/>
    <w:tmpl w:val="26C24C12"/>
    <w:lvl w:ilvl="0">
      <w:start w:val="1"/>
      <w:numFmt w:val="decimal"/>
      <w:pStyle w:val="Listaconnmero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0"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3AFB6DC8"/>
    <w:multiLevelType w:val="singleLevel"/>
    <w:tmpl w:val="D97CFDF8"/>
    <w:lvl w:ilvl="0">
      <w:start w:val="1"/>
      <w:numFmt w:val="bullet"/>
      <w:pStyle w:val="Listaconvietas2"/>
      <w:lvlText w:val=""/>
      <w:lvlJc w:val="left"/>
      <w:pPr>
        <w:tabs>
          <w:tab w:val="num" w:pos="1485"/>
        </w:tabs>
        <w:ind w:left="1485" w:hanging="283"/>
      </w:pPr>
      <w:rPr>
        <w:rFonts w:ascii="Symbol" w:hAnsi="Symbol"/>
      </w:rPr>
    </w:lvl>
  </w:abstractNum>
  <w:abstractNum w:abstractNumId="12" w15:restartNumberingAfterBreak="0">
    <w:nsid w:val="3CF00E18"/>
    <w:multiLevelType w:val="singleLevel"/>
    <w:tmpl w:val="4E1A982C"/>
    <w:lvl w:ilvl="0">
      <w:start w:val="1"/>
      <w:numFmt w:val="bullet"/>
      <w:pStyle w:val="Listaconvietas"/>
      <w:lvlText w:val=""/>
      <w:lvlJc w:val="left"/>
      <w:pPr>
        <w:tabs>
          <w:tab w:val="num" w:pos="283"/>
        </w:tabs>
        <w:ind w:left="283" w:hanging="283"/>
      </w:pPr>
      <w:rPr>
        <w:rFonts w:ascii="Symbol" w:hAnsi="Symbol"/>
      </w:rPr>
    </w:lvl>
  </w:abstractNum>
  <w:abstractNum w:abstractNumId="13"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4"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5"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6"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7" w15:restartNumberingAfterBreak="0">
    <w:nsid w:val="620F2440"/>
    <w:multiLevelType w:val="singleLevel"/>
    <w:tmpl w:val="6860A420"/>
    <w:lvl w:ilvl="0">
      <w:start w:val="1"/>
      <w:numFmt w:val="bullet"/>
      <w:pStyle w:val="Listaconvietas3"/>
      <w:lvlText w:val=""/>
      <w:lvlJc w:val="left"/>
      <w:pPr>
        <w:tabs>
          <w:tab w:val="num" w:pos="1485"/>
        </w:tabs>
        <w:ind w:left="1485" w:hanging="283"/>
      </w:pPr>
      <w:rPr>
        <w:rFonts w:ascii="Symbol" w:hAnsi="Symbol"/>
      </w:rPr>
    </w:lvl>
  </w:abstractNum>
  <w:abstractNum w:abstractNumId="18" w15:restartNumberingAfterBreak="0">
    <w:nsid w:val="6DF118C0"/>
    <w:multiLevelType w:val="singleLevel"/>
    <w:tmpl w:val="B90C8B88"/>
    <w:lvl w:ilvl="0">
      <w:start w:val="1"/>
      <w:numFmt w:val="bullet"/>
      <w:pStyle w:val="Listaconvietas4"/>
      <w:lvlText w:val=""/>
      <w:lvlJc w:val="left"/>
      <w:pPr>
        <w:tabs>
          <w:tab w:val="num" w:pos="1485"/>
        </w:tabs>
        <w:ind w:left="1485" w:hanging="283"/>
      </w:pPr>
      <w:rPr>
        <w:rFonts w:ascii="Symbol" w:hAnsi="Symbol"/>
      </w:rPr>
    </w:lvl>
  </w:abstractNum>
  <w:abstractNum w:abstractNumId="19" w15:restartNumberingAfterBreak="0">
    <w:nsid w:val="722304D7"/>
    <w:multiLevelType w:val="multilevel"/>
    <w:tmpl w:val="9DE2758E"/>
    <w:lvl w:ilvl="0">
      <w:start w:val="1"/>
      <w:numFmt w:val="decimal"/>
      <w:pStyle w:val="Listaconnmero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7C6B63E6"/>
    <w:multiLevelType w:val="singleLevel"/>
    <w:tmpl w:val="0292EEF0"/>
    <w:name w:val="LegalNumParListTemplate"/>
    <w:lvl w:ilvl="0">
      <w:start w:val="1"/>
      <w:numFmt w:val="decimal"/>
      <w:lvlText w:val="%1."/>
      <w:lvlJc w:val="left"/>
      <w:pPr>
        <w:tabs>
          <w:tab w:val="num" w:pos="476"/>
        </w:tabs>
        <w:ind w:left="476" w:hanging="476"/>
      </w:pPr>
    </w:lvl>
  </w:abstractNum>
  <w:num w:numId="1">
    <w:abstractNumId w:val="1"/>
  </w:num>
  <w:num w:numId="2">
    <w:abstractNumId w:val="0"/>
  </w:num>
  <w:num w:numId="3">
    <w:abstractNumId w:val="4"/>
  </w:num>
  <w:num w:numId="4">
    <w:abstractNumId w:val="12"/>
  </w:num>
  <w:num w:numId="5">
    <w:abstractNumId w:val="6"/>
  </w:num>
  <w:num w:numId="6">
    <w:abstractNumId w:val="11"/>
  </w:num>
  <w:num w:numId="7">
    <w:abstractNumId w:val="17"/>
  </w:num>
  <w:num w:numId="8">
    <w:abstractNumId w:val="18"/>
  </w:num>
  <w:num w:numId="9">
    <w:abstractNumId w:val="9"/>
  </w:num>
  <w:num w:numId="10">
    <w:abstractNumId w:val="16"/>
  </w:num>
  <w:num w:numId="11">
    <w:abstractNumId w:val="15"/>
  </w:num>
  <w:num w:numId="12">
    <w:abstractNumId w:val="13"/>
  </w:num>
  <w:num w:numId="13">
    <w:abstractNumId w:val="14"/>
  </w:num>
  <w:num w:numId="14">
    <w:abstractNumId w:val="5"/>
  </w:num>
  <w:num w:numId="15">
    <w:abstractNumId w:val="10"/>
  </w:num>
  <w:num w:numId="16">
    <w:abstractNumId w:val="3"/>
  </w:num>
  <w:num w:numId="17">
    <w:abstractNumId w:val="7"/>
  </w:num>
  <w:num w:numId="18">
    <w:abstractNumId w:val="19"/>
  </w:num>
  <w:num w:numId="19">
    <w:abstractNumId w:val="8"/>
  </w:num>
  <w:num w:numId="20">
    <w:abstractNumId w:val="20"/>
  </w:num>
  <w:num w:numId="21">
    <w:abstractNumId w:val="2"/>
  </w:num>
  <w:num w:numId="22">
    <w:abstractNumId w:val="8"/>
  </w:num>
  <w:num w:numId="23">
    <w:abstractNumId w:val="8"/>
  </w:num>
  <w:num w:numId="24">
    <w:abstractNumId w:val="8"/>
  </w:num>
  <w:num w:numId="25">
    <w:abstractNumId w:val="8"/>
  </w:num>
  <w:num w:numId="26">
    <w:abstractNumId w:val="8"/>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rE0NTAyNDEyNzM2sDRX0lEKTi0uzszPAykwrAUALvU7PSwAAAA="/>
  </w:docVars>
  <w:rsids>
    <w:rsidRoot w:val="00F6044D"/>
    <w:rsid w:val="00120BA3"/>
    <w:rsid w:val="00314010"/>
    <w:rsid w:val="005C0A19"/>
    <w:rsid w:val="008D1911"/>
    <w:rsid w:val="00A842D3"/>
    <w:rsid w:val="00C3447C"/>
    <w:rsid w:val="00E63E51"/>
    <w:rsid w:val="00F6044D"/>
    <w:rsid w:val="00F801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7D6B38"/>
  <w15:docId w15:val="{5DD3C7E6-3132-40A1-A2B9-E7EBBE064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40"/>
      <w:jc w:val="both"/>
    </w:pPr>
    <w:rPr>
      <w:sz w:val="24"/>
      <w:lang w:eastAsia="en-US"/>
    </w:rPr>
  </w:style>
  <w:style w:type="paragraph" w:styleId="Ttulo1">
    <w:name w:val="heading 1"/>
    <w:basedOn w:val="Normal"/>
    <w:next w:val="Text1"/>
    <w:link w:val="Ttulo1Car"/>
    <w:qFormat/>
    <w:pPr>
      <w:keepNext/>
      <w:numPr>
        <w:numId w:val="3"/>
      </w:numPr>
      <w:spacing w:before="240"/>
      <w:outlineLvl w:val="0"/>
    </w:pPr>
    <w:rPr>
      <w:b/>
      <w:smallCaps/>
    </w:rPr>
  </w:style>
  <w:style w:type="paragraph" w:styleId="Ttulo2">
    <w:name w:val="heading 2"/>
    <w:basedOn w:val="Normal"/>
    <w:next w:val="Text2"/>
    <w:link w:val="Ttulo2Car"/>
    <w:qFormat/>
    <w:pPr>
      <w:keepNext/>
      <w:numPr>
        <w:ilvl w:val="1"/>
        <w:numId w:val="3"/>
      </w:numPr>
      <w:outlineLvl w:val="1"/>
    </w:pPr>
    <w:rPr>
      <w:b/>
    </w:rPr>
  </w:style>
  <w:style w:type="paragraph" w:styleId="Ttulo3">
    <w:name w:val="heading 3"/>
    <w:basedOn w:val="Normal"/>
    <w:next w:val="Text3"/>
    <w:qFormat/>
    <w:pPr>
      <w:keepNext/>
      <w:numPr>
        <w:ilvl w:val="2"/>
        <w:numId w:val="3"/>
      </w:numPr>
      <w:outlineLvl w:val="2"/>
    </w:pPr>
    <w:rPr>
      <w:i/>
    </w:rPr>
  </w:style>
  <w:style w:type="paragraph" w:styleId="Ttulo4">
    <w:name w:val="heading 4"/>
    <w:basedOn w:val="Normal"/>
    <w:next w:val="Text4"/>
    <w:qFormat/>
    <w:pPr>
      <w:keepNext/>
      <w:numPr>
        <w:ilvl w:val="3"/>
        <w:numId w:val="3"/>
      </w:numPr>
      <w:outlineLvl w:val="3"/>
    </w:pPr>
  </w:style>
  <w:style w:type="paragraph" w:styleId="Ttulo5">
    <w:name w:val="heading 5"/>
    <w:basedOn w:val="Normal"/>
    <w:next w:val="Normal"/>
    <w:qFormat/>
    <w:pPr>
      <w:tabs>
        <w:tab w:val="num" w:pos="0"/>
      </w:tabs>
      <w:spacing w:before="240" w:after="60"/>
      <w:outlineLvl w:val="4"/>
    </w:pPr>
    <w:rPr>
      <w:rFonts w:ascii="Arial" w:hAnsi="Arial"/>
      <w:sz w:val="22"/>
    </w:rPr>
  </w:style>
  <w:style w:type="paragraph" w:styleId="Ttulo6">
    <w:name w:val="heading 6"/>
    <w:basedOn w:val="Normal"/>
    <w:next w:val="Normal"/>
    <w:qFormat/>
    <w:pPr>
      <w:tabs>
        <w:tab w:val="num" w:pos="0"/>
      </w:tabs>
      <w:spacing w:before="240" w:after="60"/>
      <w:outlineLvl w:val="5"/>
    </w:pPr>
    <w:rPr>
      <w:rFonts w:ascii="Arial" w:hAnsi="Arial"/>
      <w:i/>
      <w:sz w:val="22"/>
    </w:rPr>
  </w:style>
  <w:style w:type="paragraph" w:styleId="Ttulo7">
    <w:name w:val="heading 7"/>
    <w:basedOn w:val="Normal"/>
    <w:next w:val="Normal"/>
    <w:qFormat/>
    <w:pPr>
      <w:tabs>
        <w:tab w:val="num" w:pos="0"/>
      </w:tabs>
      <w:spacing w:before="240" w:after="60"/>
      <w:outlineLvl w:val="6"/>
    </w:pPr>
    <w:rPr>
      <w:rFonts w:ascii="Arial" w:hAnsi="Arial"/>
      <w:sz w:val="20"/>
    </w:rPr>
  </w:style>
  <w:style w:type="paragraph" w:styleId="Ttulo8">
    <w:name w:val="heading 8"/>
    <w:basedOn w:val="Normal"/>
    <w:next w:val="Normal"/>
    <w:qFormat/>
    <w:pPr>
      <w:tabs>
        <w:tab w:val="num" w:pos="0"/>
      </w:tabs>
      <w:spacing w:before="240" w:after="60"/>
      <w:outlineLvl w:val="7"/>
    </w:pPr>
    <w:rPr>
      <w:rFonts w:ascii="Arial" w:hAnsi="Arial"/>
      <w:i/>
      <w:sz w:val="20"/>
    </w:rPr>
  </w:style>
  <w:style w:type="paragraph" w:styleId="Ttulo9">
    <w:name w:val="heading 9"/>
    <w:basedOn w:val="Normal"/>
    <w:next w:val="Normal"/>
    <w:qFormat/>
    <w:pPr>
      <w:tabs>
        <w:tab w:val="num" w:pos="0"/>
      </w:tabs>
      <w:spacing w:before="240" w:after="60"/>
      <w:outlineLvl w:val="8"/>
    </w:pPr>
    <w:rPr>
      <w:rFonts w:ascii="Arial" w:hAnsi="Arial"/>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Textodebloque">
    <w:name w:val="Block Text"/>
    <w:basedOn w:val="Normal"/>
    <w:pPr>
      <w:spacing w:after="120"/>
      <w:ind w:left="1440" w:right="1440"/>
    </w:pPr>
  </w:style>
  <w:style w:type="paragraph" w:styleId="Textoindependiente">
    <w:name w:val="Body Text"/>
    <w:basedOn w:val="Normal"/>
    <w:pPr>
      <w:spacing w:after="120"/>
    </w:pPr>
  </w:style>
  <w:style w:type="paragraph" w:styleId="Textoindependiente2">
    <w:name w:val="Body Text 2"/>
    <w:basedOn w:val="Normal"/>
    <w:pPr>
      <w:spacing w:after="120" w:line="480" w:lineRule="auto"/>
    </w:pPr>
  </w:style>
  <w:style w:type="paragraph" w:styleId="Textoindependiente3">
    <w:name w:val="Body Text 3"/>
    <w:basedOn w:val="Normal"/>
    <w:pPr>
      <w:spacing w:after="120"/>
    </w:pPr>
    <w:rPr>
      <w:sz w:val="16"/>
    </w:rPr>
  </w:style>
  <w:style w:type="paragraph" w:styleId="Textoindependienteprimerasangra">
    <w:name w:val="Body Text First Indent"/>
    <w:basedOn w:val="Textoindependiente"/>
    <w:pPr>
      <w:ind w:firstLine="210"/>
    </w:pPr>
  </w:style>
  <w:style w:type="paragraph" w:styleId="Sangradetextonormal">
    <w:name w:val="Body Text Indent"/>
    <w:basedOn w:val="Normal"/>
    <w:pPr>
      <w:spacing w:after="120"/>
      <w:ind w:left="283"/>
    </w:pPr>
  </w:style>
  <w:style w:type="paragraph" w:styleId="Textoindependienteprimerasangra2">
    <w:name w:val="Body Text First Indent 2"/>
    <w:basedOn w:val="Sangradetextonormal"/>
    <w:pPr>
      <w:ind w:firstLine="210"/>
    </w:pPr>
  </w:style>
  <w:style w:type="paragraph" w:styleId="Sangra2detindependiente">
    <w:name w:val="Body Text Indent 2"/>
    <w:basedOn w:val="Normal"/>
    <w:pPr>
      <w:spacing w:after="120" w:line="480" w:lineRule="auto"/>
      <w:ind w:left="283"/>
    </w:pPr>
  </w:style>
  <w:style w:type="paragraph" w:styleId="Sangra3detindependiente">
    <w:name w:val="Body Text Indent 3"/>
    <w:basedOn w:val="Normal"/>
    <w:pPr>
      <w:spacing w:after="120"/>
      <w:ind w:left="283"/>
    </w:pPr>
    <w:rPr>
      <w:sz w:val="16"/>
    </w:rPr>
  </w:style>
  <w:style w:type="paragraph" w:styleId="Descripci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Ttulo1"/>
    <w:pPr>
      <w:keepNext/>
      <w:spacing w:after="480"/>
      <w:jc w:val="center"/>
    </w:pPr>
    <w:rPr>
      <w:b/>
      <w:smallCaps/>
      <w:sz w:val="28"/>
    </w:rPr>
  </w:style>
  <w:style w:type="paragraph" w:styleId="Cierre">
    <w:name w:val="Closing"/>
    <w:basedOn w:val="Normal"/>
    <w:pPr>
      <w:ind w:left="4252"/>
    </w:pPr>
  </w:style>
  <w:style w:type="paragraph" w:styleId="Textocomentario">
    <w:name w:val="annotation text"/>
    <w:basedOn w:val="Normal"/>
    <w:semiHidden/>
    <w:rPr>
      <w:sz w:val="20"/>
    </w:rPr>
  </w:style>
  <w:style w:type="paragraph" w:styleId="Fecha">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Mapadeldocumento">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Textonotaalfinal">
    <w:name w:val="endnote text"/>
    <w:basedOn w:val="Normal"/>
    <w:semiHidden/>
    <w:rPr>
      <w:sz w:val="20"/>
    </w:rPr>
  </w:style>
  <w:style w:type="paragraph" w:styleId="Direccinsobre">
    <w:name w:val="envelope address"/>
    <w:basedOn w:val="Normal"/>
    <w:pPr>
      <w:framePr w:w="7920" w:h="1980" w:hRule="exact" w:hSpace="180" w:wrap="auto" w:hAnchor="page" w:xAlign="center" w:yAlign="bottom"/>
      <w:spacing w:after="0"/>
    </w:pPr>
  </w:style>
  <w:style w:type="paragraph" w:styleId="Remitedesobre">
    <w:name w:val="envelope return"/>
    <w:basedOn w:val="Normal"/>
    <w:pPr>
      <w:spacing w:after="0"/>
    </w:pPr>
    <w:rPr>
      <w:sz w:val="20"/>
    </w:rPr>
  </w:style>
  <w:style w:type="paragraph" w:styleId="Piedepgina">
    <w:name w:val="footer"/>
    <w:basedOn w:val="Normal"/>
    <w:link w:val="PiedepginaCar"/>
    <w:uiPriority w:val="99"/>
    <w:pPr>
      <w:spacing w:after="0"/>
      <w:ind w:right="-567"/>
      <w:jc w:val="left"/>
    </w:pPr>
    <w:rPr>
      <w:rFonts w:ascii="Arial" w:hAnsi="Arial"/>
      <w:sz w:val="16"/>
    </w:rPr>
  </w:style>
  <w:style w:type="paragraph" w:styleId="Textonotapie">
    <w:name w:val="footnote text"/>
    <w:basedOn w:val="Normal"/>
    <w:semiHidden/>
    <w:pPr>
      <w:ind w:left="357" w:hanging="357"/>
    </w:pPr>
    <w:rPr>
      <w:sz w:val="20"/>
    </w:rPr>
  </w:style>
  <w:style w:type="paragraph" w:styleId="Encabezado">
    <w:name w:val="header"/>
    <w:basedOn w:val="Normal"/>
    <w:link w:val="EncabezadoCar"/>
    <w:uiPriority w:val="99"/>
    <w:pPr>
      <w:tabs>
        <w:tab w:val="center" w:pos="4153"/>
        <w:tab w:val="right" w:pos="8306"/>
      </w:tabs>
    </w:pPr>
  </w:style>
  <w:style w:type="paragraph" w:styleId="ndice1">
    <w:name w:val="index 1"/>
    <w:basedOn w:val="Normal"/>
    <w:next w:val="Normal"/>
    <w:autoRedefine/>
    <w:semiHidden/>
    <w:pPr>
      <w:ind w:left="240" w:hanging="240"/>
    </w:pPr>
  </w:style>
  <w:style w:type="paragraph" w:styleId="ndice2">
    <w:name w:val="index 2"/>
    <w:basedOn w:val="Normal"/>
    <w:next w:val="Normal"/>
    <w:autoRedefine/>
    <w:semiHidden/>
    <w:pPr>
      <w:ind w:left="480" w:hanging="240"/>
    </w:pPr>
  </w:style>
  <w:style w:type="paragraph" w:styleId="ndice3">
    <w:name w:val="index 3"/>
    <w:basedOn w:val="Normal"/>
    <w:next w:val="Normal"/>
    <w:autoRedefine/>
    <w:semiHidden/>
    <w:pPr>
      <w:ind w:left="720" w:hanging="240"/>
    </w:pPr>
  </w:style>
  <w:style w:type="paragraph" w:styleId="ndice4">
    <w:name w:val="index 4"/>
    <w:basedOn w:val="Normal"/>
    <w:next w:val="Normal"/>
    <w:autoRedefine/>
    <w:semiHidden/>
    <w:pPr>
      <w:ind w:left="960" w:hanging="240"/>
    </w:pPr>
  </w:style>
  <w:style w:type="paragraph" w:styleId="ndice5">
    <w:name w:val="index 5"/>
    <w:basedOn w:val="Normal"/>
    <w:next w:val="Normal"/>
    <w:autoRedefine/>
    <w:semiHidden/>
    <w:pPr>
      <w:ind w:left="1200" w:hanging="240"/>
    </w:pPr>
  </w:style>
  <w:style w:type="paragraph" w:styleId="ndice6">
    <w:name w:val="index 6"/>
    <w:basedOn w:val="Normal"/>
    <w:next w:val="Normal"/>
    <w:autoRedefine/>
    <w:semiHidden/>
    <w:pPr>
      <w:ind w:left="1440" w:hanging="240"/>
    </w:pPr>
  </w:style>
  <w:style w:type="paragraph" w:styleId="ndice7">
    <w:name w:val="index 7"/>
    <w:basedOn w:val="Normal"/>
    <w:next w:val="Normal"/>
    <w:autoRedefine/>
    <w:semiHidden/>
    <w:pPr>
      <w:ind w:left="1680" w:hanging="240"/>
    </w:pPr>
  </w:style>
  <w:style w:type="paragraph" w:styleId="ndice8">
    <w:name w:val="index 8"/>
    <w:basedOn w:val="Normal"/>
    <w:next w:val="Normal"/>
    <w:autoRedefine/>
    <w:semiHidden/>
    <w:pPr>
      <w:ind w:left="1920" w:hanging="240"/>
    </w:pPr>
  </w:style>
  <w:style w:type="paragraph" w:styleId="ndice9">
    <w:name w:val="index 9"/>
    <w:basedOn w:val="Normal"/>
    <w:next w:val="Normal"/>
    <w:autoRedefine/>
    <w:semiHidden/>
    <w:pPr>
      <w:ind w:left="2160" w:hanging="240"/>
    </w:pPr>
  </w:style>
  <w:style w:type="paragraph" w:styleId="Ttulodendice">
    <w:name w:val="index heading"/>
    <w:basedOn w:val="Normal"/>
    <w:next w:val="ndice1"/>
    <w:semiHidden/>
    <w:rPr>
      <w:rFonts w:ascii="Arial" w:hAnsi="Arial"/>
      <w:b/>
    </w:rPr>
  </w:style>
  <w:style w:type="paragraph" w:styleId="Lista">
    <w:name w:val="List"/>
    <w:basedOn w:val="Normal"/>
    <w:pPr>
      <w:ind w:left="283" w:hanging="283"/>
    </w:pPr>
  </w:style>
  <w:style w:type="paragraph" w:styleId="Lista2">
    <w:name w:val="List 2"/>
    <w:basedOn w:val="Normal"/>
    <w:pPr>
      <w:ind w:left="566" w:hanging="283"/>
    </w:pPr>
  </w:style>
  <w:style w:type="paragraph" w:styleId="Lista3">
    <w:name w:val="List 3"/>
    <w:basedOn w:val="Normal"/>
    <w:pPr>
      <w:ind w:left="849" w:hanging="283"/>
    </w:pPr>
  </w:style>
  <w:style w:type="paragraph" w:styleId="Lista4">
    <w:name w:val="List 4"/>
    <w:basedOn w:val="Normal"/>
    <w:pPr>
      <w:ind w:left="1132" w:hanging="283"/>
    </w:pPr>
  </w:style>
  <w:style w:type="paragraph" w:styleId="Lista5">
    <w:name w:val="List 5"/>
    <w:basedOn w:val="Normal"/>
    <w:pPr>
      <w:ind w:left="1415" w:hanging="283"/>
    </w:pPr>
  </w:style>
  <w:style w:type="paragraph" w:styleId="Listaconvietas">
    <w:name w:val="List Bullet"/>
    <w:basedOn w:val="Normal"/>
    <w:pPr>
      <w:numPr>
        <w:numId w:val="4"/>
      </w:numPr>
    </w:pPr>
  </w:style>
  <w:style w:type="paragraph" w:styleId="Listaconvietas2">
    <w:name w:val="List Bullet 2"/>
    <w:basedOn w:val="Text2"/>
    <w:pPr>
      <w:numPr>
        <w:numId w:val="6"/>
      </w:numPr>
      <w:tabs>
        <w:tab w:val="clear" w:pos="2302"/>
      </w:tabs>
    </w:pPr>
  </w:style>
  <w:style w:type="paragraph" w:styleId="Listaconvietas3">
    <w:name w:val="List Bullet 3"/>
    <w:basedOn w:val="Text3"/>
    <w:pPr>
      <w:numPr>
        <w:numId w:val="7"/>
      </w:numPr>
      <w:tabs>
        <w:tab w:val="clear" w:pos="2302"/>
      </w:tabs>
    </w:pPr>
  </w:style>
  <w:style w:type="paragraph" w:styleId="Listaconvietas4">
    <w:name w:val="List Bullet 4"/>
    <w:basedOn w:val="Text4"/>
    <w:pPr>
      <w:numPr>
        <w:numId w:val="8"/>
      </w:numPr>
      <w:tabs>
        <w:tab w:val="clear" w:pos="2302"/>
      </w:tabs>
    </w:pPr>
  </w:style>
  <w:style w:type="paragraph" w:styleId="Listaconvietas5">
    <w:name w:val="List Bullet 5"/>
    <w:basedOn w:val="Normal"/>
    <w:autoRedefine/>
    <w:pPr>
      <w:numPr>
        <w:numId w:val="1"/>
      </w:numPr>
    </w:pPr>
  </w:style>
  <w:style w:type="paragraph" w:styleId="Continuarlista">
    <w:name w:val="List Continue"/>
    <w:basedOn w:val="Normal"/>
    <w:pPr>
      <w:spacing w:after="120"/>
      <w:ind w:left="283"/>
    </w:pPr>
  </w:style>
  <w:style w:type="paragraph" w:styleId="Continuarlista2">
    <w:name w:val="List Continue 2"/>
    <w:basedOn w:val="Normal"/>
    <w:pPr>
      <w:spacing w:after="120"/>
      <w:ind w:left="566"/>
    </w:pPr>
  </w:style>
  <w:style w:type="paragraph" w:styleId="Continuarlista3">
    <w:name w:val="List Continue 3"/>
    <w:basedOn w:val="Normal"/>
    <w:pPr>
      <w:spacing w:after="120"/>
      <w:ind w:left="849"/>
    </w:pPr>
  </w:style>
  <w:style w:type="paragraph" w:styleId="Continuarlista4">
    <w:name w:val="List Continue 4"/>
    <w:basedOn w:val="Normal"/>
    <w:pPr>
      <w:spacing w:after="120"/>
      <w:ind w:left="1132"/>
    </w:pPr>
  </w:style>
  <w:style w:type="paragraph" w:styleId="Continuarlista5">
    <w:name w:val="List Continue 5"/>
    <w:basedOn w:val="Normal"/>
    <w:pPr>
      <w:spacing w:after="120"/>
      <w:ind w:left="1415"/>
    </w:pPr>
  </w:style>
  <w:style w:type="paragraph" w:styleId="Listaconnmeros">
    <w:name w:val="List Number"/>
    <w:basedOn w:val="Normal"/>
    <w:pPr>
      <w:numPr>
        <w:numId w:val="14"/>
      </w:numPr>
    </w:pPr>
  </w:style>
  <w:style w:type="paragraph" w:styleId="Listaconnmeros2">
    <w:name w:val="List Number 2"/>
    <w:basedOn w:val="Text2"/>
    <w:pPr>
      <w:numPr>
        <w:numId w:val="16"/>
      </w:numPr>
      <w:tabs>
        <w:tab w:val="clear" w:pos="2302"/>
      </w:tabs>
    </w:pPr>
  </w:style>
  <w:style w:type="paragraph" w:styleId="Listaconnmeros3">
    <w:name w:val="List Number 3"/>
    <w:basedOn w:val="Text3"/>
    <w:pPr>
      <w:numPr>
        <w:numId w:val="17"/>
      </w:numPr>
      <w:tabs>
        <w:tab w:val="clear" w:pos="2302"/>
      </w:tabs>
    </w:pPr>
  </w:style>
  <w:style w:type="paragraph" w:styleId="Listaconnmeros4">
    <w:name w:val="List Number 4"/>
    <w:basedOn w:val="Text4"/>
    <w:pPr>
      <w:numPr>
        <w:numId w:val="18"/>
      </w:numPr>
      <w:tabs>
        <w:tab w:val="clear" w:pos="2302"/>
      </w:tabs>
    </w:pPr>
  </w:style>
  <w:style w:type="paragraph" w:styleId="Listaconnmeros5">
    <w:name w:val="List Number 5"/>
    <w:basedOn w:val="Normal"/>
    <w:pPr>
      <w:numPr>
        <w:numId w:val="2"/>
      </w:numPr>
    </w:pPr>
  </w:style>
  <w:style w:type="paragraph" w:styleId="Textomacro">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Encabezadodemensaje">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Sangranormal">
    <w:name w:val="Normal Indent"/>
    <w:basedOn w:val="Normal"/>
    <w:pPr>
      <w:ind w:left="720"/>
    </w:pPr>
  </w:style>
  <w:style w:type="paragraph" w:customStyle="1" w:styleId="Encabezadodenota1">
    <w:name w:val="Encabezado de nota1"/>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Ttulo1"/>
    <w:next w:val="Text1"/>
    <w:pPr>
      <w:keepNext w:val="0"/>
      <w:spacing w:before="0"/>
      <w:outlineLvl w:val="9"/>
    </w:pPr>
    <w:rPr>
      <w:b w:val="0"/>
      <w:smallCaps w:val="0"/>
    </w:rPr>
  </w:style>
  <w:style w:type="paragraph" w:customStyle="1" w:styleId="NumPar2">
    <w:name w:val="NumPar 2"/>
    <w:basedOn w:val="Ttulo2"/>
    <w:next w:val="Text2"/>
    <w:pPr>
      <w:keepNext w:val="0"/>
      <w:outlineLvl w:val="9"/>
    </w:pPr>
    <w:rPr>
      <w:b w:val="0"/>
    </w:rPr>
  </w:style>
  <w:style w:type="paragraph" w:customStyle="1" w:styleId="NumPar3">
    <w:name w:val="NumPar 3"/>
    <w:basedOn w:val="Ttulo3"/>
    <w:next w:val="Text3"/>
    <w:pPr>
      <w:keepNext w:val="0"/>
      <w:outlineLvl w:val="9"/>
    </w:pPr>
    <w:rPr>
      <w:i w:val="0"/>
    </w:rPr>
  </w:style>
  <w:style w:type="paragraph" w:customStyle="1" w:styleId="NumPar4">
    <w:name w:val="NumPar 4"/>
    <w:basedOn w:val="Ttulo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Textosinformato">
    <w:name w:val="Plain Text"/>
    <w:basedOn w:val="Normal"/>
    <w:rPr>
      <w:rFonts w:ascii="Courier New" w:hAnsi="Courier New"/>
      <w:sz w:val="20"/>
    </w:rPr>
  </w:style>
  <w:style w:type="paragraph" w:styleId="Saludo">
    <w:name w:val="Salutation"/>
    <w:basedOn w:val="Normal"/>
    <w:next w:val="Normal"/>
  </w:style>
  <w:style w:type="paragraph" w:styleId="Firma">
    <w:name w:val="Signature"/>
    <w:basedOn w:val="Normal"/>
    <w:next w:val="Enclosures"/>
    <w:pPr>
      <w:tabs>
        <w:tab w:val="left" w:pos="5103"/>
      </w:tabs>
      <w:spacing w:before="1200" w:after="0"/>
      <w:ind w:left="5103"/>
      <w:jc w:val="center"/>
    </w:pPr>
  </w:style>
  <w:style w:type="paragraph" w:styleId="Subttulo">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extoconsangra">
    <w:name w:val="table of authorities"/>
    <w:basedOn w:val="Normal"/>
    <w:next w:val="Normal"/>
    <w:semiHidden/>
    <w:pPr>
      <w:ind w:left="240" w:hanging="240"/>
    </w:pPr>
  </w:style>
  <w:style w:type="paragraph" w:styleId="Tabladeilustraciones">
    <w:name w:val="table of figures"/>
    <w:basedOn w:val="Normal"/>
    <w:next w:val="Normal"/>
    <w:semiHidden/>
    <w:pPr>
      <w:ind w:left="480" w:hanging="480"/>
    </w:pPr>
  </w:style>
  <w:style w:type="paragraph" w:styleId="Ttulo">
    <w:name w:val="Title"/>
    <w:basedOn w:val="Normal"/>
    <w:next w:val="SubTitle1"/>
    <w:qFormat/>
    <w:pPr>
      <w:spacing w:after="480"/>
      <w:jc w:val="center"/>
    </w:pPr>
    <w:rPr>
      <w:b/>
      <w:kern w:val="28"/>
      <w:sz w:val="48"/>
    </w:rPr>
  </w:style>
  <w:style w:type="paragraph" w:styleId="Encabezadodelista">
    <w:name w:val="toa heading"/>
    <w:basedOn w:val="Normal"/>
    <w:next w:val="Normal"/>
    <w:semiHidden/>
    <w:pPr>
      <w:spacing w:before="120"/>
    </w:pPr>
    <w:rPr>
      <w:rFonts w:ascii="Arial" w:hAnsi="Arial"/>
      <w:b/>
    </w:rPr>
  </w:style>
  <w:style w:type="paragraph" w:styleId="TDC1">
    <w:name w:val="toc 1"/>
    <w:basedOn w:val="Normal"/>
    <w:next w:val="Normal"/>
    <w:semiHidden/>
    <w:pPr>
      <w:tabs>
        <w:tab w:val="right" w:leader="dot" w:pos="8640"/>
      </w:tabs>
      <w:spacing w:before="120" w:after="120"/>
      <w:ind w:left="482" w:right="720" w:hanging="482"/>
    </w:pPr>
    <w:rPr>
      <w:caps/>
    </w:rPr>
  </w:style>
  <w:style w:type="paragraph" w:styleId="TDC2">
    <w:name w:val="toc 2"/>
    <w:basedOn w:val="Normal"/>
    <w:next w:val="Normal"/>
    <w:semiHidden/>
    <w:pPr>
      <w:tabs>
        <w:tab w:val="right" w:leader="dot" w:pos="8640"/>
      </w:tabs>
      <w:spacing w:before="60" w:after="60"/>
      <w:ind w:left="1077" w:right="720" w:hanging="595"/>
    </w:pPr>
  </w:style>
  <w:style w:type="paragraph" w:styleId="TDC3">
    <w:name w:val="toc 3"/>
    <w:basedOn w:val="Normal"/>
    <w:next w:val="Normal"/>
    <w:semiHidden/>
    <w:pPr>
      <w:tabs>
        <w:tab w:val="right" w:leader="dot" w:pos="8640"/>
      </w:tabs>
      <w:spacing w:before="60" w:after="60"/>
      <w:ind w:left="1916" w:right="720" w:hanging="839"/>
    </w:pPr>
  </w:style>
  <w:style w:type="paragraph" w:styleId="TDC4">
    <w:name w:val="toc 4"/>
    <w:basedOn w:val="Normal"/>
    <w:next w:val="Normal"/>
    <w:semiHidden/>
    <w:pPr>
      <w:tabs>
        <w:tab w:val="right" w:leader="dot" w:pos="8641"/>
      </w:tabs>
      <w:spacing w:before="60" w:after="60"/>
      <w:ind w:left="2880" w:right="720" w:hanging="964"/>
    </w:pPr>
  </w:style>
  <w:style w:type="paragraph" w:styleId="TDC5">
    <w:name w:val="toc 5"/>
    <w:basedOn w:val="Normal"/>
    <w:next w:val="Normal"/>
    <w:semiHidden/>
    <w:pPr>
      <w:tabs>
        <w:tab w:val="right" w:leader="dot" w:pos="8641"/>
      </w:tabs>
      <w:spacing w:before="240" w:after="120"/>
      <w:ind w:right="720"/>
    </w:pPr>
    <w:rPr>
      <w:caps/>
    </w:rPr>
  </w:style>
  <w:style w:type="paragraph" w:styleId="TDC6">
    <w:name w:val="toc 6"/>
    <w:basedOn w:val="Normal"/>
    <w:next w:val="Normal"/>
    <w:autoRedefine/>
    <w:semiHidden/>
    <w:pPr>
      <w:ind w:left="1200"/>
    </w:pPr>
  </w:style>
  <w:style w:type="paragraph" w:styleId="TDC7">
    <w:name w:val="toc 7"/>
    <w:basedOn w:val="Normal"/>
    <w:next w:val="Normal"/>
    <w:autoRedefine/>
    <w:semiHidden/>
    <w:pPr>
      <w:ind w:left="1440"/>
    </w:pPr>
  </w:style>
  <w:style w:type="paragraph" w:styleId="TDC8">
    <w:name w:val="toc 8"/>
    <w:basedOn w:val="Normal"/>
    <w:next w:val="Normal"/>
    <w:autoRedefine/>
    <w:semiHidden/>
    <w:pPr>
      <w:ind w:left="1680"/>
    </w:pPr>
  </w:style>
  <w:style w:type="paragraph" w:styleId="TD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tuloTDC">
    <w:name w:val="TOC Heading"/>
    <w:basedOn w:val="Normal"/>
    <w:next w:val="Normal"/>
    <w:qFormat/>
    <w:pPr>
      <w:keepNext/>
      <w:spacing w:before="240"/>
      <w:jc w:val="center"/>
    </w:pPr>
    <w:rPr>
      <w:b/>
    </w:rPr>
  </w:style>
  <w:style w:type="paragraph" w:customStyle="1" w:styleId="Contact">
    <w:name w:val="Contact"/>
    <w:basedOn w:val="Normal"/>
    <w:next w:val="Normal"/>
    <w:uiPriority w:val="99"/>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lang w:val="de-DE"/>
    </w:rPr>
  </w:style>
  <w:style w:type="paragraph" w:customStyle="1" w:styleId="RUE">
    <w:name w:val="RUE"/>
    <w:basedOn w:val="Normal"/>
    <w:pPr>
      <w:spacing w:after="0"/>
      <w:jc w:val="center"/>
    </w:pPr>
    <w:rPr>
      <w:b/>
      <w:caps/>
      <w:sz w:val="32"/>
      <w:bdr w:val="single" w:sz="18" w:space="0" w:color="auto"/>
      <w:lang w:val="de-DE"/>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27"/>
      </w:numPr>
      <w:spacing w:line="360" w:lineRule="auto"/>
      <w:jc w:val="left"/>
    </w:pPr>
    <w:rPr>
      <w:rFonts w:eastAsiaTheme="minorHAnsi"/>
      <w:szCs w:val="22"/>
    </w:rPr>
  </w:style>
  <w:style w:type="paragraph" w:customStyle="1" w:styleId="LegalNumPar2">
    <w:name w:val="LegalNumPar2"/>
    <w:basedOn w:val="Normal"/>
    <w:pPr>
      <w:numPr>
        <w:ilvl w:val="1"/>
        <w:numId w:val="27"/>
      </w:numPr>
      <w:spacing w:line="360" w:lineRule="auto"/>
      <w:ind w:left="952" w:hanging="476"/>
      <w:jc w:val="left"/>
    </w:pPr>
    <w:rPr>
      <w:rFonts w:eastAsiaTheme="minorHAnsi"/>
      <w:szCs w:val="22"/>
    </w:rPr>
  </w:style>
  <w:style w:type="paragraph" w:customStyle="1" w:styleId="LegalNumPar3">
    <w:name w:val="LegalNumPar3"/>
    <w:basedOn w:val="Normal"/>
    <w:pPr>
      <w:numPr>
        <w:ilvl w:val="2"/>
        <w:numId w:val="27"/>
      </w:numPr>
      <w:spacing w:line="360" w:lineRule="auto"/>
      <w:jc w:val="left"/>
    </w:pPr>
    <w:rPr>
      <w:rFonts w:eastAsiaTheme="minorHAnsi"/>
      <w:szCs w:val="22"/>
    </w:rPr>
  </w:style>
  <w:style w:type="character" w:customStyle="1" w:styleId="PiedepginaCar">
    <w:name w:val="Pie de página Car"/>
    <w:basedOn w:val="Fuentedeprrafopredeter"/>
    <w:link w:val="Piedepgina"/>
    <w:uiPriority w:val="99"/>
    <w:rsid w:val="00951854"/>
    <w:rPr>
      <w:rFonts w:ascii="Arial" w:hAnsi="Arial"/>
      <w:sz w:val="16"/>
      <w:lang w:eastAsia="en-US"/>
    </w:rPr>
  </w:style>
  <w:style w:type="paragraph" w:customStyle="1" w:styleId="ZCom">
    <w:name w:val="Z_Com"/>
    <w:basedOn w:val="Normal"/>
    <w:next w:val="ZDGName"/>
    <w:uiPriority w:val="99"/>
    <w:rsid w:val="00951854"/>
    <w:pPr>
      <w:widowControl w:val="0"/>
      <w:autoSpaceDE w:val="0"/>
      <w:autoSpaceDN w:val="0"/>
      <w:spacing w:after="0"/>
      <w:ind w:right="85"/>
    </w:pPr>
    <w:rPr>
      <w:rFonts w:ascii="Arial" w:eastAsiaTheme="minorEastAsia" w:hAnsi="Arial" w:cs="Arial"/>
      <w:szCs w:val="24"/>
      <w:lang w:eastAsia="en-GB"/>
    </w:rPr>
  </w:style>
  <w:style w:type="paragraph" w:customStyle="1" w:styleId="ZDGName">
    <w:name w:val="Z_DGName"/>
    <w:basedOn w:val="Normal"/>
    <w:uiPriority w:val="99"/>
    <w:rsid w:val="00951854"/>
    <w:pPr>
      <w:widowControl w:val="0"/>
      <w:autoSpaceDE w:val="0"/>
      <w:autoSpaceDN w:val="0"/>
      <w:spacing w:after="0"/>
      <w:ind w:right="85"/>
      <w:jc w:val="left"/>
    </w:pPr>
    <w:rPr>
      <w:rFonts w:ascii="Arial" w:eastAsiaTheme="minorEastAsia" w:hAnsi="Arial" w:cs="Arial"/>
      <w:sz w:val="16"/>
      <w:szCs w:val="16"/>
      <w:lang w:eastAsia="en-GB"/>
    </w:rPr>
  </w:style>
  <w:style w:type="character" w:customStyle="1" w:styleId="EncabezadoCar">
    <w:name w:val="Encabezado Car"/>
    <w:basedOn w:val="Fuentedeprrafopredeter"/>
    <w:link w:val="Encabezado"/>
    <w:uiPriority w:val="99"/>
    <w:rsid w:val="00951854"/>
    <w:rPr>
      <w:sz w:val="24"/>
      <w:lang w:eastAsia="en-US"/>
    </w:rPr>
  </w:style>
  <w:style w:type="paragraph" w:customStyle="1" w:styleId="Heading1nonr">
    <w:name w:val="Heading 1 nonr"/>
    <w:basedOn w:val="Ttulo1"/>
    <w:link w:val="Heading1nonrChar"/>
    <w:qFormat/>
    <w:rsid w:val="0026709B"/>
    <w:pPr>
      <w:numPr>
        <w:numId w:val="0"/>
      </w:numPr>
    </w:pPr>
  </w:style>
  <w:style w:type="character" w:customStyle="1" w:styleId="Ttulo1Car">
    <w:name w:val="Título 1 Car"/>
    <w:basedOn w:val="Fuentedeprrafopredeter"/>
    <w:link w:val="Ttulo1"/>
    <w:rsid w:val="0026709B"/>
    <w:rPr>
      <w:b/>
      <w:smallCaps/>
      <w:sz w:val="24"/>
      <w:lang w:eastAsia="en-US"/>
    </w:rPr>
  </w:style>
  <w:style w:type="character" w:customStyle="1" w:styleId="Heading1nonrChar">
    <w:name w:val="Heading 1 nonr Char"/>
    <w:basedOn w:val="Ttulo1Car"/>
    <w:link w:val="Heading1nonr"/>
    <w:rsid w:val="0026709B"/>
    <w:rPr>
      <w:b/>
      <w:smallCaps/>
      <w:sz w:val="24"/>
      <w:lang w:eastAsia="en-US"/>
    </w:rPr>
  </w:style>
  <w:style w:type="paragraph" w:customStyle="1" w:styleId="Heading2nonr">
    <w:name w:val="Heading 2 nonr"/>
    <w:basedOn w:val="Ttulo2"/>
    <w:link w:val="Heading2nonrChar"/>
    <w:qFormat/>
    <w:rsid w:val="00867FF4"/>
    <w:pPr>
      <w:numPr>
        <w:ilvl w:val="0"/>
        <w:numId w:val="0"/>
      </w:numPr>
      <w:ind w:left="720"/>
    </w:pPr>
  </w:style>
  <w:style w:type="character" w:customStyle="1" w:styleId="Ttulo2Car">
    <w:name w:val="Título 2 Car"/>
    <w:basedOn w:val="Fuentedeprrafopredeter"/>
    <w:link w:val="Ttulo2"/>
    <w:rsid w:val="00E04539"/>
    <w:rPr>
      <w:b/>
      <w:sz w:val="24"/>
      <w:lang w:eastAsia="en-US"/>
    </w:rPr>
  </w:style>
  <w:style w:type="character" w:customStyle="1" w:styleId="Heading2nonrChar">
    <w:name w:val="Heading 2 nonr Char"/>
    <w:basedOn w:val="Ttulo2Car"/>
    <w:link w:val="Heading2nonr"/>
    <w:rsid w:val="00867FF4"/>
    <w:rPr>
      <w:b/>
      <w:sz w:val="24"/>
      <w:lang w:eastAsia="en-US"/>
    </w:rPr>
  </w:style>
  <w:style w:type="character" w:styleId="Hipervnculo">
    <w:name w:val="Hyperlink"/>
    <w:basedOn w:val="Fuentedeprrafopredeter"/>
    <w:uiPriority w:val="99"/>
    <w:unhideWhenUsed/>
    <w:rsid w:val="00F801C7"/>
    <w:rPr>
      <w:color w:val="0000FF" w:themeColor="hyperlink"/>
      <w:u w:val="single"/>
    </w:rPr>
  </w:style>
  <w:style w:type="character" w:styleId="Mencinsinresolver">
    <w:name w:val="Unresolved Mention"/>
    <w:basedOn w:val="Fuentedeprrafopredeter"/>
    <w:uiPriority w:val="99"/>
    <w:semiHidden/>
    <w:unhideWhenUsed/>
    <w:rsid w:val="00F801C7"/>
    <w:rPr>
      <w:color w:val="605E5C"/>
      <w:shd w:val="clear" w:color="auto" w:fill="E1DFDD"/>
    </w:rPr>
  </w:style>
  <w:style w:type="character" w:styleId="Hipervnculovisitado">
    <w:name w:val="FollowedHyperlink"/>
    <w:basedOn w:val="Fuentedeprrafopredeter"/>
    <w:uiPriority w:val="99"/>
    <w:semiHidden/>
    <w:unhideWhenUsed/>
    <w:rsid w:val="00F801C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itacyl.es/documents/20143/342640/PCC+DO+BIERZO+Rev+2_PPTA_revisado.docx/60840254-41a7-8c1e-0ab5-07a5036a5d9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REP</Template>
  <TotalTime>12</TotalTime>
  <Pages>10</Pages>
  <Words>2529</Words>
  <Characters>13979</Characters>
  <Application>Microsoft Office Word</Application>
  <DocSecurity>0</DocSecurity>
  <Lines>116</Lines>
  <Paragraphs>32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16476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Mustapha ROBIO</dc:creator>
  <cp:keywords>EL4</cp:keywords>
  <cp:lastModifiedBy>Inmaculada Concepcion Sáez González</cp:lastModifiedBy>
  <cp:revision>7</cp:revision>
  <dcterms:created xsi:type="dcterms:W3CDTF">2021-07-21T16:11:00Z</dcterms:created>
  <dcterms:modified xsi:type="dcterms:W3CDTF">2021-07-23T08:16:00Z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using">
    <vt:lpwstr>EL 4.6 Build 50000</vt:lpwstr>
  </property>
  <property fmtid="{D5CDD505-2E9C-101B-9397-08002B2CF9AE}" pid="3" name="DocID_EU">
    <vt:lpwstr> </vt:lpwstr>
  </property>
  <property fmtid="{D5CDD505-2E9C-101B-9397-08002B2CF9AE}" pid="4" name="ELDocType">
    <vt:lpwstr>rep.dot</vt:lpwstr>
  </property>
  <property fmtid="{D5CDD505-2E9C-101B-9397-08002B2CF9AE}" pid="5" name="EL_Author">
    <vt:lpwstr>Mustapha ROBIO</vt:lpwstr>
  </property>
  <property fmtid="{D5CDD505-2E9C-101B-9397-08002B2CF9AE}" pid="6" name="EL_Language">
    <vt:lpwstr>EN</vt:lpwstr>
  </property>
  <property fmtid="{D5CDD505-2E9C-101B-9397-08002B2CF9AE}" pid="7" name="EurolookVersion">
    <vt:lpwstr>4.6</vt:lpwstr>
  </property>
  <property fmtid="{D5CDD505-2E9C-101B-9397-08002B2CF9AE}" pid="8" name="Formatting">
    <vt:lpwstr>4.1</vt:lpwstr>
  </property>
  <property fmtid="{D5CDD505-2E9C-101B-9397-08002B2CF9AE}" pid="9" name="Language">
    <vt:lpwstr>EN</vt:lpwstr>
  </property>
  <property fmtid="{D5CDD505-2E9C-101B-9397-08002B2CF9AE}" pid="10" name="Last edited using">
    <vt:lpwstr>EL 4.6 Build 50000</vt:lpwstr>
  </property>
  <property fmtid="{D5CDD505-2E9C-101B-9397-08002B2CF9AE}" pid="11" name="TemplateVersion">
    <vt:lpwstr>4.6.5.0000</vt:lpwstr>
  </property>
  <property fmtid="{D5CDD505-2E9C-101B-9397-08002B2CF9AE}" pid="12" name="Type">
    <vt:lpwstr>Eurolook Report</vt:lpwstr>
  </property>
</Properties>
</file>