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9A" w:rsidRPr="006F2001" w:rsidRDefault="00806DF2" w:rsidP="006F2001"/>
    <w:p w:rsidR="000B209A" w:rsidRPr="00EA1AA5" w:rsidRDefault="00480B34" w:rsidP="006F2001">
      <w:pPr>
        <w:pStyle w:val="Ttulo"/>
        <w:rPr>
          <w:lang w:val="es-ES"/>
        </w:rPr>
      </w:pPr>
      <w:r w:rsidRPr="00EA1AA5">
        <w:rPr>
          <w:lang w:val="es-ES"/>
        </w:rPr>
        <w:t xml:space="preserve">Solicitud de </w:t>
      </w:r>
      <w:r w:rsidR="00EA1AA5" w:rsidRPr="00EA1AA5">
        <w:rPr>
          <w:lang w:val="es-ES"/>
        </w:rPr>
        <w:t xml:space="preserve">nueva modificación </w:t>
      </w:r>
    </w:p>
    <w:p w:rsidR="000B209A" w:rsidRPr="00EA1AA5" w:rsidRDefault="00480B34" w:rsidP="006F2001">
      <w:pPr>
        <w:pStyle w:val="Subttulo"/>
        <w:rPr>
          <w:lang w:val="es-ES"/>
        </w:rPr>
      </w:pPr>
      <w:r w:rsidRPr="00EA1AA5">
        <w:rPr>
          <w:lang w:val="es-ES"/>
        </w:rPr>
        <w:t>Cebreros</w:t>
      </w:r>
    </w:p>
    <w:p w:rsidR="000B209A" w:rsidRPr="00EA1AA5" w:rsidRDefault="00480B34" w:rsidP="006F2001">
      <w:pPr>
        <w:pStyle w:val="Subttulo"/>
        <w:rPr>
          <w:lang w:val="es-ES"/>
        </w:rPr>
      </w:pPr>
      <w:r w:rsidRPr="00EA1AA5">
        <w:rPr>
          <w:lang w:val="es-ES"/>
        </w:rPr>
        <w:t>UE Nº: PDO-ES-02348</w:t>
      </w:r>
    </w:p>
    <w:p w:rsidR="000B209A" w:rsidRPr="006F2001" w:rsidRDefault="00D31380" w:rsidP="006F2001">
      <w:pPr>
        <w:pStyle w:val="Subttulo"/>
      </w:pPr>
      <w:proofErr w:type="spellStart"/>
      <w:r>
        <w:t>Enviado</w:t>
      </w:r>
      <w:proofErr w:type="spellEnd"/>
      <w:r>
        <w:t xml:space="preserve"> el 21</w:t>
      </w:r>
      <w:r w:rsidR="001649F2">
        <w:t>-01-2020</w:t>
      </w:r>
    </w:p>
    <w:p w:rsidR="000B209A" w:rsidRPr="006F2001" w:rsidRDefault="00480B34" w:rsidP="006F2001">
      <w:pPr>
        <w:pStyle w:val="Subttulo"/>
      </w:pPr>
      <w:r w:rsidRPr="006F2001">
        <w:t>PDO</w:t>
      </w:r>
    </w:p>
    <w:p w:rsidR="000B209A" w:rsidRPr="006F2001" w:rsidRDefault="00480B34" w:rsidP="006F2001">
      <w:pPr>
        <w:pStyle w:val="Ttulo1"/>
      </w:pPr>
      <w:proofErr w:type="spellStart"/>
      <w:r w:rsidRPr="006F2001">
        <w:t>Documento</w:t>
      </w:r>
      <w:proofErr w:type="spellEnd"/>
      <w:r w:rsidRPr="006F2001">
        <w:t xml:space="preserve"> </w:t>
      </w:r>
      <w:proofErr w:type="spellStart"/>
      <w:r w:rsidRPr="006F2001">
        <w:t>único</w:t>
      </w:r>
      <w:proofErr w:type="spellEnd"/>
    </w:p>
    <w:p w:rsidR="000B209A" w:rsidRPr="006F2001" w:rsidRDefault="00480B34" w:rsidP="006F2001">
      <w:pPr>
        <w:pStyle w:val="Ttulo2"/>
      </w:pPr>
      <w:proofErr w:type="spellStart"/>
      <w:r w:rsidRPr="006F2001">
        <w:t>Nombre</w:t>
      </w:r>
      <w:proofErr w:type="spellEnd"/>
      <w:r w:rsidRPr="006F2001">
        <w:t>(s)</w:t>
      </w:r>
    </w:p>
    <w:p w:rsidR="000B209A" w:rsidRPr="006F2001" w:rsidRDefault="00480B34" w:rsidP="006F2001">
      <w:pPr>
        <w:pStyle w:val="Text2"/>
      </w:pPr>
      <w:proofErr w:type="spellStart"/>
      <w:r w:rsidRPr="006F2001">
        <w:t>Cebreros</w:t>
      </w:r>
      <w:proofErr w:type="spellEnd"/>
      <w:r w:rsidRPr="006F2001">
        <w:t xml:space="preserve"> (</w:t>
      </w:r>
      <w:proofErr w:type="spellStart"/>
      <w:r w:rsidRPr="006F2001">
        <w:t>es</w:t>
      </w:r>
      <w:proofErr w:type="spellEnd"/>
      <w:r w:rsidRPr="006F2001">
        <w:t>)</w:t>
      </w:r>
    </w:p>
    <w:p w:rsidR="000B209A" w:rsidRPr="006F2001" w:rsidRDefault="00480B34" w:rsidP="006F2001">
      <w:pPr>
        <w:pStyle w:val="Ttulo2"/>
      </w:pPr>
      <w:proofErr w:type="spellStart"/>
      <w:r w:rsidRPr="006F2001">
        <w:t>Tipo</w:t>
      </w:r>
      <w:proofErr w:type="spellEnd"/>
      <w:r w:rsidRPr="006F2001">
        <w:t xml:space="preserve"> de </w:t>
      </w:r>
      <w:proofErr w:type="spellStart"/>
      <w:r w:rsidRPr="006F2001">
        <w:t>indicación</w:t>
      </w:r>
      <w:proofErr w:type="spellEnd"/>
      <w:r w:rsidRPr="006F2001">
        <w:t xml:space="preserve"> </w:t>
      </w:r>
      <w:proofErr w:type="spellStart"/>
      <w:r w:rsidRPr="006F2001">
        <w:t>geográfica</w:t>
      </w:r>
      <w:proofErr w:type="spellEnd"/>
      <w:r w:rsidRPr="006F2001">
        <w:t>:</w:t>
      </w:r>
    </w:p>
    <w:p w:rsidR="000B209A" w:rsidRPr="006F2001" w:rsidRDefault="00480B34" w:rsidP="006F2001">
      <w:pPr>
        <w:pStyle w:val="Text2"/>
      </w:pPr>
      <w:r w:rsidRPr="006F2001">
        <w:t xml:space="preserve">DOP - </w:t>
      </w:r>
      <w:proofErr w:type="spellStart"/>
      <w:r w:rsidRPr="006F2001">
        <w:t>Denominación</w:t>
      </w:r>
      <w:proofErr w:type="spellEnd"/>
      <w:r w:rsidRPr="006F2001">
        <w:t xml:space="preserve"> de Origen </w:t>
      </w:r>
      <w:proofErr w:type="spellStart"/>
      <w:r w:rsidRPr="006F2001">
        <w:t>Protegida</w:t>
      </w:r>
      <w:proofErr w:type="spellEnd"/>
    </w:p>
    <w:p w:rsidR="000B209A" w:rsidRPr="006F2001" w:rsidRDefault="00480B34" w:rsidP="006F2001">
      <w:pPr>
        <w:pStyle w:val="Ttulo2"/>
      </w:pPr>
      <w:proofErr w:type="spellStart"/>
      <w:r w:rsidRPr="006F2001">
        <w:t>Categorías</w:t>
      </w:r>
      <w:proofErr w:type="spellEnd"/>
      <w:r w:rsidRPr="006F2001">
        <w:t xml:space="preserve"> de </w:t>
      </w:r>
      <w:proofErr w:type="spellStart"/>
      <w:r w:rsidRPr="006F2001">
        <w:t>productos</w:t>
      </w:r>
      <w:proofErr w:type="spellEnd"/>
      <w:r w:rsidRPr="006F2001">
        <w:t xml:space="preserve"> </w:t>
      </w:r>
      <w:proofErr w:type="spellStart"/>
      <w:r w:rsidRPr="006F2001">
        <w:t>vitivinícolas</w:t>
      </w:r>
      <w:proofErr w:type="spellEnd"/>
    </w:p>
    <w:p w:rsidR="000B209A" w:rsidRPr="006F2001" w:rsidRDefault="00480B34" w:rsidP="006F2001">
      <w:pPr>
        <w:pStyle w:val="Text2"/>
      </w:pPr>
      <w:r w:rsidRPr="006F2001">
        <w:t>1. Vino</w:t>
      </w:r>
    </w:p>
    <w:p w:rsidR="000B209A" w:rsidRPr="00EA1AA5" w:rsidRDefault="00480B34" w:rsidP="006F2001">
      <w:pPr>
        <w:pStyle w:val="Ttulo2"/>
        <w:rPr>
          <w:lang w:val="es-ES"/>
        </w:rPr>
      </w:pPr>
      <w:r w:rsidRPr="00EA1AA5">
        <w:rPr>
          <w:lang w:val="es-ES"/>
        </w:rPr>
        <w:t>Descripción del (de los) vino(s)</w:t>
      </w:r>
    </w:p>
    <w:p w:rsidR="000B209A" w:rsidRPr="00EA1AA5" w:rsidRDefault="00480B34" w:rsidP="006F2001">
      <w:pPr>
        <w:pStyle w:val="Text2"/>
        <w:rPr>
          <w:lang w:val="es-ES"/>
        </w:rPr>
      </w:pPr>
      <w:r w:rsidRPr="00EA1AA5">
        <w:rPr>
          <w:lang w:val="es-ES"/>
        </w:rPr>
        <w:t>Vinos Blancos.</w:t>
      </w:r>
    </w:p>
    <w:p w:rsidR="000B209A" w:rsidRPr="00EA1AA5" w:rsidRDefault="00480B34" w:rsidP="00D31380">
      <w:pPr>
        <w:pStyle w:val="Text2"/>
        <w:rPr>
          <w:lang w:val="es-ES"/>
        </w:rPr>
      </w:pPr>
      <w:r w:rsidRPr="00EA1AA5">
        <w:rPr>
          <w:lang w:val="es-ES"/>
        </w:rPr>
        <w:t xml:space="preserve">Los vinos blancos presentan tonalidades que van del amarillo pajizo al amarillo dorado, </w:t>
      </w:r>
      <w:r w:rsidR="00EA1AA5">
        <w:rPr>
          <w:lang w:val="es-ES"/>
        </w:rPr>
        <w:t xml:space="preserve">son </w:t>
      </w:r>
      <w:r w:rsidRPr="00EA1AA5">
        <w:rPr>
          <w:lang w:val="es-ES"/>
        </w:rPr>
        <w:t xml:space="preserve">limpios y brillantes; tienen olores de la serie frutal, son sabrosos, equilibrados y glicéricos en boca. Si están envejecidos en barrica, pueden aparecer ribetes dorados en fase visual, presentan olores de fruta más madura y mayor volumen en boca. </w:t>
      </w:r>
    </w:p>
    <w:p w:rsidR="000B209A" w:rsidRDefault="00480B34" w:rsidP="006F2001">
      <w:pPr>
        <w:pStyle w:val="Text2"/>
        <w:rPr>
          <w:lang w:val="es-ES"/>
        </w:rPr>
      </w:pPr>
      <w:r w:rsidRPr="00EA1AA5">
        <w:rPr>
          <w:lang w:val="es-ES"/>
        </w:rPr>
        <w:t xml:space="preserve">* Acidez volátil máxima para vinos de más de 1 año: 16,67 </w:t>
      </w:r>
      <w:proofErr w:type="spellStart"/>
      <w:r w:rsidRPr="00EA1AA5">
        <w:rPr>
          <w:lang w:val="es-ES"/>
        </w:rPr>
        <w:t>meq</w:t>
      </w:r>
      <w:proofErr w:type="spellEnd"/>
      <w:r w:rsidRPr="00EA1AA5">
        <w:rPr>
          <w:lang w:val="es-ES"/>
        </w:rPr>
        <w:t xml:space="preserve">/l hasta 10% </w:t>
      </w:r>
      <w:proofErr w:type="spellStart"/>
      <w:r w:rsidRPr="00EA1AA5">
        <w:rPr>
          <w:lang w:val="es-ES"/>
        </w:rPr>
        <w:t>vol</w:t>
      </w:r>
      <w:proofErr w:type="spellEnd"/>
      <w:r w:rsidRPr="00EA1AA5">
        <w:rPr>
          <w:lang w:val="es-ES"/>
        </w:rPr>
        <w:t xml:space="preserve"> más 1 </w:t>
      </w:r>
      <w:proofErr w:type="spellStart"/>
      <w:r w:rsidRPr="00EA1AA5">
        <w:rPr>
          <w:lang w:val="es-ES"/>
        </w:rPr>
        <w:t>meq</w:t>
      </w:r>
      <w:proofErr w:type="spellEnd"/>
      <w:r w:rsidRPr="00EA1AA5">
        <w:rPr>
          <w:lang w:val="es-ES"/>
        </w:rPr>
        <w:t>/l por cada grado de alcohol que excede de 10.</w:t>
      </w:r>
    </w:p>
    <w:p w:rsidR="006364AE" w:rsidRPr="006364AE" w:rsidRDefault="007574E9" w:rsidP="006F2001">
      <w:pPr>
        <w:pStyle w:val="Text2"/>
        <w:rPr>
          <w:color w:val="FF0000"/>
          <w:lang w:val="es-ES"/>
        </w:rPr>
      </w:pPr>
      <w:r>
        <w:rPr>
          <w:color w:val="FF0000"/>
          <w:lang w:val="es-ES"/>
        </w:rPr>
        <w:t>** Acidez total mínima</w:t>
      </w:r>
      <w:r w:rsidR="006364AE" w:rsidRPr="006364AE">
        <w:rPr>
          <w:color w:val="FF0000"/>
          <w:lang w:val="es-ES"/>
        </w:rPr>
        <w:t xml:space="preserve"> para vinos con más de 6 meses de envejecimiento: </w:t>
      </w:r>
      <w:r w:rsidR="006364AE" w:rsidRPr="006364AE">
        <w:rPr>
          <w:color w:val="FF0000"/>
        </w:rPr>
        <w:t xml:space="preserve">3.5 g/l </w:t>
      </w:r>
      <w:proofErr w:type="spellStart"/>
      <w:r w:rsidR="006364AE" w:rsidRPr="006364AE">
        <w:rPr>
          <w:color w:val="FF0000"/>
        </w:rPr>
        <w:t>expresado</w:t>
      </w:r>
      <w:proofErr w:type="spellEnd"/>
      <w:r w:rsidR="006364AE" w:rsidRPr="006364AE">
        <w:rPr>
          <w:color w:val="FF0000"/>
        </w:rPr>
        <w:t xml:space="preserve"> </w:t>
      </w:r>
      <w:proofErr w:type="spellStart"/>
      <w:r w:rsidR="006364AE" w:rsidRPr="006364AE">
        <w:rPr>
          <w:color w:val="FF0000"/>
        </w:rPr>
        <w:t>e</w:t>
      </w:r>
      <w:r w:rsidR="006364AE">
        <w:rPr>
          <w:color w:val="FF0000"/>
        </w:rPr>
        <w:t>n</w:t>
      </w:r>
      <w:proofErr w:type="spellEnd"/>
      <w:r w:rsidR="006364AE">
        <w:rPr>
          <w:color w:val="FF0000"/>
        </w:rPr>
        <w:t xml:space="preserve"> </w:t>
      </w:r>
      <w:proofErr w:type="spellStart"/>
      <w:r w:rsidR="006364AE">
        <w:rPr>
          <w:color w:val="FF0000"/>
        </w:rPr>
        <w:t>ácido</w:t>
      </w:r>
      <w:proofErr w:type="spellEnd"/>
      <w:r w:rsidR="006364AE">
        <w:rPr>
          <w:color w:val="FF0000"/>
        </w:rPr>
        <w:t xml:space="preserve"> </w:t>
      </w:r>
      <w:proofErr w:type="spellStart"/>
      <w:r w:rsidR="006364AE">
        <w:rPr>
          <w:color w:val="FF0000"/>
        </w:rPr>
        <w:t>tartárico</w:t>
      </w:r>
      <w:proofErr w:type="spellEnd"/>
      <w:r w:rsidR="006364AE">
        <w:rPr>
          <w:color w:val="FF0000"/>
        </w:rPr>
        <w:t xml:space="preserve"> (46,66 </w:t>
      </w:r>
      <w:proofErr w:type="spellStart"/>
      <w:r w:rsidR="006364AE">
        <w:rPr>
          <w:color w:val="FF0000"/>
        </w:rPr>
        <w:t>meq</w:t>
      </w:r>
      <w:proofErr w:type="spellEnd"/>
      <w:r w:rsidR="006364AE">
        <w:rPr>
          <w:color w:val="FF0000"/>
        </w:rPr>
        <w:t>/l)</w:t>
      </w:r>
      <w:r w:rsidR="006364AE" w:rsidRPr="006364AE">
        <w:rPr>
          <w:color w:val="FF0000"/>
        </w:rPr>
        <w:t>.</w:t>
      </w:r>
    </w:p>
    <w:p w:rsidR="000B209A" w:rsidRPr="00EA1AA5" w:rsidRDefault="00480B34" w:rsidP="00D31380">
      <w:pPr>
        <w:pStyle w:val="Text2"/>
        <w:rPr>
          <w:lang w:val="es-ES"/>
        </w:rPr>
      </w:pPr>
      <w:r w:rsidRPr="00EA1AA5">
        <w:rPr>
          <w:lang w:val="es-ES"/>
        </w:rPr>
        <w:t>Estos vinos podrán sobrepasar los límites que se fijan en el anexo IC, punto 1, del Reglamento (CE) n.º 606/2009, siempre que cumplan las condiciones establecidas en el apartado 3 de ese mismo anexo.</w:t>
      </w:r>
    </w:p>
    <w:p w:rsidR="000B209A" w:rsidRPr="00EA1AA5" w:rsidRDefault="00480B34" w:rsidP="006F2001">
      <w:pPr>
        <w:pStyle w:val="Text2"/>
        <w:rPr>
          <w:lang w:val="es-ES"/>
        </w:rPr>
      </w:pPr>
      <w:r w:rsidRPr="00EA1AA5">
        <w:rPr>
          <w:lang w:val="es-ES"/>
        </w:rPr>
        <w:t>* Los parámetros analíticos no establecidos en el presente documento se ajustarán a lo establecido en la normativa vigente.</w:t>
      </w:r>
    </w:p>
    <w:p w:rsidR="000B209A" w:rsidRDefault="00806DF2" w:rsidP="006F2001">
      <w:pPr>
        <w:pStyle w:val="Text2"/>
        <w:rPr>
          <w:lang w:val="es-ES"/>
        </w:rPr>
      </w:pPr>
    </w:p>
    <w:p w:rsidR="00D31380" w:rsidRDefault="00D31380" w:rsidP="006F2001">
      <w:pPr>
        <w:pStyle w:val="Text2"/>
        <w:rPr>
          <w:lang w:val="es-ES"/>
        </w:rPr>
      </w:pPr>
    </w:p>
    <w:p w:rsidR="00D31380" w:rsidRPr="00EA1AA5" w:rsidRDefault="00D31380" w:rsidP="006F2001">
      <w:pPr>
        <w:pStyle w:val="Text2"/>
        <w:rPr>
          <w:lang w:val="es-ES"/>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4647FF">
        <w:trPr>
          <w:jc w:val="center"/>
        </w:trPr>
        <w:tc>
          <w:tcPr>
            <w:tcW w:w="8220" w:type="dxa"/>
            <w:gridSpan w:val="2"/>
          </w:tcPr>
          <w:p w:rsidR="000B209A" w:rsidRPr="006F2001" w:rsidRDefault="00480B34" w:rsidP="006F2001">
            <w:proofErr w:type="spellStart"/>
            <w:r w:rsidRPr="006F2001">
              <w:lastRenderedPageBreak/>
              <w:t>Características</w:t>
            </w:r>
            <w:proofErr w:type="spellEnd"/>
            <w:r w:rsidRPr="006F2001">
              <w:t xml:space="preserve"> </w:t>
            </w:r>
            <w:proofErr w:type="spellStart"/>
            <w:r w:rsidRPr="006F2001">
              <w:t>analíticas</w:t>
            </w:r>
            <w:proofErr w:type="spellEnd"/>
            <w:r w:rsidRPr="006F2001">
              <w:t xml:space="preserve"> </w:t>
            </w:r>
            <w:proofErr w:type="spellStart"/>
            <w:r w:rsidRPr="006F2001">
              <w:t>generales</w:t>
            </w:r>
            <w:proofErr w:type="spellEnd"/>
          </w:p>
        </w:tc>
      </w:tr>
      <w:tr w:rsidR="004647FF" w:rsidRPr="0033226C">
        <w:trPr>
          <w:jc w:val="center"/>
        </w:trPr>
        <w:tc>
          <w:tcPr>
            <w:tcW w:w="4110" w:type="dxa"/>
          </w:tcPr>
          <w:p w:rsidR="000B209A" w:rsidRPr="00EA1AA5" w:rsidRDefault="00480B34" w:rsidP="006F2001">
            <w:pPr>
              <w:rPr>
                <w:lang w:val="es-ES"/>
              </w:rPr>
            </w:pPr>
            <w:r w:rsidRPr="00EA1AA5">
              <w:rPr>
                <w:lang w:val="es-ES"/>
              </w:rPr>
              <w:t>Grado alcohólico volumétrico total máximo (en % vol.):</w:t>
            </w:r>
          </w:p>
        </w:tc>
        <w:tc>
          <w:tcPr>
            <w:tcW w:w="4110" w:type="dxa"/>
          </w:tcPr>
          <w:p w:rsidR="000B209A" w:rsidRPr="00EA1AA5" w:rsidRDefault="00806DF2" w:rsidP="006F2001">
            <w:pPr>
              <w:rPr>
                <w:lang w:val="es-ES"/>
              </w:rPr>
            </w:pPr>
          </w:p>
        </w:tc>
      </w:tr>
      <w:tr w:rsidR="004647FF">
        <w:trPr>
          <w:jc w:val="center"/>
        </w:trPr>
        <w:tc>
          <w:tcPr>
            <w:tcW w:w="4110" w:type="dxa"/>
          </w:tcPr>
          <w:p w:rsidR="000B209A" w:rsidRPr="00EA1AA5" w:rsidRDefault="00480B34" w:rsidP="006F2001">
            <w:pPr>
              <w:rPr>
                <w:lang w:val="es-ES"/>
              </w:rPr>
            </w:pPr>
            <w:r w:rsidRPr="00EA1AA5">
              <w:rPr>
                <w:lang w:val="es-ES"/>
              </w:rPr>
              <w:t>Grado alcohólico volumétrico adquirido mínimo (en % vol.):</w:t>
            </w:r>
          </w:p>
        </w:tc>
        <w:tc>
          <w:tcPr>
            <w:tcW w:w="4110" w:type="dxa"/>
          </w:tcPr>
          <w:p w:rsidR="000B209A" w:rsidRPr="006F2001" w:rsidRDefault="00480B34" w:rsidP="006F2001">
            <w:r w:rsidRPr="006F2001">
              <w:t>12</w:t>
            </w:r>
          </w:p>
        </w:tc>
      </w:tr>
      <w:tr w:rsidR="004647FF" w:rsidRPr="0033226C">
        <w:trPr>
          <w:jc w:val="center"/>
        </w:trPr>
        <w:tc>
          <w:tcPr>
            <w:tcW w:w="4110" w:type="dxa"/>
          </w:tcPr>
          <w:p w:rsidR="000B209A" w:rsidRPr="006F2001" w:rsidRDefault="00480B34" w:rsidP="006F2001">
            <w:proofErr w:type="spellStart"/>
            <w:r w:rsidRPr="006F2001">
              <w:t>Acidez</w:t>
            </w:r>
            <w:proofErr w:type="spellEnd"/>
            <w:r w:rsidRPr="006F2001">
              <w:t xml:space="preserve"> total </w:t>
            </w:r>
            <w:proofErr w:type="spellStart"/>
            <w:r w:rsidRPr="006F2001">
              <w:t>mínima</w:t>
            </w:r>
            <w:proofErr w:type="spellEnd"/>
            <w:r w:rsidRPr="006F2001">
              <w:t>:</w:t>
            </w:r>
          </w:p>
        </w:tc>
        <w:tc>
          <w:tcPr>
            <w:tcW w:w="4110" w:type="dxa"/>
          </w:tcPr>
          <w:p w:rsidR="000B209A" w:rsidRPr="00EA1AA5" w:rsidRDefault="00480B34" w:rsidP="006F2001">
            <w:pPr>
              <w:rPr>
                <w:lang w:val="es-ES"/>
              </w:rPr>
            </w:pPr>
            <w:r w:rsidRPr="00EA1AA5">
              <w:rPr>
                <w:lang w:val="es-ES"/>
              </w:rPr>
              <w:t>4 en gramos por litro expresado en ácido tartárico</w:t>
            </w:r>
          </w:p>
        </w:tc>
      </w:tr>
      <w:tr w:rsidR="004647FF">
        <w:trPr>
          <w:jc w:val="center"/>
        </w:trPr>
        <w:tc>
          <w:tcPr>
            <w:tcW w:w="4110" w:type="dxa"/>
          </w:tcPr>
          <w:p w:rsidR="000B209A" w:rsidRPr="00EA1AA5" w:rsidRDefault="00480B34" w:rsidP="006F2001">
            <w:pPr>
              <w:rPr>
                <w:lang w:val="es-ES"/>
              </w:rPr>
            </w:pPr>
            <w:r w:rsidRPr="00EA1AA5">
              <w:rPr>
                <w:lang w:val="es-ES"/>
              </w:rPr>
              <w:t xml:space="preserve">Acidez volátil máxima (en </w:t>
            </w:r>
            <w:proofErr w:type="spellStart"/>
            <w:r w:rsidRPr="00EA1AA5">
              <w:rPr>
                <w:lang w:val="es-ES"/>
              </w:rPr>
              <w:t>miliequivalentes</w:t>
            </w:r>
            <w:proofErr w:type="spellEnd"/>
            <w:r w:rsidRPr="00EA1AA5">
              <w:rPr>
                <w:lang w:val="es-ES"/>
              </w:rPr>
              <w:t xml:space="preserve"> por litro):</w:t>
            </w:r>
          </w:p>
        </w:tc>
        <w:tc>
          <w:tcPr>
            <w:tcW w:w="4110" w:type="dxa"/>
          </w:tcPr>
          <w:p w:rsidR="000B209A" w:rsidRPr="006F2001" w:rsidRDefault="00480B34" w:rsidP="006F2001">
            <w:r w:rsidRPr="006F2001">
              <w:t>13,33</w:t>
            </w:r>
          </w:p>
        </w:tc>
      </w:tr>
      <w:tr w:rsidR="004647FF">
        <w:trPr>
          <w:jc w:val="center"/>
        </w:trPr>
        <w:tc>
          <w:tcPr>
            <w:tcW w:w="4110" w:type="dxa"/>
          </w:tcPr>
          <w:p w:rsidR="000B209A" w:rsidRPr="00EA1AA5" w:rsidRDefault="00480B34" w:rsidP="006F2001">
            <w:pPr>
              <w:rPr>
                <w:lang w:val="es-ES"/>
              </w:rPr>
            </w:pPr>
            <w:r w:rsidRPr="00EA1AA5">
              <w:rPr>
                <w:lang w:val="es-ES"/>
              </w:rPr>
              <w:t>Contenido máximo total de anhídrido sulfuroso (en miligramos por litro):</w:t>
            </w:r>
          </w:p>
        </w:tc>
        <w:tc>
          <w:tcPr>
            <w:tcW w:w="4110" w:type="dxa"/>
          </w:tcPr>
          <w:p w:rsidR="000B209A" w:rsidRPr="006F2001" w:rsidRDefault="00480B34" w:rsidP="006F2001">
            <w:r w:rsidRPr="006F2001">
              <w:t>160</w:t>
            </w:r>
          </w:p>
        </w:tc>
      </w:tr>
    </w:tbl>
    <w:p w:rsidR="000B209A" w:rsidRPr="006F2001" w:rsidRDefault="00806DF2" w:rsidP="006F2001"/>
    <w:p w:rsidR="000B209A" w:rsidRPr="006F2001" w:rsidRDefault="00480B34" w:rsidP="006F2001">
      <w:pPr>
        <w:pStyle w:val="Text2"/>
      </w:pPr>
      <w:r w:rsidRPr="006F2001">
        <w:t xml:space="preserve">Vinos </w:t>
      </w:r>
      <w:proofErr w:type="spellStart"/>
      <w:r w:rsidRPr="006F2001">
        <w:t>Rosados</w:t>
      </w:r>
      <w:proofErr w:type="spellEnd"/>
    </w:p>
    <w:p w:rsidR="000B209A" w:rsidRPr="00EA1AA5" w:rsidRDefault="00480B34" w:rsidP="00D31380">
      <w:pPr>
        <w:pStyle w:val="Text2"/>
        <w:rPr>
          <w:lang w:val="es-ES"/>
        </w:rPr>
      </w:pPr>
      <w:r w:rsidRPr="00EA1AA5">
        <w:rPr>
          <w:lang w:val="es-ES"/>
        </w:rPr>
        <w:t>Los vinos rosados son limpios y brillantes, con tonalidad del rosa pálido al rosa fresa o frambuesa. Se caracterizan por presentar notas de frutas rojas y/o negra, y en boca presentan una estructura media. Si están envejecidos en barrica, podrán presentar tonos más anaranjados, y permanecen los recuerdos frutales con menor intensidad, apareciendo sensacio</w:t>
      </w:r>
      <w:r w:rsidR="00EA1AA5">
        <w:rPr>
          <w:lang w:val="es-ES"/>
        </w:rPr>
        <w:t>nes de madera en segundo plano.</w:t>
      </w:r>
    </w:p>
    <w:p w:rsidR="000B209A" w:rsidRDefault="00480B34" w:rsidP="006F2001">
      <w:pPr>
        <w:pStyle w:val="Text2"/>
        <w:rPr>
          <w:lang w:val="es-ES"/>
        </w:rPr>
      </w:pPr>
      <w:r w:rsidRPr="00EA1AA5">
        <w:rPr>
          <w:lang w:val="es-ES"/>
        </w:rPr>
        <w:t xml:space="preserve">* Acidez volátil máxima para vinos de más de 1 año: 16,67 </w:t>
      </w:r>
      <w:proofErr w:type="spellStart"/>
      <w:r w:rsidRPr="00EA1AA5">
        <w:rPr>
          <w:lang w:val="es-ES"/>
        </w:rPr>
        <w:t>meq</w:t>
      </w:r>
      <w:proofErr w:type="spellEnd"/>
      <w:r w:rsidRPr="00EA1AA5">
        <w:rPr>
          <w:lang w:val="es-ES"/>
        </w:rPr>
        <w:t xml:space="preserve">/l hasta 10% </w:t>
      </w:r>
      <w:proofErr w:type="spellStart"/>
      <w:r w:rsidRPr="00EA1AA5">
        <w:rPr>
          <w:lang w:val="es-ES"/>
        </w:rPr>
        <w:t>vol</w:t>
      </w:r>
      <w:proofErr w:type="spellEnd"/>
      <w:r w:rsidRPr="00EA1AA5">
        <w:rPr>
          <w:lang w:val="es-ES"/>
        </w:rPr>
        <w:t xml:space="preserve"> más 1 </w:t>
      </w:r>
      <w:proofErr w:type="spellStart"/>
      <w:r w:rsidRPr="00EA1AA5">
        <w:rPr>
          <w:lang w:val="es-ES"/>
        </w:rPr>
        <w:t>meq</w:t>
      </w:r>
      <w:proofErr w:type="spellEnd"/>
      <w:r w:rsidRPr="00EA1AA5">
        <w:rPr>
          <w:lang w:val="es-ES"/>
        </w:rPr>
        <w:t>/l por cada grado de alcohol que excede de 10.</w:t>
      </w:r>
    </w:p>
    <w:p w:rsidR="006364AE" w:rsidRPr="006364AE" w:rsidRDefault="006364AE" w:rsidP="006F2001">
      <w:pPr>
        <w:pStyle w:val="Text2"/>
        <w:rPr>
          <w:color w:val="FF0000"/>
        </w:rPr>
      </w:pPr>
      <w:r w:rsidRPr="006364AE">
        <w:rPr>
          <w:color w:val="FF0000"/>
          <w:lang w:val="es-ES"/>
        </w:rPr>
        <w:t xml:space="preserve">** Acidez total </w:t>
      </w:r>
      <w:r w:rsidR="007574E9">
        <w:rPr>
          <w:color w:val="FF0000"/>
          <w:lang w:val="es-ES"/>
        </w:rPr>
        <w:t>mínima</w:t>
      </w:r>
      <w:r w:rsidRPr="006364AE">
        <w:rPr>
          <w:color w:val="FF0000"/>
          <w:lang w:val="es-ES"/>
        </w:rPr>
        <w:t xml:space="preserve"> para vinos con m</w:t>
      </w:r>
      <w:r>
        <w:rPr>
          <w:color w:val="FF0000"/>
          <w:lang w:val="es-ES"/>
        </w:rPr>
        <w:t>ás de 12</w:t>
      </w:r>
      <w:r w:rsidRPr="006364AE">
        <w:rPr>
          <w:color w:val="FF0000"/>
          <w:lang w:val="es-ES"/>
        </w:rPr>
        <w:t xml:space="preserve"> meses de envejecimiento: </w:t>
      </w:r>
      <w:r w:rsidRPr="006364AE">
        <w:rPr>
          <w:color w:val="FF0000"/>
        </w:rPr>
        <w:t xml:space="preserve">4 g/l </w:t>
      </w:r>
      <w:proofErr w:type="spellStart"/>
      <w:r w:rsidRPr="006364AE">
        <w:rPr>
          <w:color w:val="FF0000"/>
        </w:rPr>
        <w:t>expresado</w:t>
      </w:r>
      <w:proofErr w:type="spellEnd"/>
      <w:r w:rsidRPr="006364AE">
        <w:rPr>
          <w:color w:val="FF0000"/>
        </w:rPr>
        <w:t xml:space="preserve"> </w:t>
      </w:r>
      <w:proofErr w:type="spellStart"/>
      <w:r w:rsidRPr="006364AE">
        <w:rPr>
          <w:color w:val="FF0000"/>
        </w:rPr>
        <w:t>en</w:t>
      </w:r>
      <w:proofErr w:type="spellEnd"/>
      <w:r w:rsidRPr="006364AE">
        <w:rPr>
          <w:color w:val="FF0000"/>
        </w:rPr>
        <w:t xml:space="preserve"> </w:t>
      </w:r>
      <w:proofErr w:type="spellStart"/>
      <w:r w:rsidRPr="006364AE">
        <w:rPr>
          <w:color w:val="FF0000"/>
        </w:rPr>
        <w:t>ácido</w:t>
      </w:r>
      <w:proofErr w:type="spellEnd"/>
      <w:r w:rsidRPr="006364AE">
        <w:rPr>
          <w:color w:val="FF0000"/>
        </w:rPr>
        <w:t xml:space="preserve"> </w:t>
      </w:r>
      <w:proofErr w:type="spellStart"/>
      <w:r w:rsidRPr="006364AE">
        <w:rPr>
          <w:color w:val="FF0000"/>
        </w:rPr>
        <w:t>tartárico</w:t>
      </w:r>
      <w:proofErr w:type="spellEnd"/>
      <w:r w:rsidRPr="006364AE">
        <w:rPr>
          <w:color w:val="FF0000"/>
        </w:rPr>
        <w:t xml:space="preserve"> (53,33 </w:t>
      </w:r>
      <w:proofErr w:type="spellStart"/>
      <w:r w:rsidRPr="006364AE">
        <w:rPr>
          <w:color w:val="FF0000"/>
        </w:rPr>
        <w:t>meq</w:t>
      </w:r>
      <w:proofErr w:type="spellEnd"/>
      <w:r w:rsidRPr="006364AE">
        <w:rPr>
          <w:color w:val="FF0000"/>
        </w:rPr>
        <w:t>/l).</w:t>
      </w:r>
    </w:p>
    <w:p w:rsidR="000B209A" w:rsidRPr="00EA1AA5" w:rsidRDefault="00480B34" w:rsidP="00D31380">
      <w:pPr>
        <w:pStyle w:val="Text2"/>
        <w:rPr>
          <w:lang w:val="es-ES"/>
        </w:rPr>
      </w:pPr>
      <w:r w:rsidRPr="00EA1AA5">
        <w:rPr>
          <w:lang w:val="es-ES"/>
        </w:rPr>
        <w:t>Estos vinos podrán sobrepasar los límites que se fijan en el anexo IC, punto 1, del Reglamento (CE) n.º 606/2009, siempre que cumplan las condiciones establecidas en el apartado 3 de ese mismo anexo.</w:t>
      </w:r>
    </w:p>
    <w:p w:rsidR="000B209A" w:rsidRPr="00EA1AA5" w:rsidRDefault="00480B34" w:rsidP="006F2001">
      <w:pPr>
        <w:pStyle w:val="Text2"/>
        <w:rPr>
          <w:lang w:val="es-ES"/>
        </w:rPr>
      </w:pPr>
      <w:r w:rsidRPr="00EA1AA5">
        <w:rPr>
          <w:lang w:val="es-ES"/>
        </w:rPr>
        <w:t>* Los parámetros analíticos no establecidos en el presente documento se ajustarán a lo establecido en la normativa vigente.</w:t>
      </w:r>
    </w:p>
    <w:p w:rsidR="000B209A" w:rsidRPr="00EA1AA5" w:rsidRDefault="00806DF2" w:rsidP="006F2001">
      <w:pPr>
        <w:pStyle w:val="Text2"/>
        <w:rPr>
          <w:lang w:val="es-ES"/>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4647FF">
        <w:trPr>
          <w:jc w:val="center"/>
        </w:trPr>
        <w:tc>
          <w:tcPr>
            <w:tcW w:w="8220" w:type="dxa"/>
            <w:gridSpan w:val="2"/>
          </w:tcPr>
          <w:p w:rsidR="000B209A" w:rsidRPr="006F2001" w:rsidRDefault="00480B34" w:rsidP="006F2001">
            <w:proofErr w:type="spellStart"/>
            <w:r w:rsidRPr="006F2001">
              <w:t>Características</w:t>
            </w:r>
            <w:proofErr w:type="spellEnd"/>
            <w:r w:rsidRPr="006F2001">
              <w:t xml:space="preserve"> </w:t>
            </w:r>
            <w:proofErr w:type="spellStart"/>
            <w:r w:rsidRPr="006F2001">
              <w:t>analíticas</w:t>
            </w:r>
            <w:proofErr w:type="spellEnd"/>
            <w:r w:rsidRPr="006F2001">
              <w:t xml:space="preserve"> </w:t>
            </w:r>
            <w:proofErr w:type="spellStart"/>
            <w:r w:rsidRPr="006F2001">
              <w:t>generales</w:t>
            </w:r>
            <w:proofErr w:type="spellEnd"/>
          </w:p>
        </w:tc>
      </w:tr>
      <w:tr w:rsidR="004647FF" w:rsidRPr="0033226C">
        <w:trPr>
          <w:jc w:val="center"/>
        </w:trPr>
        <w:tc>
          <w:tcPr>
            <w:tcW w:w="4110" w:type="dxa"/>
          </w:tcPr>
          <w:p w:rsidR="000B209A" w:rsidRPr="00EA1AA5" w:rsidRDefault="00480B34" w:rsidP="006F2001">
            <w:pPr>
              <w:rPr>
                <w:lang w:val="es-ES"/>
              </w:rPr>
            </w:pPr>
            <w:r w:rsidRPr="00EA1AA5">
              <w:rPr>
                <w:lang w:val="es-ES"/>
              </w:rPr>
              <w:t>Grado alcohólico volumétrico total máximo (en % vol.):</w:t>
            </w:r>
          </w:p>
        </w:tc>
        <w:tc>
          <w:tcPr>
            <w:tcW w:w="4110" w:type="dxa"/>
          </w:tcPr>
          <w:p w:rsidR="000B209A" w:rsidRPr="00EA1AA5" w:rsidRDefault="00806DF2" w:rsidP="006F2001">
            <w:pPr>
              <w:rPr>
                <w:lang w:val="es-ES"/>
              </w:rPr>
            </w:pPr>
          </w:p>
        </w:tc>
      </w:tr>
      <w:tr w:rsidR="004647FF">
        <w:trPr>
          <w:jc w:val="center"/>
        </w:trPr>
        <w:tc>
          <w:tcPr>
            <w:tcW w:w="4110" w:type="dxa"/>
          </w:tcPr>
          <w:p w:rsidR="000B209A" w:rsidRPr="00EA1AA5" w:rsidRDefault="00480B34" w:rsidP="006F2001">
            <w:pPr>
              <w:rPr>
                <w:lang w:val="es-ES"/>
              </w:rPr>
            </w:pPr>
            <w:r w:rsidRPr="00EA1AA5">
              <w:rPr>
                <w:lang w:val="es-ES"/>
              </w:rPr>
              <w:t>Grado alcohólico volumétrico adquirido mínimo (en % vol.):</w:t>
            </w:r>
          </w:p>
        </w:tc>
        <w:tc>
          <w:tcPr>
            <w:tcW w:w="4110" w:type="dxa"/>
          </w:tcPr>
          <w:p w:rsidR="000B209A" w:rsidRPr="006F2001" w:rsidRDefault="00480B34" w:rsidP="006F2001">
            <w:r w:rsidRPr="006F2001">
              <w:t>12</w:t>
            </w:r>
          </w:p>
        </w:tc>
      </w:tr>
      <w:tr w:rsidR="004647FF" w:rsidRPr="0033226C">
        <w:trPr>
          <w:jc w:val="center"/>
        </w:trPr>
        <w:tc>
          <w:tcPr>
            <w:tcW w:w="4110" w:type="dxa"/>
          </w:tcPr>
          <w:p w:rsidR="000B209A" w:rsidRPr="006F2001" w:rsidRDefault="00480B34" w:rsidP="006F2001">
            <w:proofErr w:type="spellStart"/>
            <w:r w:rsidRPr="006F2001">
              <w:lastRenderedPageBreak/>
              <w:t>Acidez</w:t>
            </w:r>
            <w:proofErr w:type="spellEnd"/>
            <w:r w:rsidRPr="006F2001">
              <w:t xml:space="preserve"> total </w:t>
            </w:r>
            <w:proofErr w:type="spellStart"/>
            <w:r w:rsidRPr="006F2001">
              <w:t>mínima</w:t>
            </w:r>
            <w:proofErr w:type="spellEnd"/>
            <w:r w:rsidRPr="006F2001">
              <w:t>:</w:t>
            </w:r>
          </w:p>
        </w:tc>
        <w:tc>
          <w:tcPr>
            <w:tcW w:w="4110" w:type="dxa"/>
          </w:tcPr>
          <w:p w:rsidR="000B209A" w:rsidRPr="00EA1AA5" w:rsidRDefault="00480B34" w:rsidP="006F2001">
            <w:pPr>
              <w:rPr>
                <w:lang w:val="es-ES"/>
              </w:rPr>
            </w:pPr>
            <w:r w:rsidRPr="00EA1AA5">
              <w:rPr>
                <w:lang w:val="es-ES"/>
              </w:rPr>
              <w:t>4,5 en gramos por litro expresado en ácido tartárico</w:t>
            </w:r>
          </w:p>
        </w:tc>
      </w:tr>
      <w:tr w:rsidR="004647FF">
        <w:trPr>
          <w:jc w:val="center"/>
        </w:trPr>
        <w:tc>
          <w:tcPr>
            <w:tcW w:w="4110" w:type="dxa"/>
          </w:tcPr>
          <w:p w:rsidR="000B209A" w:rsidRPr="00EA1AA5" w:rsidRDefault="00480B34" w:rsidP="006F2001">
            <w:pPr>
              <w:rPr>
                <w:lang w:val="es-ES"/>
              </w:rPr>
            </w:pPr>
            <w:r w:rsidRPr="00EA1AA5">
              <w:rPr>
                <w:lang w:val="es-ES"/>
              </w:rPr>
              <w:t xml:space="preserve">Acidez volátil máxima (en </w:t>
            </w:r>
            <w:proofErr w:type="spellStart"/>
            <w:r w:rsidRPr="00EA1AA5">
              <w:rPr>
                <w:lang w:val="es-ES"/>
              </w:rPr>
              <w:t>miliequivalentes</w:t>
            </w:r>
            <w:proofErr w:type="spellEnd"/>
            <w:r w:rsidRPr="00EA1AA5">
              <w:rPr>
                <w:lang w:val="es-ES"/>
              </w:rPr>
              <w:t xml:space="preserve"> por litro):</w:t>
            </w:r>
          </w:p>
        </w:tc>
        <w:tc>
          <w:tcPr>
            <w:tcW w:w="4110" w:type="dxa"/>
          </w:tcPr>
          <w:p w:rsidR="000B209A" w:rsidRPr="006F2001" w:rsidRDefault="00480B34" w:rsidP="006F2001">
            <w:r w:rsidRPr="006F2001">
              <w:t>13,33</w:t>
            </w:r>
          </w:p>
        </w:tc>
      </w:tr>
      <w:tr w:rsidR="004647FF">
        <w:trPr>
          <w:jc w:val="center"/>
        </w:trPr>
        <w:tc>
          <w:tcPr>
            <w:tcW w:w="4110" w:type="dxa"/>
          </w:tcPr>
          <w:p w:rsidR="000B209A" w:rsidRPr="00EA1AA5" w:rsidRDefault="00480B34" w:rsidP="006F2001">
            <w:pPr>
              <w:rPr>
                <w:lang w:val="es-ES"/>
              </w:rPr>
            </w:pPr>
            <w:r w:rsidRPr="00EA1AA5">
              <w:rPr>
                <w:lang w:val="es-ES"/>
              </w:rPr>
              <w:t>Contenido máximo total de anhídrido sulfuroso (en miligramos por litro):</w:t>
            </w:r>
          </w:p>
        </w:tc>
        <w:tc>
          <w:tcPr>
            <w:tcW w:w="4110" w:type="dxa"/>
          </w:tcPr>
          <w:p w:rsidR="000B209A" w:rsidRPr="006F2001" w:rsidRDefault="00480B34" w:rsidP="006F2001">
            <w:r w:rsidRPr="006F2001">
              <w:t>160</w:t>
            </w:r>
          </w:p>
        </w:tc>
      </w:tr>
    </w:tbl>
    <w:p w:rsidR="000B209A" w:rsidRPr="006F2001" w:rsidRDefault="00806DF2" w:rsidP="006F2001"/>
    <w:p w:rsidR="000B209A" w:rsidRPr="006F2001" w:rsidRDefault="00480B34" w:rsidP="006F2001">
      <w:pPr>
        <w:pStyle w:val="Text2"/>
      </w:pPr>
      <w:r w:rsidRPr="006F2001">
        <w:t xml:space="preserve">Vinos </w:t>
      </w:r>
      <w:proofErr w:type="spellStart"/>
      <w:r w:rsidRPr="006F2001">
        <w:t>Tintos</w:t>
      </w:r>
      <w:proofErr w:type="spellEnd"/>
      <w:r w:rsidRPr="006F2001">
        <w:t>.</w:t>
      </w:r>
    </w:p>
    <w:p w:rsidR="000B209A" w:rsidRPr="00EA1AA5" w:rsidRDefault="00480B34" w:rsidP="00D31380">
      <w:pPr>
        <w:pStyle w:val="Text2"/>
        <w:rPr>
          <w:lang w:val="es-ES"/>
        </w:rPr>
      </w:pPr>
      <w:r w:rsidRPr="00EA1AA5">
        <w:rPr>
          <w:lang w:val="es-ES"/>
        </w:rPr>
        <w:t>Los vinos tintos se presentan limpios en fase visual, con tonalidad rojo picota y con ribetes violáceos. Se caracterizan por sus notas de frutas roja y/o negra, y por su acidez y estructura equilibrada, que les aporta finura y elegancia. Si están envejecidos en barrica, mantienen la gama frutal combinada con la madera, y presentan mayor suavidad y persistencia y ribetes teja.</w:t>
      </w:r>
    </w:p>
    <w:p w:rsidR="000B209A" w:rsidRDefault="00480B34" w:rsidP="006F2001">
      <w:pPr>
        <w:pStyle w:val="Text2"/>
        <w:rPr>
          <w:lang w:val="es-ES"/>
        </w:rPr>
      </w:pPr>
      <w:r w:rsidRPr="00EA1AA5">
        <w:rPr>
          <w:lang w:val="es-ES"/>
        </w:rPr>
        <w:t xml:space="preserve">* Acidez volátil máxima para vinos de más de 1 año: 16,67 </w:t>
      </w:r>
      <w:proofErr w:type="spellStart"/>
      <w:r w:rsidRPr="00EA1AA5">
        <w:rPr>
          <w:lang w:val="es-ES"/>
        </w:rPr>
        <w:t>meq</w:t>
      </w:r>
      <w:proofErr w:type="spellEnd"/>
      <w:r w:rsidRPr="00EA1AA5">
        <w:rPr>
          <w:lang w:val="es-ES"/>
        </w:rPr>
        <w:t xml:space="preserve">/l hasta 10% </w:t>
      </w:r>
      <w:proofErr w:type="spellStart"/>
      <w:r w:rsidRPr="00EA1AA5">
        <w:rPr>
          <w:lang w:val="es-ES"/>
        </w:rPr>
        <w:t>vol</w:t>
      </w:r>
      <w:proofErr w:type="spellEnd"/>
      <w:r w:rsidRPr="00EA1AA5">
        <w:rPr>
          <w:lang w:val="es-ES"/>
        </w:rPr>
        <w:t xml:space="preserve"> más 1 </w:t>
      </w:r>
      <w:proofErr w:type="spellStart"/>
      <w:r w:rsidRPr="00EA1AA5">
        <w:rPr>
          <w:lang w:val="es-ES"/>
        </w:rPr>
        <w:t>meq</w:t>
      </w:r>
      <w:proofErr w:type="spellEnd"/>
      <w:r w:rsidRPr="00EA1AA5">
        <w:rPr>
          <w:lang w:val="es-ES"/>
        </w:rPr>
        <w:t>/l por cada grado de alcohol que excede de 10.</w:t>
      </w:r>
    </w:p>
    <w:p w:rsidR="006364AE" w:rsidRPr="006364AE" w:rsidRDefault="006364AE" w:rsidP="006364AE">
      <w:pPr>
        <w:pStyle w:val="Text2"/>
        <w:rPr>
          <w:color w:val="FF0000"/>
        </w:rPr>
      </w:pPr>
      <w:r w:rsidRPr="006364AE">
        <w:rPr>
          <w:color w:val="FF0000"/>
          <w:lang w:val="es-ES"/>
        </w:rPr>
        <w:t xml:space="preserve">** Acidez total </w:t>
      </w:r>
      <w:r w:rsidR="007574E9">
        <w:rPr>
          <w:color w:val="FF0000"/>
          <w:lang w:val="es-ES"/>
        </w:rPr>
        <w:t>mínima</w:t>
      </w:r>
      <w:r w:rsidRPr="006364AE">
        <w:rPr>
          <w:color w:val="FF0000"/>
          <w:lang w:val="es-ES"/>
        </w:rPr>
        <w:t xml:space="preserve"> para vinos con m</w:t>
      </w:r>
      <w:r>
        <w:rPr>
          <w:color w:val="FF0000"/>
          <w:lang w:val="es-ES"/>
        </w:rPr>
        <w:t>ás de 12</w:t>
      </w:r>
      <w:r w:rsidRPr="006364AE">
        <w:rPr>
          <w:color w:val="FF0000"/>
          <w:lang w:val="es-ES"/>
        </w:rPr>
        <w:t xml:space="preserve"> meses de envejecimiento: </w:t>
      </w:r>
      <w:r w:rsidRPr="006364AE">
        <w:rPr>
          <w:color w:val="FF0000"/>
        </w:rPr>
        <w:t xml:space="preserve">4 g/l </w:t>
      </w:r>
      <w:proofErr w:type="spellStart"/>
      <w:r w:rsidRPr="006364AE">
        <w:rPr>
          <w:color w:val="FF0000"/>
        </w:rPr>
        <w:t>expresado</w:t>
      </w:r>
      <w:proofErr w:type="spellEnd"/>
      <w:r w:rsidRPr="006364AE">
        <w:rPr>
          <w:color w:val="FF0000"/>
        </w:rPr>
        <w:t xml:space="preserve"> </w:t>
      </w:r>
      <w:proofErr w:type="spellStart"/>
      <w:r w:rsidRPr="006364AE">
        <w:rPr>
          <w:color w:val="FF0000"/>
        </w:rPr>
        <w:t>en</w:t>
      </w:r>
      <w:proofErr w:type="spellEnd"/>
      <w:r w:rsidRPr="006364AE">
        <w:rPr>
          <w:color w:val="FF0000"/>
        </w:rPr>
        <w:t xml:space="preserve"> </w:t>
      </w:r>
      <w:proofErr w:type="spellStart"/>
      <w:r w:rsidRPr="006364AE">
        <w:rPr>
          <w:color w:val="FF0000"/>
        </w:rPr>
        <w:t>ácido</w:t>
      </w:r>
      <w:proofErr w:type="spellEnd"/>
      <w:r w:rsidRPr="006364AE">
        <w:rPr>
          <w:color w:val="FF0000"/>
        </w:rPr>
        <w:t xml:space="preserve"> </w:t>
      </w:r>
      <w:proofErr w:type="spellStart"/>
      <w:r w:rsidRPr="006364AE">
        <w:rPr>
          <w:color w:val="FF0000"/>
        </w:rPr>
        <w:t>tartárico</w:t>
      </w:r>
      <w:proofErr w:type="spellEnd"/>
      <w:r w:rsidRPr="006364AE">
        <w:rPr>
          <w:color w:val="FF0000"/>
        </w:rPr>
        <w:t xml:space="preserve"> (53,33 </w:t>
      </w:r>
      <w:proofErr w:type="spellStart"/>
      <w:r w:rsidRPr="006364AE">
        <w:rPr>
          <w:color w:val="FF0000"/>
        </w:rPr>
        <w:t>meq</w:t>
      </w:r>
      <w:proofErr w:type="spellEnd"/>
      <w:r w:rsidRPr="006364AE">
        <w:rPr>
          <w:color w:val="FF0000"/>
        </w:rPr>
        <w:t>/l).</w:t>
      </w:r>
    </w:p>
    <w:p w:rsidR="000B209A" w:rsidRPr="00EA1AA5" w:rsidRDefault="00480B34" w:rsidP="00D31380">
      <w:pPr>
        <w:pStyle w:val="Text2"/>
        <w:rPr>
          <w:lang w:val="es-ES"/>
        </w:rPr>
      </w:pPr>
      <w:r w:rsidRPr="00EA1AA5">
        <w:rPr>
          <w:lang w:val="es-ES"/>
        </w:rPr>
        <w:t>Estos vinos podrán sobrepasar los límites que se fijan en el anexo IC, punto 1, del Reglamento (CE) n.º 606/2009, siempre que cumplan las condiciones establecidas en el apartado 3 de ese mismo anexo.</w:t>
      </w:r>
    </w:p>
    <w:p w:rsidR="000B209A" w:rsidRPr="00EA1AA5" w:rsidRDefault="00480B34" w:rsidP="006F2001">
      <w:pPr>
        <w:pStyle w:val="Text2"/>
        <w:rPr>
          <w:lang w:val="es-ES"/>
        </w:rPr>
      </w:pPr>
      <w:r w:rsidRPr="00EA1AA5">
        <w:rPr>
          <w:lang w:val="es-ES"/>
        </w:rPr>
        <w:t>* Los parámetros analíticos no establecidos en el presente documento se ajustarán a lo establecido en la normativa vigente.</w:t>
      </w:r>
    </w:p>
    <w:p w:rsidR="000B209A" w:rsidRPr="00EA1AA5" w:rsidRDefault="00806DF2" w:rsidP="006F2001">
      <w:pPr>
        <w:pStyle w:val="Text2"/>
        <w:rPr>
          <w:lang w:val="es-ES"/>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4647FF">
        <w:trPr>
          <w:jc w:val="center"/>
        </w:trPr>
        <w:tc>
          <w:tcPr>
            <w:tcW w:w="8220" w:type="dxa"/>
            <w:gridSpan w:val="2"/>
          </w:tcPr>
          <w:p w:rsidR="000B209A" w:rsidRPr="006F2001" w:rsidRDefault="00480B34" w:rsidP="006F2001">
            <w:proofErr w:type="spellStart"/>
            <w:r w:rsidRPr="006F2001">
              <w:t>Características</w:t>
            </w:r>
            <w:proofErr w:type="spellEnd"/>
            <w:r w:rsidRPr="006F2001">
              <w:t xml:space="preserve"> </w:t>
            </w:r>
            <w:proofErr w:type="spellStart"/>
            <w:r w:rsidRPr="006F2001">
              <w:t>analíticas</w:t>
            </w:r>
            <w:proofErr w:type="spellEnd"/>
            <w:r w:rsidRPr="006F2001">
              <w:t xml:space="preserve"> </w:t>
            </w:r>
            <w:proofErr w:type="spellStart"/>
            <w:r w:rsidRPr="006F2001">
              <w:t>generales</w:t>
            </w:r>
            <w:proofErr w:type="spellEnd"/>
          </w:p>
        </w:tc>
      </w:tr>
      <w:tr w:rsidR="004647FF" w:rsidRPr="0033226C">
        <w:trPr>
          <w:jc w:val="center"/>
        </w:trPr>
        <w:tc>
          <w:tcPr>
            <w:tcW w:w="4110" w:type="dxa"/>
          </w:tcPr>
          <w:p w:rsidR="000B209A" w:rsidRPr="00EA1AA5" w:rsidRDefault="00480B34" w:rsidP="006F2001">
            <w:pPr>
              <w:rPr>
                <w:lang w:val="es-ES"/>
              </w:rPr>
            </w:pPr>
            <w:r w:rsidRPr="00EA1AA5">
              <w:rPr>
                <w:lang w:val="es-ES"/>
              </w:rPr>
              <w:t>Grado alcohólico volumétrico total máximo (en % vol.):</w:t>
            </w:r>
          </w:p>
        </w:tc>
        <w:tc>
          <w:tcPr>
            <w:tcW w:w="4110" w:type="dxa"/>
          </w:tcPr>
          <w:p w:rsidR="000B209A" w:rsidRPr="00EA1AA5" w:rsidRDefault="00806DF2" w:rsidP="006F2001">
            <w:pPr>
              <w:rPr>
                <w:lang w:val="es-ES"/>
              </w:rPr>
            </w:pPr>
          </w:p>
        </w:tc>
      </w:tr>
      <w:tr w:rsidR="004647FF">
        <w:trPr>
          <w:jc w:val="center"/>
        </w:trPr>
        <w:tc>
          <w:tcPr>
            <w:tcW w:w="4110" w:type="dxa"/>
          </w:tcPr>
          <w:p w:rsidR="000B209A" w:rsidRPr="00EA1AA5" w:rsidRDefault="00480B34" w:rsidP="006F2001">
            <w:pPr>
              <w:rPr>
                <w:lang w:val="es-ES"/>
              </w:rPr>
            </w:pPr>
            <w:r w:rsidRPr="00EA1AA5">
              <w:rPr>
                <w:lang w:val="es-ES"/>
              </w:rPr>
              <w:t>Grado alcohólico volumétrico adquirido mínimo (en % vol.):</w:t>
            </w:r>
          </w:p>
        </w:tc>
        <w:tc>
          <w:tcPr>
            <w:tcW w:w="4110" w:type="dxa"/>
          </w:tcPr>
          <w:p w:rsidR="000B209A" w:rsidRPr="006F2001" w:rsidRDefault="00480B34" w:rsidP="006F2001">
            <w:r w:rsidRPr="006F2001">
              <w:t>13</w:t>
            </w:r>
          </w:p>
        </w:tc>
      </w:tr>
      <w:tr w:rsidR="004647FF" w:rsidRPr="0033226C">
        <w:trPr>
          <w:jc w:val="center"/>
        </w:trPr>
        <w:tc>
          <w:tcPr>
            <w:tcW w:w="4110" w:type="dxa"/>
          </w:tcPr>
          <w:p w:rsidR="000B209A" w:rsidRPr="006F2001" w:rsidRDefault="00480B34" w:rsidP="006F2001">
            <w:proofErr w:type="spellStart"/>
            <w:r w:rsidRPr="006F2001">
              <w:t>Acidez</w:t>
            </w:r>
            <w:proofErr w:type="spellEnd"/>
            <w:r w:rsidRPr="006F2001">
              <w:t xml:space="preserve"> total </w:t>
            </w:r>
            <w:proofErr w:type="spellStart"/>
            <w:r w:rsidRPr="006F2001">
              <w:t>mínima</w:t>
            </w:r>
            <w:proofErr w:type="spellEnd"/>
            <w:r w:rsidRPr="006F2001">
              <w:t>:</w:t>
            </w:r>
          </w:p>
        </w:tc>
        <w:tc>
          <w:tcPr>
            <w:tcW w:w="4110" w:type="dxa"/>
          </w:tcPr>
          <w:p w:rsidR="000B209A" w:rsidRPr="00EA1AA5" w:rsidRDefault="00480B34" w:rsidP="006F2001">
            <w:pPr>
              <w:rPr>
                <w:lang w:val="es-ES"/>
              </w:rPr>
            </w:pPr>
            <w:r w:rsidRPr="00EA1AA5">
              <w:rPr>
                <w:lang w:val="es-ES"/>
              </w:rPr>
              <w:t>4,5 en gramos por litro expresado en ácido tartárico</w:t>
            </w:r>
          </w:p>
        </w:tc>
      </w:tr>
      <w:tr w:rsidR="004647FF">
        <w:trPr>
          <w:jc w:val="center"/>
        </w:trPr>
        <w:tc>
          <w:tcPr>
            <w:tcW w:w="4110" w:type="dxa"/>
          </w:tcPr>
          <w:p w:rsidR="000B209A" w:rsidRPr="00EA1AA5" w:rsidRDefault="00480B34" w:rsidP="006F2001">
            <w:pPr>
              <w:rPr>
                <w:lang w:val="es-ES"/>
              </w:rPr>
            </w:pPr>
            <w:r w:rsidRPr="00EA1AA5">
              <w:rPr>
                <w:lang w:val="es-ES"/>
              </w:rPr>
              <w:t xml:space="preserve">Acidez volátil máxima (en </w:t>
            </w:r>
            <w:proofErr w:type="spellStart"/>
            <w:r w:rsidRPr="00EA1AA5">
              <w:rPr>
                <w:lang w:val="es-ES"/>
              </w:rPr>
              <w:t>miliequivalentes</w:t>
            </w:r>
            <w:proofErr w:type="spellEnd"/>
            <w:r w:rsidRPr="00EA1AA5">
              <w:rPr>
                <w:lang w:val="es-ES"/>
              </w:rPr>
              <w:t xml:space="preserve"> por litro):</w:t>
            </w:r>
          </w:p>
        </w:tc>
        <w:tc>
          <w:tcPr>
            <w:tcW w:w="4110" w:type="dxa"/>
          </w:tcPr>
          <w:p w:rsidR="000B209A" w:rsidRPr="006F2001" w:rsidRDefault="00480B34" w:rsidP="006F2001">
            <w:r w:rsidRPr="006F2001">
              <w:t>13,33</w:t>
            </w:r>
          </w:p>
        </w:tc>
      </w:tr>
      <w:tr w:rsidR="004647FF">
        <w:trPr>
          <w:jc w:val="center"/>
        </w:trPr>
        <w:tc>
          <w:tcPr>
            <w:tcW w:w="4110" w:type="dxa"/>
          </w:tcPr>
          <w:p w:rsidR="000B209A" w:rsidRPr="00EA1AA5" w:rsidRDefault="00480B34" w:rsidP="006F2001">
            <w:pPr>
              <w:rPr>
                <w:lang w:val="es-ES"/>
              </w:rPr>
            </w:pPr>
            <w:r w:rsidRPr="00EA1AA5">
              <w:rPr>
                <w:lang w:val="es-ES"/>
              </w:rPr>
              <w:t>Contenido máximo total de anhídrido sulfuroso (en miligramos por litro):</w:t>
            </w:r>
          </w:p>
        </w:tc>
        <w:tc>
          <w:tcPr>
            <w:tcW w:w="4110" w:type="dxa"/>
          </w:tcPr>
          <w:p w:rsidR="000B209A" w:rsidRPr="006F2001" w:rsidRDefault="00480B34" w:rsidP="006F2001">
            <w:r w:rsidRPr="006F2001">
              <w:t>150</w:t>
            </w:r>
          </w:p>
        </w:tc>
      </w:tr>
    </w:tbl>
    <w:p w:rsidR="000B209A" w:rsidRPr="006F2001" w:rsidRDefault="00806DF2" w:rsidP="006F2001"/>
    <w:p w:rsidR="000B209A" w:rsidRPr="006F2001" w:rsidRDefault="00480B34" w:rsidP="006F2001">
      <w:pPr>
        <w:pStyle w:val="Ttulo2"/>
      </w:pPr>
      <w:proofErr w:type="spellStart"/>
      <w:r w:rsidRPr="006F2001">
        <w:lastRenderedPageBreak/>
        <w:t>Prácticas</w:t>
      </w:r>
      <w:proofErr w:type="spellEnd"/>
      <w:r w:rsidRPr="006F2001">
        <w:t xml:space="preserve"> </w:t>
      </w:r>
      <w:proofErr w:type="spellStart"/>
      <w:r w:rsidRPr="006F2001">
        <w:t>vitivinícolas</w:t>
      </w:r>
      <w:proofErr w:type="spellEnd"/>
    </w:p>
    <w:p w:rsidR="000B209A" w:rsidRPr="006F2001" w:rsidRDefault="00480B34" w:rsidP="00D31380">
      <w:pPr>
        <w:pStyle w:val="Ttulo3"/>
      </w:pPr>
      <w:proofErr w:type="spellStart"/>
      <w:r w:rsidRPr="006F2001">
        <w:t>Prácticas</w:t>
      </w:r>
      <w:proofErr w:type="spellEnd"/>
      <w:r w:rsidRPr="006F2001">
        <w:t xml:space="preserve"> </w:t>
      </w:r>
      <w:proofErr w:type="spellStart"/>
      <w:r w:rsidRPr="006F2001">
        <w:t>enológicas</w:t>
      </w:r>
      <w:proofErr w:type="spellEnd"/>
      <w:r w:rsidRPr="006F2001">
        <w:t xml:space="preserve"> </w:t>
      </w:r>
      <w:proofErr w:type="spellStart"/>
      <w:r w:rsidRPr="006F2001">
        <w:t>específicas</w:t>
      </w:r>
      <w:proofErr w:type="spellEnd"/>
    </w:p>
    <w:p w:rsidR="000B209A" w:rsidRPr="006F2001" w:rsidRDefault="00480B34" w:rsidP="006F2001">
      <w:pPr>
        <w:pStyle w:val="Text3"/>
      </w:pPr>
      <w:proofErr w:type="spellStart"/>
      <w:r w:rsidRPr="006F2001">
        <w:t>Práctica</w:t>
      </w:r>
      <w:proofErr w:type="spellEnd"/>
      <w:r w:rsidRPr="006F2001">
        <w:t xml:space="preserve"> de </w:t>
      </w:r>
      <w:proofErr w:type="spellStart"/>
      <w:r w:rsidRPr="006F2001">
        <w:t>cultivo</w:t>
      </w:r>
      <w:proofErr w:type="spellEnd"/>
    </w:p>
    <w:p w:rsidR="000B209A" w:rsidRPr="00EA1AA5" w:rsidRDefault="00480B34" w:rsidP="006F2001">
      <w:pPr>
        <w:pStyle w:val="Text3"/>
        <w:rPr>
          <w:lang w:val="es-ES"/>
        </w:rPr>
      </w:pPr>
      <w:r w:rsidRPr="00EA1AA5">
        <w:rPr>
          <w:lang w:val="es-ES"/>
        </w:rPr>
        <w:t>-La plantación, sustitución de marras, injerto in situ y sobreinjerto solo se podrá realizar con las variedades autorizadas.</w:t>
      </w:r>
    </w:p>
    <w:p w:rsidR="000B209A" w:rsidRPr="00EA1AA5" w:rsidRDefault="00480B34" w:rsidP="00D31380">
      <w:pPr>
        <w:pStyle w:val="Text3"/>
        <w:rPr>
          <w:lang w:val="es-ES"/>
        </w:rPr>
      </w:pPr>
      <w:r w:rsidRPr="00EA1AA5">
        <w:rPr>
          <w:lang w:val="es-ES"/>
        </w:rPr>
        <w:t>-Las nuevas plantaciones solo podrán efectuarse con las variedades principales: Garnacha Tinta y Albillo Real.</w:t>
      </w:r>
    </w:p>
    <w:p w:rsidR="000B209A" w:rsidRPr="00EA1AA5" w:rsidRDefault="00480B34" w:rsidP="006F2001">
      <w:pPr>
        <w:pStyle w:val="Text3"/>
        <w:rPr>
          <w:lang w:val="es-ES"/>
        </w:rPr>
      </w:pPr>
      <w:r w:rsidRPr="00EA1AA5">
        <w:rPr>
          <w:lang w:val="es-ES"/>
        </w:rPr>
        <w:t>La formación de la cepa se podrá efectuar:</w:t>
      </w:r>
    </w:p>
    <w:p w:rsidR="000B209A" w:rsidRPr="00EA1AA5" w:rsidRDefault="00480B34" w:rsidP="006F2001">
      <w:pPr>
        <w:pStyle w:val="Text3"/>
        <w:rPr>
          <w:lang w:val="es-ES"/>
        </w:rPr>
      </w:pPr>
      <w:r w:rsidRPr="00EA1AA5">
        <w:rPr>
          <w:lang w:val="es-ES"/>
        </w:rPr>
        <w:t>-Formación tradicional en vaso y sus variantes.</w:t>
      </w:r>
    </w:p>
    <w:p w:rsidR="000B209A" w:rsidRDefault="00480B34" w:rsidP="00D31380">
      <w:pPr>
        <w:pStyle w:val="Text3"/>
        <w:rPr>
          <w:lang w:val="es-ES"/>
        </w:rPr>
      </w:pPr>
      <w:r w:rsidRPr="00EA1AA5">
        <w:rPr>
          <w:lang w:val="es-ES"/>
        </w:rPr>
        <w:t xml:space="preserve">-Formación en espaldera: en plantaciones dirigidas y apoyadas. </w:t>
      </w:r>
    </w:p>
    <w:p w:rsidR="00D31380" w:rsidRPr="00EA1AA5" w:rsidRDefault="00D31380" w:rsidP="00D31380">
      <w:pPr>
        <w:pStyle w:val="Text3"/>
        <w:rPr>
          <w:lang w:val="es-ES"/>
        </w:rPr>
      </w:pPr>
    </w:p>
    <w:p w:rsidR="000B209A" w:rsidRPr="00EA1AA5" w:rsidRDefault="00480B34" w:rsidP="006F2001">
      <w:pPr>
        <w:pStyle w:val="Text3"/>
        <w:rPr>
          <w:lang w:val="es-ES"/>
        </w:rPr>
      </w:pPr>
      <w:r w:rsidRPr="00EA1AA5">
        <w:rPr>
          <w:lang w:val="es-ES"/>
        </w:rPr>
        <w:t>Práctica enológica específica</w:t>
      </w:r>
    </w:p>
    <w:p w:rsidR="000B209A" w:rsidRPr="00EA1AA5" w:rsidRDefault="00480B34" w:rsidP="00D31380">
      <w:pPr>
        <w:pStyle w:val="Text3"/>
        <w:rPr>
          <w:lang w:val="es-ES"/>
        </w:rPr>
      </w:pPr>
      <w:r w:rsidRPr="00EA1AA5">
        <w:rPr>
          <w:lang w:val="es-ES"/>
        </w:rPr>
        <w:t>Grado alcohólico potencial mínimo de las uvas: 12% Vol. (</w:t>
      </w:r>
      <w:proofErr w:type="spellStart"/>
      <w:r w:rsidRPr="00EA1AA5">
        <w:rPr>
          <w:lang w:val="es-ES"/>
        </w:rPr>
        <w:t>var</w:t>
      </w:r>
      <w:proofErr w:type="spellEnd"/>
      <w:r w:rsidRPr="00EA1AA5">
        <w:rPr>
          <w:lang w:val="es-ES"/>
        </w:rPr>
        <w:t>. Tintas) y 11% Vol. (</w:t>
      </w:r>
      <w:proofErr w:type="spellStart"/>
      <w:r w:rsidRPr="00EA1AA5">
        <w:rPr>
          <w:lang w:val="es-ES"/>
        </w:rPr>
        <w:t>var</w:t>
      </w:r>
      <w:proofErr w:type="spellEnd"/>
      <w:r w:rsidRPr="00EA1AA5">
        <w:rPr>
          <w:lang w:val="es-ES"/>
        </w:rPr>
        <w:t>. blancas).</w:t>
      </w:r>
    </w:p>
    <w:p w:rsidR="000B209A" w:rsidRPr="00EA1AA5" w:rsidRDefault="00480B34" w:rsidP="00D31380">
      <w:pPr>
        <w:pStyle w:val="Text3"/>
        <w:rPr>
          <w:lang w:val="es-ES"/>
        </w:rPr>
      </w:pPr>
      <w:r w:rsidRPr="00EA1AA5">
        <w:rPr>
          <w:lang w:val="es-ES"/>
        </w:rPr>
        <w:t xml:space="preserve">Se </w:t>
      </w:r>
      <w:r w:rsidR="00C04A95" w:rsidRPr="00EA1AA5">
        <w:rPr>
          <w:lang w:val="es-ES"/>
        </w:rPr>
        <w:t>emplearán</w:t>
      </w:r>
      <w:r w:rsidRPr="00EA1AA5">
        <w:rPr>
          <w:lang w:val="es-ES"/>
        </w:rPr>
        <w:t xml:space="preserve"> únicamente depósitos o recipientes que eviten la contaminación del vino y autorizados por la legislación vigente.</w:t>
      </w:r>
    </w:p>
    <w:p w:rsidR="000B209A" w:rsidRPr="00EA1AA5" w:rsidRDefault="00480B34" w:rsidP="00D31380">
      <w:pPr>
        <w:pStyle w:val="Text3"/>
        <w:rPr>
          <w:lang w:val="es-ES"/>
        </w:rPr>
      </w:pPr>
      <w:r w:rsidRPr="00EA1AA5">
        <w:rPr>
          <w:lang w:val="es-ES"/>
        </w:rPr>
        <w:t>Rendimiento máximo de extracción: 70 l por 100 Kg de uva.</w:t>
      </w:r>
    </w:p>
    <w:p w:rsidR="000B209A" w:rsidRPr="00EA1AA5" w:rsidRDefault="00480B34" w:rsidP="006F2001">
      <w:pPr>
        <w:pStyle w:val="Text3"/>
        <w:rPr>
          <w:lang w:val="es-ES"/>
        </w:rPr>
      </w:pPr>
      <w:r w:rsidRPr="00EA1AA5">
        <w:rPr>
          <w:lang w:val="es-ES"/>
        </w:rPr>
        <w:t>Condiciones de envejecimiento:</w:t>
      </w:r>
    </w:p>
    <w:p w:rsidR="000B209A" w:rsidRPr="00EA1AA5" w:rsidRDefault="00480B34" w:rsidP="006F2001">
      <w:pPr>
        <w:pStyle w:val="Text3"/>
        <w:rPr>
          <w:lang w:val="es-ES"/>
        </w:rPr>
      </w:pPr>
      <w:r w:rsidRPr="00EA1AA5">
        <w:rPr>
          <w:lang w:val="es-ES"/>
        </w:rPr>
        <w:t xml:space="preserve">- Los vinos que vayan a hacer uso de la mención «FERMENTADO EN BARRICA» utilizarán, tanto para la fermentación como para la crianza con las lías, barricas de madera de roble. </w:t>
      </w:r>
    </w:p>
    <w:p w:rsidR="000B209A" w:rsidRPr="00EA1AA5" w:rsidRDefault="00480B34" w:rsidP="006F2001">
      <w:pPr>
        <w:pStyle w:val="Text3"/>
        <w:rPr>
          <w:lang w:val="es-ES"/>
        </w:rPr>
      </w:pPr>
      <w:r w:rsidRPr="00EA1AA5">
        <w:rPr>
          <w:lang w:val="es-ES"/>
        </w:rPr>
        <w:t>- El envejecimiento se realizará en barricas de madera de roble.</w:t>
      </w:r>
    </w:p>
    <w:p w:rsidR="000B209A" w:rsidRDefault="00480B34" w:rsidP="00D31380">
      <w:pPr>
        <w:pStyle w:val="Text3"/>
        <w:rPr>
          <w:lang w:val="es-ES"/>
        </w:rPr>
      </w:pPr>
      <w:r w:rsidRPr="00EA1AA5">
        <w:rPr>
          <w:lang w:val="es-ES"/>
        </w:rPr>
        <w:t>- El periodo de envejecimiento se contará a partir del 1 de noviembre del año de la cosecha.</w:t>
      </w:r>
    </w:p>
    <w:p w:rsidR="00D31380" w:rsidRPr="00EA1AA5" w:rsidRDefault="00D31380" w:rsidP="00D31380">
      <w:pPr>
        <w:pStyle w:val="Text3"/>
        <w:rPr>
          <w:lang w:val="es-ES"/>
        </w:rPr>
      </w:pPr>
    </w:p>
    <w:p w:rsidR="000B209A" w:rsidRPr="00EA1AA5" w:rsidRDefault="00480B34" w:rsidP="006F2001">
      <w:pPr>
        <w:pStyle w:val="Text3"/>
        <w:rPr>
          <w:lang w:val="es-ES"/>
        </w:rPr>
      </w:pPr>
      <w:r w:rsidRPr="00EA1AA5">
        <w:rPr>
          <w:lang w:val="es-ES"/>
        </w:rPr>
        <w:t>Restricción pertinente en la vinificación</w:t>
      </w:r>
    </w:p>
    <w:p w:rsidR="000B209A" w:rsidRPr="00EA1AA5" w:rsidRDefault="00480B34" w:rsidP="006F2001">
      <w:pPr>
        <w:pStyle w:val="Text3"/>
        <w:rPr>
          <w:lang w:val="es-ES"/>
        </w:rPr>
      </w:pPr>
      <w:r w:rsidRPr="00EA1AA5">
        <w:rPr>
          <w:lang w:val="es-ES"/>
        </w:rPr>
        <w:t xml:space="preserve">- Los vinos blancos se elaboran exclusivamente con la </w:t>
      </w:r>
      <w:proofErr w:type="spellStart"/>
      <w:r w:rsidRPr="00EA1AA5">
        <w:rPr>
          <w:lang w:val="es-ES"/>
        </w:rPr>
        <w:t>var</w:t>
      </w:r>
      <w:proofErr w:type="spellEnd"/>
      <w:r w:rsidRPr="00EA1AA5">
        <w:rPr>
          <w:lang w:val="es-ES"/>
        </w:rPr>
        <w:t>. Albillo Real.</w:t>
      </w:r>
    </w:p>
    <w:p w:rsidR="000B209A" w:rsidRPr="00EA1AA5" w:rsidRDefault="00480B34" w:rsidP="00D31380">
      <w:pPr>
        <w:pStyle w:val="Text3"/>
        <w:rPr>
          <w:lang w:val="es-ES"/>
        </w:rPr>
      </w:pPr>
      <w:r w:rsidRPr="00EA1AA5">
        <w:rPr>
          <w:lang w:val="es-ES"/>
        </w:rPr>
        <w:t xml:space="preserve">- Los vinos rosados y tintos se elaboran con un mínimo del 95% de la </w:t>
      </w:r>
      <w:proofErr w:type="spellStart"/>
      <w:r w:rsidRPr="00EA1AA5">
        <w:rPr>
          <w:lang w:val="es-ES"/>
        </w:rPr>
        <w:t>var</w:t>
      </w:r>
      <w:proofErr w:type="spellEnd"/>
      <w:r w:rsidRPr="00EA1AA5">
        <w:rPr>
          <w:lang w:val="es-ES"/>
        </w:rPr>
        <w:t>. Garnacha Tinta.</w:t>
      </w:r>
    </w:p>
    <w:p w:rsidR="000B209A" w:rsidRPr="00EA1AA5" w:rsidRDefault="00480B34" w:rsidP="006F2001">
      <w:pPr>
        <w:pStyle w:val="Text3"/>
        <w:rPr>
          <w:lang w:val="es-ES"/>
        </w:rPr>
      </w:pPr>
      <w:r w:rsidRPr="00EA1AA5">
        <w:rPr>
          <w:lang w:val="es-ES"/>
        </w:rPr>
        <w:t>Para la extracción del mosto queda prohibido el empleo tanto de máquinas de acción centrífuga de alta velocidad como de prensas continuas.</w:t>
      </w:r>
    </w:p>
    <w:p w:rsidR="000B209A" w:rsidRPr="006F2001" w:rsidRDefault="00480B34" w:rsidP="00D31380">
      <w:pPr>
        <w:pStyle w:val="Ttulo3"/>
      </w:pPr>
      <w:proofErr w:type="spellStart"/>
      <w:r w:rsidRPr="006F2001">
        <w:lastRenderedPageBreak/>
        <w:t>Rendimientos</w:t>
      </w:r>
      <w:proofErr w:type="spellEnd"/>
      <w:r w:rsidRPr="006F2001">
        <w:t xml:space="preserve"> </w:t>
      </w:r>
      <w:proofErr w:type="spellStart"/>
      <w:r w:rsidRPr="006F2001">
        <w:t>máximos</w:t>
      </w:r>
      <w:proofErr w:type="spellEnd"/>
    </w:p>
    <w:p w:rsidR="000B209A" w:rsidRPr="006F2001" w:rsidRDefault="00480B34" w:rsidP="00D31380">
      <w:pPr>
        <w:pStyle w:val="Text3"/>
      </w:pPr>
      <w:r w:rsidRPr="006F2001">
        <w:t xml:space="preserve">6000 </w:t>
      </w:r>
      <w:proofErr w:type="spellStart"/>
      <w:r w:rsidRPr="006F2001">
        <w:t>kilogramos</w:t>
      </w:r>
      <w:proofErr w:type="spellEnd"/>
      <w:r w:rsidRPr="006F2001">
        <w:t xml:space="preserve"> de </w:t>
      </w:r>
      <w:proofErr w:type="spellStart"/>
      <w:r w:rsidRPr="006F2001">
        <w:t>uvas</w:t>
      </w:r>
      <w:proofErr w:type="spellEnd"/>
      <w:r w:rsidRPr="006F2001">
        <w:t xml:space="preserve"> </w:t>
      </w:r>
      <w:proofErr w:type="spellStart"/>
      <w:r w:rsidRPr="006F2001">
        <w:t>por</w:t>
      </w:r>
      <w:proofErr w:type="spellEnd"/>
      <w:r w:rsidRPr="006F2001">
        <w:t xml:space="preserve"> </w:t>
      </w:r>
      <w:proofErr w:type="spellStart"/>
      <w:r w:rsidRPr="006F2001">
        <w:t>hectárea</w:t>
      </w:r>
      <w:proofErr w:type="spellEnd"/>
    </w:p>
    <w:p w:rsidR="000B209A" w:rsidRDefault="00480B34" w:rsidP="006F2001">
      <w:pPr>
        <w:pStyle w:val="Text3"/>
      </w:pPr>
      <w:r w:rsidRPr="006F2001">
        <w:t xml:space="preserve">42 </w:t>
      </w:r>
      <w:proofErr w:type="spellStart"/>
      <w:r w:rsidRPr="006F2001">
        <w:t>hectolitros</w:t>
      </w:r>
      <w:proofErr w:type="spellEnd"/>
      <w:r w:rsidRPr="006F2001">
        <w:t xml:space="preserve"> </w:t>
      </w:r>
      <w:proofErr w:type="spellStart"/>
      <w:r w:rsidRPr="006F2001">
        <w:t>por</w:t>
      </w:r>
      <w:proofErr w:type="spellEnd"/>
      <w:r w:rsidRPr="006F2001">
        <w:t xml:space="preserve"> </w:t>
      </w:r>
      <w:proofErr w:type="spellStart"/>
      <w:r w:rsidRPr="006F2001">
        <w:t>hectárea</w:t>
      </w:r>
      <w:proofErr w:type="spellEnd"/>
    </w:p>
    <w:p w:rsidR="00D31380" w:rsidRPr="006F2001" w:rsidRDefault="00D31380" w:rsidP="006F2001">
      <w:pPr>
        <w:pStyle w:val="Text3"/>
      </w:pPr>
    </w:p>
    <w:p w:rsidR="000B209A" w:rsidRPr="006F2001" w:rsidRDefault="00480B34" w:rsidP="006F2001">
      <w:pPr>
        <w:pStyle w:val="Ttulo2"/>
      </w:pPr>
      <w:r w:rsidRPr="006F2001">
        <w:t xml:space="preserve">Zona </w:t>
      </w:r>
      <w:proofErr w:type="spellStart"/>
      <w:r w:rsidRPr="006F2001">
        <w:t>geográfica</w:t>
      </w:r>
      <w:proofErr w:type="spellEnd"/>
      <w:r w:rsidRPr="006F2001">
        <w:t xml:space="preserve"> </w:t>
      </w:r>
      <w:proofErr w:type="spellStart"/>
      <w:r w:rsidRPr="006F2001">
        <w:t>delimitada</w:t>
      </w:r>
      <w:proofErr w:type="spellEnd"/>
    </w:p>
    <w:p w:rsidR="000B209A" w:rsidRPr="00EA1AA5" w:rsidRDefault="00480B34" w:rsidP="006F2001">
      <w:pPr>
        <w:pStyle w:val="Text2"/>
        <w:rPr>
          <w:lang w:val="es-ES"/>
        </w:rPr>
      </w:pPr>
      <w:r w:rsidRPr="00EA1AA5">
        <w:rPr>
          <w:lang w:val="es-ES"/>
        </w:rPr>
        <w:t>Comprende los siguientes municipios, todos ellos pertenecientes a la provincia de Ávila:</w:t>
      </w:r>
    </w:p>
    <w:p w:rsidR="000B209A" w:rsidRPr="00EA1AA5" w:rsidRDefault="00480B34" w:rsidP="006F2001">
      <w:pPr>
        <w:pStyle w:val="Text2"/>
        <w:rPr>
          <w:lang w:val="es-ES"/>
        </w:rPr>
      </w:pPr>
      <w:r w:rsidRPr="00EA1AA5">
        <w:rPr>
          <w:lang w:val="es-ES"/>
        </w:rPr>
        <w:t xml:space="preserve">La Adrada, El Barraco, </w:t>
      </w:r>
      <w:proofErr w:type="spellStart"/>
      <w:r w:rsidRPr="00EA1AA5">
        <w:rPr>
          <w:lang w:val="es-ES"/>
        </w:rPr>
        <w:t>Burgohondo</w:t>
      </w:r>
      <w:proofErr w:type="spellEnd"/>
      <w:r w:rsidRPr="00EA1AA5">
        <w:rPr>
          <w:lang w:val="es-ES"/>
        </w:rPr>
        <w:t xml:space="preserve">, </w:t>
      </w:r>
      <w:proofErr w:type="spellStart"/>
      <w:r w:rsidRPr="00EA1AA5">
        <w:rPr>
          <w:lang w:val="es-ES"/>
        </w:rPr>
        <w:t>Casavieja</w:t>
      </w:r>
      <w:proofErr w:type="spellEnd"/>
      <w:r w:rsidRPr="00EA1AA5">
        <w:rPr>
          <w:lang w:val="es-ES"/>
        </w:rPr>
        <w:t xml:space="preserve">, Casillas, Cebreros, Cuevas del Valle, </w:t>
      </w:r>
      <w:proofErr w:type="spellStart"/>
      <w:r w:rsidRPr="00EA1AA5">
        <w:rPr>
          <w:lang w:val="es-ES"/>
        </w:rPr>
        <w:t>Fresnedilla</w:t>
      </w:r>
      <w:proofErr w:type="spellEnd"/>
      <w:r w:rsidRPr="00EA1AA5">
        <w:rPr>
          <w:lang w:val="es-ES"/>
        </w:rPr>
        <w:t xml:space="preserve">, Gavilanes, </w:t>
      </w:r>
      <w:proofErr w:type="spellStart"/>
      <w:r w:rsidRPr="00EA1AA5">
        <w:rPr>
          <w:lang w:val="es-ES"/>
        </w:rPr>
        <w:t>Herradón</w:t>
      </w:r>
      <w:proofErr w:type="spellEnd"/>
      <w:r w:rsidRPr="00EA1AA5">
        <w:rPr>
          <w:lang w:val="es-ES"/>
        </w:rPr>
        <w:t xml:space="preserve"> de Pinares, Higuera de las Dueñas, El Hoyo de Pinares, </w:t>
      </w:r>
      <w:proofErr w:type="spellStart"/>
      <w:r w:rsidRPr="00EA1AA5">
        <w:rPr>
          <w:lang w:val="es-ES"/>
        </w:rPr>
        <w:t>Lanzahíta</w:t>
      </w:r>
      <w:proofErr w:type="spellEnd"/>
      <w:r w:rsidRPr="00EA1AA5">
        <w:rPr>
          <w:lang w:val="es-ES"/>
        </w:rPr>
        <w:t xml:space="preserve">, Mijares, </w:t>
      </w:r>
      <w:proofErr w:type="spellStart"/>
      <w:r w:rsidRPr="00EA1AA5">
        <w:rPr>
          <w:lang w:val="es-ES"/>
        </w:rPr>
        <w:t>Mombeltrán</w:t>
      </w:r>
      <w:proofErr w:type="spellEnd"/>
      <w:r w:rsidRPr="00EA1AA5">
        <w:rPr>
          <w:lang w:val="es-ES"/>
        </w:rPr>
        <w:t xml:space="preserve">, </w:t>
      </w:r>
      <w:proofErr w:type="spellStart"/>
      <w:r w:rsidRPr="00EA1AA5">
        <w:rPr>
          <w:lang w:val="es-ES"/>
        </w:rPr>
        <w:t>Navahondilla</w:t>
      </w:r>
      <w:proofErr w:type="spellEnd"/>
      <w:r w:rsidRPr="00EA1AA5">
        <w:rPr>
          <w:lang w:val="es-ES"/>
        </w:rPr>
        <w:t xml:space="preserve">, </w:t>
      </w:r>
      <w:proofErr w:type="spellStart"/>
      <w:r w:rsidRPr="00EA1AA5">
        <w:rPr>
          <w:lang w:val="es-ES"/>
        </w:rPr>
        <w:t>Navalmoral</w:t>
      </w:r>
      <w:proofErr w:type="spellEnd"/>
      <w:r w:rsidRPr="00EA1AA5">
        <w:rPr>
          <w:lang w:val="es-ES"/>
        </w:rPr>
        <w:t xml:space="preserve">, </w:t>
      </w:r>
      <w:proofErr w:type="spellStart"/>
      <w:r w:rsidRPr="00EA1AA5">
        <w:rPr>
          <w:lang w:val="es-ES"/>
        </w:rPr>
        <w:t>Navaluenga</w:t>
      </w:r>
      <w:proofErr w:type="spellEnd"/>
      <w:r w:rsidRPr="00EA1AA5">
        <w:rPr>
          <w:lang w:val="es-ES"/>
        </w:rPr>
        <w:t xml:space="preserve">, </w:t>
      </w:r>
      <w:proofErr w:type="spellStart"/>
      <w:r w:rsidRPr="00EA1AA5">
        <w:rPr>
          <w:lang w:val="es-ES"/>
        </w:rPr>
        <w:t>Navarredondilla</w:t>
      </w:r>
      <w:proofErr w:type="spellEnd"/>
      <w:r w:rsidRPr="00EA1AA5">
        <w:rPr>
          <w:lang w:val="es-ES"/>
        </w:rPr>
        <w:t xml:space="preserve">, </w:t>
      </w:r>
      <w:proofErr w:type="spellStart"/>
      <w:r w:rsidRPr="00EA1AA5">
        <w:rPr>
          <w:lang w:val="es-ES"/>
        </w:rPr>
        <w:t>Navarrevisca</w:t>
      </w:r>
      <w:proofErr w:type="spellEnd"/>
      <w:r w:rsidRPr="00EA1AA5">
        <w:rPr>
          <w:lang w:val="es-ES"/>
        </w:rPr>
        <w:t xml:space="preserve">, </w:t>
      </w:r>
      <w:proofErr w:type="spellStart"/>
      <w:r w:rsidRPr="00EA1AA5">
        <w:rPr>
          <w:lang w:val="es-ES"/>
        </w:rPr>
        <w:t>Navatalgordo</w:t>
      </w:r>
      <w:proofErr w:type="spellEnd"/>
      <w:r w:rsidRPr="00EA1AA5">
        <w:rPr>
          <w:lang w:val="es-ES"/>
        </w:rPr>
        <w:t xml:space="preserve">, Pedro Bernardo, </w:t>
      </w:r>
      <w:proofErr w:type="spellStart"/>
      <w:r w:rsidRPr="00EA1AA5">
        <w:rPr>
          <w:lang w:val="es-ES"/>
        </w:rPr>
        <w:t>Piedralaves</w:t>
      </w:r>
      <w:proofErr w:type="spellEnd"/>
      <w:r w:rsidRPr="00EA1AA5">
        <w:rPr>
          <w:lang w:val="es-ES"/>
        </w:rPr>
        <w:t>, San Bartolomé de Pinares, San Esteban del Valle, San Juan de la Nava, San Juan del Molinillo, Santa Cruz de Pinares, Santa Cruz del Valle, Santa María del Tiétar, Serranillos, Sotillo de la Adrada, El Tiemblo, Villanueva de Ávila, Villarejo del Valle.</w:t>
      </w:r>
    </w:p>
    <w:p w:rsidR="000B209A" w:rsidRPr="00EA1AA5" w:rsidRDefault="00806DF2" w:rsidP="006F2001">
      <w:pPr>
        <w:pStyle w:val="Text2"/>
        <w:rPr>
          <w:lang w:val="es-ES"/>
        </w:rPr>
      </w:pPr>
    </w:p>
    <w:p w:rsidR="000B209A" w:rsidRPr="00EA1AA5" w:rsidRDefault="00480B34" w:rsidP="006F2001">
      <w:pPr>
        <w:pStyle w:val="Ttulo2"/>
        <w:rPr>
          <w:lang w:val="es-ES"/>
        </w:rPr>
      </w:pPr>
      <w:r w:rsidRPr="00EA1AA5">
        <w:rPr>
          <w:lang w:val="es-ES"/>
        </w:rPr>
        <w:t>Principales variedades de uva de vinificación</w:t>
      </w:r>
    </w:p>
    <w:p w:rsidR="000B209A" w:rsidRPr="006F2001" w:rsidRDefault="00480B34" w:rsidP="006F2001">
      <w:pPr>
        <w:pStyle w:val="Text2"/>
      </w:pPr>
      <w:r w:rsidRPr="006F2001">
        <w:t>ALBILLO REAL</w:t>
      </w:r>
    </w:p>
    <w:p w:rsidR="000B209A" w:rsidRPr="006F2001" w:rsidRDefault="00480B34" w:rsidP="006F2001">
      <w:pPr>
        <w:pStyle w:val="Text2"/>
      </w:pPr>
      <w:r w:rsidRPr="006F2001">
        <w:t>GARNACHA TINTA - GIRONET</w:t>
      </w:r>
    </w:p>
    <w:p w:rsidR="000B209A" w:rsidRPr="006F2001" w:rsidRDefault="00480B34" w:rsidP="006F2001">
      <w:pPr>
        <w:pStyle w:val="Ttulo2"/>
      </w:pPr>
      <w:proofErr w:type="spellStart"/>
      <w:r w:rsidRPr="006F2001">
        <w:t>Vínculo</w:t>
      </w:r>
      <w:proofErr w:type="spellEnd"/>
      <w:r w:rsidRPr="006F2001">
        <w:t xml:space="preserve"> con la zona </w:t>
      </w:r>
      <w:proofErr w:type="spellStart"/>
      <w:r w:rsidRPr="006F2001">
        <w:t>geográfica</w:t>
      </w:r>
      <w:proofErr w:type="spellEnd"/>
    </w:p>
    <w:p w:rsidR="000B209A" w:rsidRPr="006F2001" w:rsidRDefault="00480B34" w:rsidP="006F2001">
      <w:pPr>
        <w:pStyle w:val="Text2"/>
      </w:pPr>
      <w:r w:rsidRPr="006F2001">
        <w:t>FACTORES NATURALES Y HUMANOS</w:t>
      </w:r>
    </w:p>
    <w:p w:rsidR="000B209A" w:rsidRPr="006F2001" w:rsidRDefault="00480B34" w:rsidP="006F2001">
      <w:pPr>
        <w:pStyle w:val="Text2"/>
      </w:pPr>
      <w:proofErr w:type="spellStart"/>
      <w:r w:rsidRPr="006F2001">
        <w:t>Factores</w:t>
      </w:r>
      <w:proofErr w:type="spellEnd"/>
      <w:r w:rsidRPr="006F2001">
        <w:t xml:space="preserve"> </w:t>
      </w:r>
      <w:proofErr w:type="spellStart"/>
      <w:r w:rsidRPr="006F2001">
        <w:t>naturales</w:t>
      </w:r>
      <w:proofErr w:type="spellEnd"/>
      <w:r w:rsidRPr="006F2001">
        <w:t>.</w:t>
      </w:r>
    </w:p>
    <w:p w:rsidR="000B209A" w:rsidRPr="00EA1AA5" w:rsidRDefault="00480B34" w:rsidP="006F2001">
      <w:pPr>
        <w:pStyle w:val="Text2"/>
        <w:rPr>
          <w:lang w:val="es-ES"/>
        </w:rPr>
      </w:pPr>
      <w:r w:rsidRPr="00EA1AA5">
        <w:rPr>
          <w:lang w:val="es-ES"/>
        </w:rPr>
        <w:t xml:space="preserve">La zona a proteger se en cuenta situada en el Sistema Central Ibérico, entre las cuencas de los ríos Alberche y Tiétar, tributarios del Tajo. El macizo oriental de la Sierra de Gredos es el eje transversal que separa ambas cuencas. Predominan los materiales de origen granítico. </w:t>
      </w:r>
    </w:p>
    <w:p w:rsidR="000B209A" w:rsidRPr="00EA1AA5" w:rsidRDefault="00480B34" w:rsidP="006F2001">
      <w:pPr>
        <w:pStyle w:val="Text2"/>
        <w:rPr>
          <w:lang w:val="es-ES"/>
        </w:rPr>
      </w:pPr>
      <w:r w:rsidRPr="00EA1AA5">
        <w:rPr>
          <w:lang w:val="es-ES"/>
        </w:rPr>
        <w:t xml:space="preserve">En la cuenca del Alberche, el relieve en general es </w:t>
      </w:r>
      <w:r w:rsidR="00C04A95" w:rsidRPr="00EA1AA5">
        <w:rPr>
          <w:lang w:val="es-ES"/>
        </w:rPr>
        <w:t>abrupto,</w:t>
      </w:r>
      <w:r w:rsidRPr="00EA1AA5">
        <w:rPr>
          <w:lang w:val="es-ES"/>
        </w:rPr>
        <w:t xml:space="preserve"> pero sin formas agudas, aparecen cerros intercalados de considerable altura y con pronunciadas pendientes. El viñedo se sitúa principalmente en las laderas de los cerros de la margen izquierda del valle, en orientación sur. La altitud se sitúa entre 800 y 1000, algunas parcelas pueden estar por encima de los 1.000 m. La cuenca del Tiétar es más suave, pero también hay un fuerte desnivel hacia el cauce del río.</w:t>
      </w:r>
    </w:p>
    <w:p w:rsidR="000B209A" w:rsidRPr="00EA1AA5" w:rsidRDefault="00480B34" w:rsidP="006F2001">
      <w:pPr>
        <w:pStyle w:val="Text2"/>
        <w:rPr>
          <w:lang w:val="es-ES"/>
        </w:rPr>
      </w:pPr>
      <w:r w:rsidRPr="00EA1AA5">
        <w:rPr>
          <w:lang w:val="es-ES"/>
        </w:rPr>
        <w:t xml:space="preserve">Los suelos son de textura franco-arenosos con roca madre de granito, con escasa materia orgánica y ligeramente ácidos. En mucha menor proporción, existe una zona de esquistos con textura franco-arcillo-arenosa. Los suelos que predominan en la zona, según la clasificación FAO, son los </w:t>
      </w:r>
      <w:proofErr w:type="spellStart"/>
      <w:r w:rsidRPr="00EA1AA5">
        <w:rPr>
          <w:lang w:val="es-ES"/>
        </w:rPr>
        <w:t>cambisoles</w:t>
      </w:r>
      <w:proofErr w:type="spellEnd"/>
      <w:r w:rsidRPr="00EA1AA5">
        <w:rPr>
          <w:lang w:val="es-ES"/>
        </w:rPr>
        <w:t xml:space="preserve">. </w:t>
      </w:r>
      <w:r w:rsidRPr="00EA1AA5">
        <w:rPr>
          <w:lang w:val="es-ES"/>
        </w:rPr>
        <w:lastRenderedPageBreak/>
        <w:t xml:space="preserve">El </w:t>
      </w:r>
      <w:proofErr w:type="spellStart"/>
      <w:r w:rsidRPr="00EA1AA5">
        <w:rPr>
          <w:lang w:val="es-ES"/>
        </w:rPr>
        <w:t>Cambisol</w:t>
      </w:r>
      <w:proofErr w:type="spellEnd"/>
      <w:r w:rsidRPr="00EA1AA5">
        <w:rPr>
          <w:lang w:val="es-ES"/>
        </w:rPr>
        <w:t xml:space="preserve"> </w:t>
      </w:r>
      <w:proofErr w:type="spellStart"/>
      <w:r w:rsidRPr="00EA1AA5">
        <w:rPr>
          <w:lang w:val="es-ES"/>
        </w:rPr>
        <w:t>Dístrico</w:t>
      </w:r>
      <w:proofErr w:type="spellEnd"/>
      <w:r w:rsidRPr="00EA1AA5">
        <w:rPr>
          <w:lang w:val="es-ES"/>
        </w:rPr>
        <w:t xml:space="preserve"> y el </w:t>
      </w:r>
      <w:proofErr w:type="spellStart"/>
      <w:r w:rsidRPr="00EA1AA5">
        <w:rPr>
          <w:lang w:val="es-ES"/>
        </w:rPr>
        <w:t>Cambisol</w:t>
      </w:r>
      <w:proofErr w:type="spellEnd"/>
      <w:r w:rsidRPr="00EA1AA5">
        <w:rPr>
          <w:lang w:val="es-ES"/>
        </w:rPr>
        <w:t xml:space="preserve"> Húmico son los que concentran la mayor parte de los viñedos.</w:t>
      </w:r>
    </w:p>
    <w:p w:rsidR="000B209A" w:rsidRPr="00EA1AA5" w:rsidRDefault="00480B34" w:rsidP="006F2001">
      <w:pPr>
        <w:pStyle w:val="Text2"/>
        <w:rPr>
          <w:lang w:val="es-ES"/>
        </w:rPr>
      </w:pPr>
      <w:r w:rsidRPr="00EA1AA5">
        <w:rPr>
          <w:lang w:val="es-ES"/>
        </w:rPr>
        <w:t>El clima es mediterráneo con influencia continental; se caracteriza por unos inviernos relativamente cortos y no muy fríos, los veranos son calurosos, largos y secos. La temperatura media anual en la zona donde se asienta el viñedo (en la Sierra de Gredos, el clima es de montaña) se sitúa entre 12 y 15 °C, la pluviometría varía de 400 a 800 mm y el periodo libre de heladas es de 215 días. En general, puede decirse que el clima es más cálido y lluvioso que en otras zonas de la región donde se ubican las D.O.P. asentadas en la margen del río Duero.</w:t>
      </w:r>
    </w:p>
    <w:p w:rsidR="000B209A" w:rsidRPr="00EA1AA5" w:rsidRDefault="00806DF2" w:rsidP="006F2001">
      <w:pPr>
        <w:pStyle w:val="Text2"/>
        <w:rPr>
          <w:lang w:val="es-ES"/>
        </w:rPr>
      </w:pPr>
    </w:p>
    <w:p w:rsidR="000B209A" w:rsidRPr="00EA1AA5" w:rsidRDefault="00480B34" w:rsidP="006F2001">
      <w:pPr>
        <w:pStyle w:val="Text2"/>
        <w:rPr>
          <w:lang w:val="es-ES"/>
        </w:rPr>
      </w:pPr>
      <w:r w:rsidRPr="00EA1AA5">
        <w:rPr>
          <w:lang w:val="es-ES"/>
        </w:rPr>
        <w:t>Factores humanos.</w:t>
      </w:r>
    </w:p>
    <w:p w:rsidR="000B209A" w:rsidRPr="00EA1AA5" w:rsidRDefault="00480B34" w:rsidP="006F2001">
      <w:pPr>
        <w:pStyle w:val="Text2"/>
        <w:rPr>
          <w:lang w:val="es-ES"/>
        </w:rPr>
      </w:pPr>
      <w:r w:rsidRPr="00EA1AA5">
        <w:rPr>
          <w:lang w:val="es-ES"/>
        </w:rPr>
        <w:t>Durante siglos el ser humano ha ido seleccionando los terrenos óptimos para el cultivo de la vid, eligiendo los más adecuados con orientación Sur - Sureste. Cabe destacar la gran altitud de algunas parcelas, a más de 1000 metros de altitud.</w:t>
      </w:r>
    </w:p>
    <w:p w:rsidR="000B209A" w:rsidRPr="00EA1AA5" w:rsidRDefault="00480B34" w:rsidP="006F2001">
      <w:pPr>
        <w:pStyle w:val="Text2"/>
        <w:rPr>
          <w:lang w:val="es-ES"/>
        </w:rPr>
      </w:pPr>
      <w:r w:rsidRPr="00EA1AA5">
        <w:rPr>
          <w:lang w:val="es-ES"/>
        </w:rPr>
        <w:t xml:space="preserve">Las variedades principales utilizadas para la producción de vino son la Garnacha Tinta y el Albillo Real. A lo largo de la historia hay referencias a la buena adaptación de estas variedades al territorio. Aunque son variedades presentes en otras zonas, los factores </w:t>
      </w:r>
      <w:proofErr w:type="spellStart"/>
      <w:r w:rsidRPr="00EA1AA5">
        <w:rPr>
          <w:lang w:val="es-ES"/>
        </w:rPr>
        <w:t>edafoclimáticos</w:t>
      </w:r>
      <w:proofErr w:type="spellEnd"/>
      <w:r w:rsidRPr="00EA1AA5">
        <w:rPr>
          <w:lang w:val="es-ES"/>
        </w:rPr>
        <w:t xml:space="preserve"> dan lugar a una tipicidad muy marcada en los vinos a proteger. </w:t>
      </w:r>
    </w:p>
    <w:p w:rsidR="000B209A" w:rsidRPr="00EA1AA5" w:rsidRDefault="00480B34" w:rsidP="006F2001">
      <w:pPr>
        <w:pStyle w:val="Text2"/>
        <w:rPr>
          <w:lang w:val="es-ES"/>
        </w:rPr>
      </w:pPr>
      <w:r w:rsidRPr="00EA1AA5">
        <w:rPr>
          <w:lang w:val="es-ES"/>
        </w:rPr>
        <w:t>Los viñedos en la zona delimitada son muy longevos, el 94% de las cepas tienen más de 50 años y el 37% más de 80 años. Esto implica producciones bajas y de mucha calidad.</w:t>
      </w:r>
    </w:p>
    <w:p w:rsidR="000B209A" w:rsidRDefault="00480B34" w:rsidP="006F2001">
      <w:pPr>
        <w:pStyle w:val="Text2"/>
        <w:rPr>
          <w:lang w:val="es-ES"/>
        </w:rPr>
      </w:pPr>
      <w:r w:rsidRPr="00EA1AA5">
        <w:rPr>
          <w:lang w:val="es-ES"/>
        </w:rPr>
        <w:t>El marco de plantación usado en la zona es amplio, generalmente mayor a 2.5 x 2.5 metros. Así la densidad de plantación es de 1.600 cepas/Ha, adaptada a la pluviometría escasa e irregular y los suelos pobres en materia orgánica.</w:t>
      </w:r>
    </w:p>
    <w:p w:rsidR="00EA1AA5" w:rsidRPr="00EA1AA5" w:rsidRDefault="00EA1AA5" w:rsidP="006F2001">
      <w:pPr>
        <w:pStyle w:val="Text2"/>
        <w:rPr>
          <w:lang w:val="es-ES"/>
        </w:rPr>
      </w:pPr>
    </w:p>
    <w:p w:rsidR="000B209A" w:rsidRPr="00EA1AA5" w:rsidRDefault="00480B34" w:rsidP="006F2001">
      <w:pPr>
        <w:pStyle w:val="Text2"/>
        <w:rPr>
          <w:lang w:val="es-ES"/>
        </w:rPr>
      </w:pPr>
      <w:r w:rsidRPr="00EA1AA5">
        <w:rPr>
          <w:lang w:val="es-ES"/>
        </w:rPr>
        <w:t>CARACTERÍSTICAS DEL PRODUCTO</w:t>
      </w:r>
    </w:p>
    <w:p w:rsidR="000B209A" w:rsidRPr="00EA1AA5" w:rsidRDefault="00480B34" w:rsidP="006F2001">
      <w:pPr>
        <w:pStyle w:val="Text2"/>
        <w:rPr>
          <w:lang w:val="es-ES"/>
        </w:rPr>
      </w:pPr>
      <w:r w:rsidRPr="00EA1AA5">
        <w:rPr>
          <w:lang w:val="es-ES"/>
        </w:rPr>
        <w:t>Los vinos de la zona delimitada se pueden diferenciar en: blancos, rosados, tintos, jóvenes o envejecidos. Todos ellos tienen en común las siguientes características impresas por el terruño:</w:t>
      </w:r>
    </w:p>
    <w:p w:rsidR="000B209A" w:rsidRPr="00EA1AA5" w:rsidRDefault="00480B34" w:rsidP="00D31380">
      <w:pPr>
        <w:pStyle w:val="Text2"/>
        <w:tabs>
          <w:tab w:val="clear" w:pos="2302"/>
          <w:tab w:val="left" w:pos="1418"/>
        </w:tabs>
        <w:rPr>
          <w:lang w:val="es-ES"/>
        </w:rPr>
      </w:pPr>
      <w:r w:rsidRPr="00EA1AA5">
        <w:rPr>
          <w:lang w:val="es-ES"/>
        </w:rPr>
        <w:t>•</w:t>
      </w:r>
      <w:r w:rsidRPr="00EA1AA5">
        <w:rPr>
          <w:lang w:val="es-ES"/>
        </w:rPr>
        <w:tab/>
        <w:t>Grado alcohólico elevado.</w:t>
      </w:r>
    </w:p>
    <w:p w:rsidR="000B209A" w:rsidRPr="00EA1AA5" w:rsidRDefault="00480B34" w:rsidP="00D31380">
      <w:pPr>
        <w:pStyle w:val="Text2"/>
        <w:tabs>
          <w:tab w:val="clear" w:pos="2302"/>
          <w:tab w:val="left" w:pos="1418"/>
        </w:tabs>
        <w:rPr>
          <w:lang w:val="es-ES"/>
        </w:rPr>
      </w:pPr>
      <w:r w:rsidRPr="00EA1AA5">
        <w:rPr>
          <w:lang w:val="es-ES"/>
        </w:rPr>
        <w:t>•</w:t>
      </w:r>
      <w:r w:rsidRPr="00EA1AA5">
        <w:rPr>
          <w:lang w:val="es-ES"/>
        </w:rPr>
        <w:tab/>
        <w:t>Acidez tartárica elevada y equilibrada.</w:t>
      </w:r>
    </w:p>
    <w:p w:rsidR="000B209A" w:rsidRPr="00EA1AA5" w:rsidRDefault="00480B34" w:rsidP="00D31380">
      <w:pPr>
        <w:pStyle w:val="Text2"/>
        <w:tabs>
          <w:tab w:val="clear" w:pos="2302"/>
          <w:tab w:val="left" w:pos="1418"/>
        </w:tabs>
        <w:rPr>
          <w:lang w:val="es-ES"/>
        </w:rPr>
      </w:pPr>
      <w:r w:rsidRPr="00EA1AA5">
        <w:rPr>
          <w:lang w:val="es-ES"/>
        </w:rPr>
        <w:t>•</w:t>
      </w:r>
      <w:r w:rsidRPr="00EA1AA5">
        <w:rPr>
          <w:lang w:val="es-ES"/>
        </w:rPr>
        <w:tab/>
        <w:t>Alta longevidad, en especial los vinos tintos tienen un alto potencial de guarda.</w:t>
      </w:r>
    </w:p>
    <w:p w:rsidR="000B209A" w:rsidRPr="00EA1AA5" w:rsidRDefault="00480B34" w:rsidP="00D31380">
      <w:pPr>
        <w:pStyle w:val="Text2"/>
        <w:tabs>
          <w:tab w:val="clear" w:pos="2302"/>
          <w:tab w:val="left" w:pos="1418"/>
        </w:tabs>
        <w:rPr>
          <w:lang w:val="es-ES"/>
        </w:rPr>
      </w:pPr>
      <w:r w:rsidRPr="00EA1AA5">
        <w:rPr>
          <w:lang w:val="es-ES"/>
        </w:rPr>
        <w:t>•</w:t>
      </w:r>
      <w:r w:rsidRPr="00EA1AA5">
        <w:rPr>
          <w:lang w:val="es-ES"/>
        </w:rPr>
        <w:tab/>
        <w:t>Son vinos equilibrados, finos y elegantes en boca, y muy vivos.</w:t>
      </w:r>
    </w:p>
    <w:p w:rsidR="000B209A" w:rsidRPr="00EA1AA5" w:rsidRDefault="00806DF2" w:rsidP="006F2001">
      <w:pPr>
        <w:pStyle w:val="Text2"/>
        <w:rPr>
          <w:lang w:val="es-ES"/>
        </w:rPr>
      </w:pPr>
    </w:p>
    <w:p w:rsidR="000B209A" w:rsidRPr="00EA1AA5" w:rsidRDefault="00480B34" w:rsidP="006F2001">
      <w:pPr>
        <w:pStyle w:val="Text2"/>
        <w:rPr>
          <w:lang w:val="es-ES"/>
        </w:rPr>
      </w:pPr>
      <w:r w:rsidRPr="00EA1AA5">
        <w:rPr>
          <w:lang w:val="es-ES"/>
        </w:rPr>
        <w:lastRenderedPageBreak/>
        <w:t>NEXO CAUSAL</w:t>
      </w:r>
    </w:p>
    <w:p w:rsidR="000B209A" w:rsidRPr="00EA1AA5" w:rsidRDefault="00480B34" w:rsidP="006F2001">
      <w:pPr>
        <w:pStyle w:val="Text2"/>
        <w:rPr>
          <w:lang w:val="es-ES"/>
        </w:rPr>
      </w:pPr>
      <w:r w:rsidRPr="00EA1AA5">
        <w:rPr>
          <w:lang w:val="es-ES"/>
        </w:rPr>
        <w:t xml:space="preserve">Los vinos </w:t>
      </w:r>
      <w:r w:rsidR="00D31380" w:rsidRPr="00EA1AA5">
        <w:rPr>
          <w:lang w:val="es-ES"/>
        </w:rPr>
        <w:t>de la</w:t>
      </w:r>
      <w:r w:rsidRPr="00EA1AA5">
        <w:rPr>
          <w:lang w:val="es-ES"/>
        </w:rPr>
        <w:t xml:space="preserve"> zona delimitada deben su tipicidad fundamentalmente al medio geográfico. Como ya se ha dicho anteriormente, la zona viene definida por la presencia de dos sierras y dos ríos, ambos de la cuenca del río Tajo. El viñedo se sitúa, principalmente, en las laderas de los cerros de la margen izquierda de los dos valles, en orientación Sur. Esta situación determina que las características edáficas, geológicas y climáticas del territorio conformen una zona excepcional y específica para el cultivo de la vid. Además, el saber hacer del ser humano que ha seleccionado las variedades más adecuadas y la forma de cultivo más idónea, permite obtener un producto singular y específico. Las principales circunstancias que acreditan este vínculo se resumen a continuación: </w:t>
      </w:r>
    </w:p>
    <w:p w:rsidR="000B209A" w:rsidRPr="00EA1AA5" w:rsidRDefault="00480B34" w:rsidP="00D31380">
      <w:pPr>
        <w:pStyle w:val="Text2"/>
        <w:tabs>
          <w:tab w:val="clear" w:pos="2302"/>
          <w:tab w:val="left" w:pos="1418"/>
        </w:tabs>
        <w:rPr>
          <w:lang w:val="es-ES"/>
        </w:rPr>
      </w:pPr>
      <w:r w:rsidRPr="00EA1AA5">
        <w:rPr>
          <w:lang w:val="es-ES"/>
        </w:rPr>
        <w:t>-</w:t>
      </w:r>
      <w:r w:rsidRPr="00EA1AA5">
        <w:rPr>
          <w:lang w:val="es-ES"/>
        </w:rPr>
        <w:tab/>
        <w:t xml:space="preserve">Los suelos de textura franco arenosa con la roca madre de granito aportan finura a los vinos, resultando elegantes en boca. </w:t>
      </w:r>
    </w:p>
    <w:p w:rsidR="000B209A" w:rsidRPr="00EA1AA5" w:rsidRDefault="00480B34" w:rsidP="00D31380">
      <w:pPr>
        <w:pStyle w:val="Text2"/>
        <w:tabs>
          <w:tab w:val="clear" w:pos="2302"/>
          <w:tab w:val="left" w:pos="1418"/>
        </w:tabs>
        <w:rPr>
          <w:lang w:val="es-ES"/>
        </w:rPr>
      </w:pPr>
      <w:r w:rsidRPr="00EA1AA5">
        <w:rPr>
          <w:lang w:val="es-ES"/>
        </w:rPr>
        <w:t>-</w:t>
      </w:r>
      <w:r w:rsidRPr="00EA1AA5">
        <w:rPr>
          <w:lang w:val="es-ES"/>
        </w:rPr>
        <w:tab/>
        <w:t>El microclima de la zona a proteger, distinto al de las zonas colindantes, más modulado que el resto de Castilla y León y más fresco que el de territorios al sur y al este, imprime una tipicidad marcada. Además, la ausencia de precipitaciones, en verano e inicios de otoño, asegura vendimias sanas y de gran calidad.</w:t>
      </w:r>
    </w:p>
    <w:p w:rsidR="000B209A" w:rsidRPr="00EA1AA5" w:rsidRDefault="00480B34" w:rsidP="00D31380">
      <w:pPr>
        <w:pStyle w:val="Text2"/>
        <w:tabs>
          <w:tab w:val="clear" w:pos="2302"/>
          <w:tab w:val="left" w:pos="1418"/>
        </w:tabs>
        <w:rPr>
          <w:lang w:val="es-ES"/>
        </w:rPr>
      </w:pPr>
      <w:r w:rsidRPr="00EA1AA5">
        <w:rPr>
          <w:lang w:val="es-ES"/>
        </w:rPr>
        <w:t>-</w:t>
      </w:r>
      <w:r w:rsidRPr="00EA1AA5">
        <w:rPr>
          <w:lang w:val="es-ES"/>
        </w:rPr>
        <w:tab/>
        <w:t xml:space="preserve">Los viñedos están situados a mucha altura, algunos a más de mil metros sobre el nivel del mar, por lo que la uva obtenida tiene muy buena acidez, proporcionando frescura y viveza al vino. </w:t>
      </w:r>
    </w:p>
    <w:p w:rsidR="000B209A" w:rsidRPr="00EA1AA5" w:rsidRDefault="00480B34" w:rsidP="00D31380">
      <w:pPr>
        <w:pStyle w:val="Text2"/>
        <w:tabs>
          <w:tab w:val="clear" w:pos="2302"/>
          <w:tab w:val="left" w:pos="1418"/>
        </w:tabs>
        <w:rPr>
          <w:lang w:val="es-ES"/>
        </w:rPr>
      </w:pPr>
      <w:r w:rsidRPr="00EA1AA5">
        <w:rPr>
          <w:lang w:val="es-ES"/>
        </w:rPr>
        <w:t>-</w:t>
      </w:r>
      <w:r w:rsidRPr="00EA1AA5">
        <w:rPr>
          <w:lang w:val="es-ES"/>
        </w:rPr>
        <w:tab/>
        <w:t xml:space="preserve">El mapa varietal también presenta su peculiaridad. Los viticultores han seleccionado durante siglos las variedades mejor adaptadas a la zona: la Garnacha Tinta y el Albillo Real, que son la base de los vinos y las que le aporta el carácter diferencial. La Garnacha Tinta da lugar a vinos con grado alcohólico </w:t>
      </w:r>
      <w:r w:rsidR="00C04A95" w:rsidRPr="00EA1AA5">
        <w:rPr>
          <w:lang w:val="es-ES"/>
        </w:rPr>
        <w:t>elevado,</w:t>
      </w:r>
      <w:r w:rsidRPr="00EA1AA5">
        <w:rPr>
          <w:lang w:val="es-ES"/>
        </w:rPr>
        <w:t xml:space="preserve"> aunque gracias a la altura y la climatología resultan frescos. El Albillo Real es propio del territorio y distinto al Albillo Mayor, típico de otros territorios de Castilla y León; da lugar a vinos blancos complejos, sabrosos y vivos, con gran capacidad de envejecimiento en barrica.</w:t>
      </w:r>
    </w:p>
    <w:p w:rsidR="000B209A" w:rsidRPr="00EA1AA5" w:rsidRDefault="00480B34" w:rsidP="00D31380">
      <w:pPr>
        <w:pStyle w:val="Text2"/>
        <w:tabs>
          <w:tab w:val="clear" w:pos="2302"/>
        </w:tabs>
        <w:rPr>
          <w:lang w:val="es-ES"/>
        </w:rPr>
      </w:pPr>
      <w:r w:rsidRPr="00EA1AA5">
        <w:rPr>
          <w:lang w:val="es-ES"/>
        </w:rPr>
        <w:t>-</w:t>
      </w:r>
      <w:r w:rsidRPr="00EA1AA5">
        <w:rPr>
          <w:lang w:val="es-ES"/>
        </w:rPr>
        <w:tab/>
        <w:t>Los marcos de plantación utilizados tradicionalmente, junto con la baja pluviometría y la escasez de materia orgánica en los suelos, dan lugar a producciones muy bajas de uva. Este es un factor de gran calidad, al obtener uva con parámetros analíticos equilibrados, con muy buena maduración, tanto industrial como polifenólica.</w:t>
      </w:r>
    </w:p>
    <w:p w:rsidR="000B209A" w:rsidRPr="00EA1AA5" w:rsidRDefault="00480B34" w:rsidP="00D31380">
      <w:pPr>
        <w:pStyle w:val="Text2"/>
        <w:tabs>
          <w:tab w:val="clear" w:pos="2302"/>
        </w:tabs>
        <w:rPr>
          <w:lang w:val="es-ES"/>
        </w:rPr>
      </w:pPr>
      <w:r w:rsidRPr="00EA1AA5">
        <w:rPr>
          <w:lang w:val="es-ES"/>
        </w:rPr>
        <w:t>-</w:t>
      </w:r>
      <w:r w:rsidRPr="00EA1AA5">
        <w:rPr>
          <w:lang w:val="es-ES"/>
        </w:rPr>
        <w:tab/>
        <w:t xml:space="preserve">La edad elevada del viñedo (el 94% tienen más de 50 años y el 37% más de 80). Este factor, unido a las características anteriores, dota a los vinos de gran capacidad de guarda. </w:t>
      </w:r>
    </w:p>
    <w:p w:rsidR="000B209A" w:rsidRPr="00EA1AA5" w:rsidRDefault="00C04A95" w:rsidP="006F2001">
      <w:pPr>
        <w:pStyle w:val="Text2"/>
        <w:rPr>
          <w:lang w:val="es-ES"/>
        </w:rPr>
      </w:pPr>
      <w:r w:rsidRPr="00EA1AA5">
        <w:rPr>
          <w:lang w:val="es-ES"/>
        </w:rPr>
        <w:t>El conjunto de circunstancias comentadas anteriormente se resume</w:t>
      </w:r>
      <w:r w:rsidR="00480B34" w:rsidRPr="00EA1AA5">
        <w:rPr>
          <w:lang w:val="es-ES"/>
        </w:rPr>
        <w:t xml:space="preserve"> en una muy buena maduración de la uva, que permite obtener vinos con elevado grado alcohólico (no inferior a 12º en blancos y rosados y a 13º en tintos). Al mismo tiempo, se consigue una acidez importante (acidez total no inferior a 4,5 gramos por litro expresados en ácido tartárico). Es esta doble característica, alcohol y acidez elevados ambos, lo que permite el equilibrio que define a los vinos de Cebreros.</w:t>
      </w:r>
    </w:p>
    <w:p w:rsidR="000B209A" w:rsidRPr="00EA1AA5" w:rsidRDefault="00480B34" w:rsidP="006F2001">
      <w:pPr>
        <w:pStyle w:val="Text2"/>
        <w:rPr>
          <w:lang w:val="es-ES"/>
        </w:rPr>
      </w:pPr>
      <w:r w:rsidRPr="00EA1AA5">
        <w:rPr>
          <w:lang w:val="es-ES"/>
        </w:rPr>
        <w:lastRenderedPageBreak/>
        <w:t>Los vinos de la zona amparada resultan diferentes de otros de territorios circundantes, en particular, de los vinos del valle del Duero, en que presentan ese equilibrio alcohol-acidez característico, con una estructura marcada pero no excesiva, lo que propicia que muestren un carácter muy elegante.</w:t>
      </w:r>
    </w:p>
    <w:p w:rsidR="000B209A" w:rsidRPr="00EA1AA5" w:rsidRDefault="00806DF2" w:rsidP="006F2001">
      <w:pPr>
        <w:pStyle w:val="Text2"/>
        <w:rPr>
          <w:lang w:val="es-ES"/>
        </w:rPr>
      </w:pPr>
    </w:p>
    <w:p w:rsidR="000B209A" w:rsidRPr="006F2001" w:rsidRDefault="00480B34" w:rsidP="00D31380">
      <w:pPr>
        <w:pStyle w:val="Ttulo2"/>
      </w:pPr>
      <w:proofErr w:type="spellStart"/>
      <w:r w:rsidRPr="006F2001">
        <w:t>Condiciones</w:t>
      </w:r>
      <w:proofErr w:type="spellEnd"/>
      <w:r w:rsidRPr="006F2001">
        <w:t xml:space="preserve"> </w:t>
      </w:r>
      <w:proofErr w:type="spellStart"/>
      <w:r w:rsidRPr="006F2001">
        <w:t>complementarias</w:t>
      </w:r>
      <w:proofErr w:type="spellEnd"/>
    </w:p>
    <w:p w:rsidR="000B209A" w:rsidRPr="00EA1AA5" w:rsidRDefault="00480B34" w:rsidP="006F2001">
      <w:pPr>
        <w:pStyle w:val="Text2"/>
        <w:rPr>
          <w:b/>
        </w:rPr>
      </w:pPr>
      <w:r w:rsidRPr="00EA1AA5">
        <w:rPr>
          <w:b/>
        </w:rPr>
        <w:t xml:space="preserve">Marco </w:t>
      </w:r>
      <w:proofErr w:type="spellStart"/>
      <w:r w:rsidRPr="00EA1AA5">
        <w:rPr>
          <w:b/>
        </w:rPr>
        <w:t>jurídico</w:t>
      </w:r>
      <w:proofErr w:type="spellEnd"/>
      <w:r w:rsidRPr="00EA1AA5">
        <w:rPr>
          <w:b/>
        </w:rPr>
        <w:t>:</w:t>
      </w:r>
    </w:p>
    <w:p w:rsidR="000B209A" w:rsidRPr="00EA1AA5" w:rsidRDefault="00480B34" w:rsidP="006F2001">
      <w:pPr>
        <w:pStyle w:val="Text2"/>
        <w:rPr>
          <w:b/>
        </w:rPr>
      </w:pPr>
      <w:proofErr w:type="spellStart"/>
      <w:r w:rsidRPr="00EA1AA5">
        <w:rPr>
          <w:b/>
        </w:rPr>
        <w:t>En</w:t>
      </w:r>
      <w:proofErr w:type="spellEnd"/>
      <w:r w:rsidRPr="00EA1AA5">
        <w:rPr>
          <w:b/>
        </w:rPr>
        <w:t xml:space="preserve"> la </w:t>
      </w:r>
      <w:proofErr w:type="spellStart"/>
      <w:r w:rsidRPr="00EA1AA5">
        <w:rPr>
          <w:b/>
        </w:rPr>
        <w:t>legislación</w:t>
      </w:r>
      <w:proofErr w:type="spellEnd"/>
      <w:r w:rsidRPr="00EA1AA5">
        <w:rPr>
          <w:b/>
        </w:rPr>
        <w:t xml:space="preserve"> </w:t>
      </w:r>
      <w:proofErr w:type="spellStart"/>
      <w:r w:rsidRPr="00EA1AA5">
        <w:rPr>
          <w:b/>
        </w:rPr>
        <w:t>nacional</w:t>
      </w:r>
      <w:proofErr w:type="spellEnd"/>
    </w:p>
    <w:p w:rsidR="000B209A" w:rsidRDefault="00480B34" w:rsidP="006F2001">
      <w:pPr>
        <w:pStyle w:val="Text2"/>
        <w:rPr>
          <w:b/>
        </w:rPr>
      </w:pPr>
      <w:proofErr w:type="spellStart"/>
      <w:r w:rsidRPr="00EA1AA5">
        <w:rPr>
          <w:b/>
        </w:rPr>
        <w:t>Tipo</w:t>
      </w:r>
      <w:proofErr w:type="spellEnd"/>
      <w:r w:rsidRPr="00EA1AA5">
        <w:rPr>
          <w:b/>
        </w:rPr>
        <w:t xml:space="preserve"> de </w:t>
      </w:r>
      <w:proofErr w:type="spellStart"/>
      <w:r w:rsidRPr="00EA1AA5">
        <w:rPr>
          <w:b/>
        </w:rPr>
        <w:t>condición</w:t>
      </w:r>
      <w:proofErr w:type="spellEnd"/>
      <w:r w:rsidRPr="00EA1AA5">
        <w:rPr>
          <w:b/>
        </w:rPr>
        <w:t xml:space="preserve"> </w:t>
      </w:r>
      <w:proofErr w:type="spellStart"/>
      <w:r w:rsidRPr="00EA1AA5">
        <w:rPr>
          <w:b/>
        </w:rPr>
        <w:t>complementaria</w:t>
      </w:r>
      <w:proofErr w:type="spellEnd"/>
      <w:r w:rsidRPr="00EA1AA5">
        <w:rPr>
          <w:b/>
        </w:rPr>
        <w:t>:</w:t>
      </w:r>
    </w:p>
    <w:p w:rsidR="000B209A" w:rsidRPr="00EA1AA5" w:rsidRDefault="00480B34" w:rsidP="006F2001">
      <w:pPr>
        <w:pStyle w:val="Text2"/>
        <w:rPr>
          <w:b/>
          <w:i/>
          <w:lang w:val="es-ES"/>
        </w:rPr>
      </w:pPr>
      <w:r w:rsidRPr="00EA1AA5">
        <w:rPr>
          <w:b/>
          <w:i/>
          <w:lang w:val="es-ES"/>
        </w:rPr>
        <w:t>Envasado en la zona geográfica delimitada</w:t>
      </w:r>
    </w:p>
    <w:p w:rsidR="000B209A" w:rsidRPr="00EA1AA5" w:rsidRDefault="00480B34" w:rsidP="006F2001">
      <w:pPr>
        <w:pStyle w:val="Text2"/>
        <w:rPr>
          <w:lang w:val="es-ES"/>
        </w:rPr>
      </w:pPr>
      <w:r w:rsidRPr="00EA1AA5">
        <w:rPr>
          <w:lang w:val="es-ES"/>
        </w:rPr>
        <w:t>Descripción de la condición:</w:t>
      </w:r>
    </w:p>
    <w:p w:rsidR="000B209A" w:rsidRPr="00EA1AA5" w:rsidRDefault="00480B34" w:rsidP="00D31380">
      <w:pPr>
        <w:pStyle w:val="Text2"/>
        <w:rPr>
          <w:lang w:val="es-ES"/>
        </w:rPr>
      </w:pPr>
      <w:r w:rsidRPr="00EA1AA5">
        <w:rPr>
          <w:lang w:val="es-ES"/>
        </w:rPr>
        <w:t>El proceso de elaboración del vino incluye las operaciones de embotellado y su afinado posterior en botella, de tal forma que las características organolépticas y físico-químicas descritas en el Pliego de Condiciones solo pueden garantizarse si la totalidad de las operaciones de manipulación del vino tienen lugar en la zona delimitada. Los vinos terminan de redondearse en la botella y es en este envase donde culminan su proceso de elaboración y adquieren las características que se definen en el apartado 2 del presente Pliego, en particular, las características organolépticas. El transporte del vino a granel, sin embotellar, supondría el movimiento del producto sin esta operación final y provocaría una pérdida de calidad (oxidaciones y otros síntomas de evolución…).</w:t>
      </w:r>
    </w:p>
    <w:p w:rsidR="000B209A" w:rsidRDefault="00480B34" w:rsidP="006F2001">
      <w:pPr>
        <w:pStyle w:val="Text2"/>
        <w:rPr>
          <w:lang w:val="es-ES"/>
        </w:rPr>
      </w:pPr>
      <w:r w:rsidRPr="00EA1AA5">
        <w:rPr>
          <w:lang w:val="es-ES"/>
        </w:rPr>
        <w:t>En consecuencia, teniendo en cuenta que el embotellado de los vinos es uno de los puntos críticos para garantizar las características adquiridas durante el proceso de elaboración y, en su caso, envejecimiento, definidas en el Pliego de Condiciones, tal operación se realizará en las bodegas ubicadas en la zona de producción establecida asimismo en el presente Pliego, en sus instalaciones embotelladoras.</w:t>
      </w:r>
    </w:p>
    <w:p w:rsidR="00890010" w:rsidRDefault="00890010" w:rsidP="00890010">
      <w:pPr>
        <w:pStyle w:val="Text2"/>
        <w:rPr>
          <w:b/>
          <w:i/>
        </w:rPr>
      </w:pPr>
      <w:proofErr w:type="spellStart"/>
      <w:r w:rsidRPr="00890010">
        <w:rPr>
          <w:b/>
          <w:i/>
        </w:rPr>
        <w:t>Envasado</w:t>
      </w:r>
      <w:proofErr w:type="spellEnd"/>
    </w:p>
    <w:p w:rsidR="001649F2" w:rsidRPr="00890010" w:rsidRDefault="001649F2" w:rsidP="00890010">
      <w:pPr>
        <w:pStyle w:val="Text2"/>
        <w:rPr>
          <w:b/>
          <w:i/>
        </w:rPr>
      </w:pPr>
      <w:proofErr w:type="spellStart"/>
      <w:r w:rsidRPr="003B69D5">
        <w:rPr>
          <w:rFonts w:asciiTheme="minorHAnsi" w:hAnsiTheme="minorHAnsi" w:cstheme="minorHAnsi"/>
          <w:strike/>
          <w:color w:val="000000"/>
        </w:rPr>
        <w:t>Todos</w:t>
      </w:r>
      <w:proofErr w:type="spellEnd"/>
      <w:r w:rsidRPr="003B69D5">
        <w:rPr>
          <w:rFonts w:asciiTheme="minorHAnsi" w:hAnsiTheme="minorHAnsi" w:cstheme="minorHAnsi"/>
          <w:strike/>
          <w:color w:val="000000"/>
        </w:rPr>
        <w:t xml:space="preserve"> </w:t>
      </w:r>
      <w:proofErr w:type="spellStart"/>
      <w:r w:rsidRPr="003B69D5">
        <w:rPr>
          <w:rFonts w:asciiTheme="minorHAnsi" w:hAnsiTheme="minorHAnsi" w:cstheme="minorHAnsi"/>
          <w:strike/>
          <w:color w:val="000000"/>
        </w:rPr>
        <w:t>los</w:t>
      </w:r>
      <w:proofErr w:type="spellEnd"/>
      <w:r w:rsidRPr="003B69D5">
        <w:rPr>
          <w:rFonts w:asciiTheme="minorHAnsi" w:hAnsiTheme="minorHAnsi" w:cstheme="minorHAnsi"/>
          <w:strike/>
          <w:color w:val="000000"/>
        </w:rPr>
        <w:t xml:space="preserve"> vinos </w:t>
      </w:r>
      <w:proofErr w:type="spellStart"/>
      <w:r w:rsidRPr="003B69D5">
        <w:rPr>
          <w:rFonts w:asciiTheme="minorHAnsi" w:hAnsiTheme="minorHAnsi" w:cstheme="minorHAnsi"/>
          <w:strike/>
          <w:color w:val="000000"/>
        </w:rPr>
        <w:t>amparados</w:t>
      </w:r>
      <w:proofErr w:type="spellEnd"/>
      <w:r w:rsidRPr="003B69D5">
        <w:rPr>
          <w:rFonts w:asciiTheme="minorHAnsi" w:hAnsiTheme="minorHAnsi" w:cstheme="minorHAnsi"/>
          <w:strike/>
          <w:color w:val="000000"/>
        </w:rPr>
        <w:t xml:space="preserve"> que se </w:t>
      </w:r>
      <w:proofErr w:type="spellStart"/>
      <w:r w:rsidRPr="003B69D5">
        <w:rPr>
          <w:rFonts w:asciiTheme="minorHAnsi" w:hAnsiTheme="minorHAnsi" w:cstheme="minorHAnsi"/>
          <w:strike/>
          <w:color w:val="000000"/>
        </w:rPr>
        <w:t>comercialicen</w:t>
      </w:r>
      <w:proofErr w:type="spellEnd"/>
      <w:r w:rsidRPr="003B69D5">
        <w:rPr>
          <w:rFonts w:asciiTheme="minorHAnsi" w:hAnsiTheme="minorHAnsi" w:cstheme="minorHAnsi"/>
          <w:strike/>
          <w:color w:val="000000"/>
        </w:rPr>
        <w:t xml:space="preserve"> para </w:t>
      </w:r>
      <w:proofErr w:type="spellStart"/>
      <w:r w:rsidRPr="003B69D5">
        <w:rPr>
          <w:rFonts w:asciiTheme="minorHAnsi" w:hAnsiTheme="minorHAnsi" w:cstheme="minorHAnsi"/>
          <w:strike/>
          <w:color w:val="000000"/>
        </w:rPr>
        <w:t>consumo</w:t>
      </w:r>
      <w:proofErr w:type="spellEnd"/>
      <w:r w:rsidRPr="003B69D5">
        <w:rPr>
          <w:rFonts w:asciiTheme="minorHAnsi" w:hAnsiTheme="minorHAnsi" w:cstheme="minorHAnsi"/>
          <w:strike/>
          <w:color w:val="000000"/>
        </w:rPr>
        <w:t xml:space="preserve"> se </w:t>
      </w:r>
      <w:proofErr w:type="spellStart"/>
      <w:r w:rsidRPr="003B69D5">
        <w:rPr>
          <w:rFonts w:asciiTheme="minorHAnsi" w:hAnsiTheme="minorHAnsi" w:cstheme="minorHAnsi"/>
          <w:strike/>
          <w:color w:val="000000"/>
        </w:rPr>
        <w:t>expedirán</w:t>
      </w:r>
      <w:proofErr w:type="spellEnd"/>
      <w:r w:rsidRPr="003B69D5">
        <w:rPr>
          <w:rFonts w:asciiTheme="minorHAnsi" w:hAnsiTheme="minorHAnsi" w:cstheme="minorHAnsi"/>
          <w:strike/>
          <w:color w:val="000000"/>
        </w:rPr>
        <w:t xml:space="preserve"> </w:t>
      </w:r>
      <w:proofErr w:type="spellStart"/>
      <w:r w:rsidRPr="003B69D5">
        <w:rPr>
          <w:rFonts w:asciiTheme="minorHAnsi" w:hAnsiTheme="minorHAnsi" w:cstheme="minorHAnsi"/>
          <w:strike/>
          <w:color w:val="000000"/>
        </w:rPr>
        <w:t>embotellados</w:t>
      </w:r>
      <w:proofErr w:type="spellEnd"/>
      <w:r w:rsidRPr="003B69D5">
        <w:rPr>
          <w:rFonts w:asciiTheme="minorHAnsi" w:hAnsiTheme="minorHAnsi" w:cstheme="minorHAnsi"/>
          <w:strike/>
          <w:color w:val="000000"/>
        </w:rPr>
        <w:t xml:space="preserve">. Las </w:t>
      </w:r>
      <w:proofErr w:type="spellStart"/>
      <w:r w:rsidRPr="003B69D5">
        <w:rPr>
          <w:rFonts w:asciiTheme="minorHAnsi" w:hAnsiTheme="minorHAnsi" w:cstheme="minorHAnsi"/>
          <w:strike/>
          <w:color w:val="000000"/>
        </w:rPr>
        <w:t>botellas</w:t>
      </w:r>
      <w:proofErr w:type="spellEnd"/>
      <w:r w:rsidRPr="003B69D5">
        <w:rPr>
          <w:rFonts w:asciiTheme="minorHAnsi" w:hAnsiTheme="minorHAnsi" w:cstheme="minorHAnsi"/>
          <w:strike/>
          <w:color w:val="000000"/>
        </w:rPr>
        <w:t xml:space="preserve"> </w:t>
      </w:r>
      <w:proofErr w:type="spellStart"/>
      <w:r w:rsidRPr="003B69D5">
        <w:rPr>
          <w:rFonts w:asciiTheme="minorHAnsi" w:hAnsiTheme="minorHAnsi" w:cstheme="minorHAnsi"/>
          <w:strike/>
          <w:color w:val="000000"/>
        </w:rPr>
        <w:t>deberán</w:t>
      </w:r>
      <w:proofErr w:type="spellEnd"/>
      <w:r w:rsidRPr="003B69D5">
        <w:rPr>
          <w:rFonts w:asciiTheme="minorHAnsi" w:hAnsiTheme="minorHAnsi" w:cstheme="minorHAnsi"/>
          <w:strike/>
          <w:color w:val="000000"/>
        </w:rPr>
        <w:t xml:space="preserve"> </w:t>
      </w:r>
      <w:proofErr w:type="spellStart"/>
      <w:r w:rsidRPr="003B69D5">
        <w:rPr>
          <w:rFonts w:asciiTheme="minorHAnsi" w:hAnsiTheme="minorHAnsi" w:cstheme="minorHAnsi"/>
          <w:strike/>
          <w:color w:val="000000"/>
        </w:rPr>
        <w:t>ser</w:t>
      </w:r>
      <w:proofErr w:type="spellEnd"/>
      <w:r w:rsidRPr="003B69D5">
        <w:rPr>
          <w:rFonts w:asciiTheme="minorHAnsi" w:hAnsiTheme="minorHAnsi" w:cstheme="minorHAnsi"/>
          <w:strike/>
          <w:color w:val="000000"/>
        </w:rPr>
        <w:t xml:space="preserve"> de </w:t>
      </w:r>
      <w:proofErr w:type="spellStart"/>
      <w:r w:rsidRPr="003B69D5">
        <w:rPr>
          <w:rFonts w:asciiTheme="minorHAnsi" w:hAnsiTheme="minorHAnsi" w:cstheme="minorHAnsi"/>
          <w:strike/>
          <w:color w:val="000000"/>
        </w:rPr>
        <w:t>vidrio</w:t>
      </w:r>
      <w:proofErr w:type="spellEnd"/>
      <w:r w:rsidRPr="003B69D5">
        <w:rPr>
          <w:rFonts w:asciiTheme="minorHAnsi" w:hAnsiTheme="minorHAnsi" w:cstheme="minorHAnsi"/>
          <w:strike/>
          <w:color w:val="000000"/>
        </w:rPr>
        <w:t xml:space="preserve">, de las </w:t>
      </w:r>
      <w:proofErr w:type="spellStart"/>
      <w:r w:rsidRPr="003B69D5">
        <w:rPr>
          <w:rFonts w:asciiTheme="minorHAnsi" w:hAnsiTheme="minorHAnsi" w:cstheme="minorHAnsi"/>
          <w:strike/>
          <w:color w:val="000000"/>
        </w:rPr>
        <w:t>capacidades</w:t>
      </w:r>
      <w:proofErr w:type="spellEnd"/>
      <w:r w:rsidRPr="003B69D5">
        <w:rPr>
          <w:rFonts w:asciiTheme="minorHAnsi" w:hAnsiTheme="minorHAnsi" w:cstheme="minorHAnsi"/>
          <w:strike/>
          <w:color w:val="000000"/>
        </w:rPr>
        <w:t xml:space="preserve"> </w:t>
      </w:r>
      <w:proofErr w:type="spellStart"/>
      <w:r w:rsidRPr="003B69D5">
        <w:rPr>
          <w:rFonts w:asciiTheme="minorHAnsi" w:hAnsiTheme="minorHAnsi" w:cstheme="minorHAnsi"/>
          <w:strike/>
          <w:color w:val="000000"/>
        </w:rPr>
        <w:t>autorizadas</w:t>
      </w:r>
      <w:proofErr w:type="spellEnd"/>
      <w:r w:rsidRPr="003B69D5">
        <w:rPr>
          <w:rFonts w:asciiTheme="minorHAnsi" w:hAnsiTheme="minorHAnsi" w:cstheme="minorHAnsi"/>
          <w:strike/>
          <w:color w:val="000000"/>
        </w:rPr>
        <w:t xml:space="preserve"> </w:t>
      </w:r>
      <w:proofErr w:type="spellStart"/>
      <w:r w:rsidRPr="003B69D5">
        <w:rPr>
          <w:rFonts w:asciiTheme="minorHAnsi" w:hAnsiTheme="minorHAnsi" w:cstheme="minorHAnsi"/>
          <w:strike/>
          <w:color w:val="000000"/>
        </w:rPr>
        <w:t>por</w:t>
      </w:r>
      <w:proofErr w:type="spellEnd"/>
      <w:r w:rsidRPr="003B69D5">
        <w:rPr>
          <w:rFonts w:asciiTheme="minorHAnsi" w:hAnsiTheme="minorHAnsi" w:cstheme="minorHAnsi"/>
          <w:strike/>
          <w:color w:val="000000"/>
        </w:rPr>
        <w:t xml:space="preserve"> la Unión </w:t>
      </w:r>
      <w:proofErr w:type="spellStart"/>
      <w:r w:rsidRPr="003B69D5">
        <w:rPr>
          <w:rFonts w:asciiTheme="minorHAnsi" w:hAnsiTheme="minorHAnsi" w:cstheme="minorHAnsi"/>
          <w:strike/>
          <w:color w:val="000000"/>
        </w:rPr>
        <w:t>Europea</w:t>
      </w:r>
      <w:proofErr w:type="spellEnd"/>
      <w:r w:rsidRPr="003B69D5">
        <w:rPr>
          <w:rFonts w:asciiTheme="minorHAnsi" w:hAnsiTheme="minorHAnsi" w:cstheme="minorHAnsi"/>
          <w:strike/>
          <w:color w:val="000000"/>
        </w:rPr>
        <w:t xml:space="preserve">. El </w:t>
      </w:r>
      <w:proofErr w:type="spellStart"/>
      <w:r w:rsidRPr="003B69D5">
        <w:rPr>
          <w:rFonts w:asciiTheme="minorHAnsi" w:hAnsiTheme="minorHAnsi" w:cstheme="minorHAnsi"/>
          <w:strike/>
          <w:color w:val="000000"/>
        </w:rPr>
        <w:t>cierre</w:t>
      </w:r>
      <w:proofErr w:type="spellEnd"/>
      <w:r w:rsidRPr="003B69D5">
        <w:rPr>
          <w:rFonts w:asciiTheme="minorHAnsi" w:hAnsiTheme="minorHAnsi" w:cstheme="minorHAnsi"/>
          <w:strike/>
          <w:color w:val="000000"/>
        </w:rPr>
        <w:t xml:space="preserve"> de las </w:t>
      </w:r>
      <w:proofErr w:type="spellStart"/>
      <w:r w:rsidRPr="003B69D5">
        <w:rPr>
          <w:rFonts w:asciiTheme="minorHAnsi" w:hAnsiTheme="minorHAnsi" w:cstheme="minorHAnsi"/>
          <w:strike/>
          <w:color w:val="000000"/>
        </w:rPr>
        <w:t>botellas</w:t>
      </w:r>
      <w:proofErr w:type="spellEnd"/>
      <w:r w:rsidRPr="003B69D5">
        <w:rPr>
          <w:rFonts w:asciiTheme="minorHAnsi" w:hAnsiTheme="minorHAnsi" w:cstheme="minorHAnsi"/>
          <w:strike/>
          <w:color w:val="000000"/>
        </w:rPr>
        <w:t xml:space="preserve"> se </w:t>
      </w:r>
      <w:proofErr w:type="spellStart"/>
      <w:r w:rsidRPr="003B69D5">
        <w:rPr>
          <w:rFonts w:asciiTheme="minorHAnsi" w:hAnsiTheme="minorHAnsi" w:cstheme="minorHAnsi"/>
          <w:strike/>
          <w:color w:val="000000"/>
        </w:rPr>
        <w:t>realizará</w:t>
      </w:r>
      <w:proofErr w:type="spellEnd"/>
      <w:r w:rsidRPr="003B69D5">
        <w:rPr>
          <w:rFonts w:asciiTheme="minorHAnsi" w:hAnsiTheme="minorHAnsi" w:cstheme="minorHAnsi"/>
          <w:strike/>
          <w:color w:val="000000"/>
        </w:rPr>
        <w:t xml:space="preserve"> con </w:t>
      </w:r>
      <w:proofErr w:type="spellStart"/>
      <w:r w:rsidRPr="003B69D5">
        <w:rPr>
          <w:rFonts w:asciiTheme="minorHAnsi" w:hAnsiTheme="minorHAnsi" w:cstheme="minorHAnsi"/>
          <w:strike/>
          <w:color w:val="000000"/>
        </w:rPr>
        <w:t>tapón</w:t>
      </w:r>
      <w:proofErr w:type="spellEnd"/>
      <w:r w:rsidRPr="003B69D5">
        <w:rPr>
          <w:rFonts w:asciiTheme="minorHAnsi" w:hAnsiTheme="minorHAnsi" w:cstheme="minorHAnsi"/>
          <w:strike/>
          <w:color w:val="000000"/>
        </w:rPr>
        <w:t xml:space="preserve"> </w:t>
      </w:r>
      <w:proofErr w:type="spellStart"/>
      <w:r w:rsidRPr="003B69D5">
        <w:rPr>
          <w:rFonts w:asciiTheme="minorHAnsi" w:hAnsiTheme="minorHAnsi" w:cstheme="minorHAnsi"/>
          <w:strike/>
          <w:color w:val="000000"/>
        </w:rPr>
        <w:t>cilíndrico</w:t>
      </w:r>
      <w:proofErr w:type="spellEnd"/>
      <w:r w:rsidRPr="003B69D5">
        <w:rPr>
          <w:rFonts w:asciiTheme="minorHAnsi" w:hAnsiTheme="minorHAnsi" w:cstheme="minorHAnsi"/>
          <w:strike/>
          <w:color w:val="000000"/>
        </w:rPr>
        <w:t xml:space="preserve"> de </w:t>
      </w:r>
      <w:proofErr w:type="spellStart"/>
      <w:r w:rsidRPr="003B69D5">
        <w:rPr>
          <w:rFonts w:asciiTheme="minorHAnsi" w:hAnsiTheme="minorHAnsi" w:cstheme="minorHAnsi"/>
          <w:strike/>
          <w:color w:val="000000"/>
        </w:rPr>
        <w:t>corcho</w:t>
      </w:r>
      <w:proofErr w:type="spellEnd"/>
      <w:r w:rsidRPr="003B69D5">
        <w:rPr>
          <w:rFonts w:asciiTheme="minorHAnsi" w:hAnsiTheme="minorHAnsi" w:cstheme="minorHAnsi"/>
          <w:strike/>
          <w:color w:val="000000"/>
        </w:rPr>
        <w:t xml:space="preserve"> natural, </w:t>
      </w:r>
      <w:proofErr w:type="spellStart"/>
      <w:r w:rsidRPr="003B69D5">
        <w:rPr>
          <w:rFonts w:asciiTheme="minorHAnsi" w:hAnsiTheme="minorHAnsi" w:cstheme="minorHAnsi"/>
          <w:strike/>
          <w:color w:val="000000"/>
        </w:rPr>
        <w:t>aglomerado</w:t>
      </w:r>
      <w:proofErr w:type="spellEnd"/>
      <w:r w:rsidRPr="003B69D5">
        <w:rPr>
          <w:rFonts w:asciiTheme="minorHAnsi" w:hAnsiTheme="minorHAnsi" w:cstheme="minorHAnsi"/>
          <w:strike/>
          <w:color w:val="000000"/>
        </w:rPr>
        <w:t xml:space="preserve"> de </w:t>
      </w:r>
      <w:proofErr w:type="spellStart"/>
      <w:r w:rsidRPr="003B69D5">
        <w:rPr>
          <w:rFonts w:asciiTheme="minorHAnsi" w:hAnsiTheme="minorHAnsi" w:cstheme="minorHAnsi"/>
          <w:strike/>
          <w:color w:val="000000"/>
        </w:rPr>
        <w:t>corcho</w:t>
      </w:r>
      <w:proofErr w:type="spellEnd"/>
      <w:r w:rsidRPr="003B69D5">
        <w:rPr>
          <w:rFonts w:asciiTheme="minorHAnsi" w:hAnsiTheme="minorHAnsi" w:cstheme="minorHAnsi"/>
          <w:strike/>
          <w:color w:val="000000"/>
        </w:rPr>
        <w:t xml:space="preserve">, </w:t>
      </w:r>
      <w:proofErr w:type="spellStart"/>
      <w:r w:rsidRPr="003B69D5">
        <w:rPr>
          <w:rFonts w:asciiTheme="minorHAnsi" w:hAnsiTheme="minorHAnsi" w:cstheme="minorHAnsi"/>
          <w:strike/>
          <w:color w:val="000000"/>
        </w:rPr>
        <w:t>tapón</w:t>
      </w:r>
      <w:proofErr w:type="spellEnd"/>
      <w:r w:rsidRPr="003B69D5">
        <w:rPr>
          <w:rFonts w:asciiTheme="minorHAnsi" w:hAnsiTheme="minorHAnsi" w:cstheme="minorHAnsi"/>
          <w:strike/>
          <w:color w:val="000000"/>
        </w:rPr>
        <w:t xml:space="preserve"> </w:t>
      </w:r>
      <w:proofErr w:type="spellStart"/>
      <w:r w:rsidRPr="003B69D5">
        <w:rPr>
          <w:rFonts w:asciiTheme="minorHAnsi" w:hAnsiTheme="minorHAnsi" w:cstheme="minorHAnsi"/>
          <w:strike/>
          <w:color w:val="000000"/>
        </w:rPr>
        <w:t>sintético</w:t>
      </w:r>
      <w:proofErr w:type="spellEnd"/>
      <w:r w:rsidRPr="003B69D5">
        <w:rPr>
          <w:rFonts w:asciiTheme="minorHAnsi" w:hAnsiTheme="minorHAnsi" w:cstheme="minorHAnsi"/>
          <w:strike/>
          <w:color w:val="000000"/>
        </w:rPr>
        <w:t xml:space="preserve"> o </w:t>
      </w:r>
      <w:proofErr w:type="spellStart"/>
      <w:r w:rsidRPr="003B69D5">
        <w:rPr>
          <w:rFonts w:asciiTheme="minorHAnsi" w:hAnsiTheme="minorHAnsi" w:cstheme="minorHAnsi"/>
          <w:strike/>
          <w:color w:val="000000"/>
        </w:rPr>
        <w:t>tapón</w:t>
      </w:r>
      <w:proofErr w:type="spellEnd"/>
      <w:r w:rsidRPr="003B69D5">
        <w:rPr>
          <w:rFonts w:asciiTheme="minorHAnsi" w:hAnsiTheme="minorHAnsi" w:cstheme="minorHAnsi"/>
          <w:strike/>
          <w:color w:val="000000"/>
        </w:rPr>
        <w:t xml:space="preserve"> de </w:t>
      </w:r>
      <w:proofErr w:type="spellStart"/>
      <w:r w:rsidRPr="003B69D5">
        <w:rPr>
          <w:rFonts w:asciiTheme="minorHAnsi" w:hAnsiTheme="minorHAnsi" w:cstheme="minorHAnsi"/>
          <w:strike/>
          <w:color w:val="000000"/>
        </w:rPr>
        <w:t>rosca</w:t>
      </w:r>
      <w:proofErr w:type="spellEnd"/>
      <w:r w:rsidRPr="003B69D5">
        <w:rPr>
          <w:rFonts w:asciiTheme="minorHAnsi" w:hAnsiTheme="minorHAnsi" w:cstheme="minorHAnsi"/>
          <w:strike/>
          <w:color w:val="000000"/>
        </w:rPr>
        <w:t xml:space="preserve">. No obstante, </w:t>
      </w:r>
      <w:proofErr w:type="spellStart"/>
      <w:r w:rsidRPr="003B69D5">
        <w:rPr>
          <w:rFonts w:asciiTheme="minorHAnsi" w:hAnsiTheme="minorHAnsi" w:cstheme="minorHAnsi"/>
          <w:strike/>
          <w:color w:val="000000"/>
        </w:rPr>
        <w:t>en</w:t>
      </w:r>
      <w:proofErr w:type="spellEnd"/>
      <w:r w:rsidRPr="003B69D5">
        <w:rPr>
          <w:rFonts w:asciiTheme="minorHAnsi" w:hAnsiTheme="minorHAnsi" w:cstheme="minorHAnsi"/>
          <w:strike/>
          <w:color w:val="000000"/>
        </w:rPr>
        <w:t xml:space="preserve"> </w:t>
      </w:r>
      <w:proofErr w:type="spellStart"/>
      <w:r w:rsidRPr="003B69D5">
        <w:rPr>
          <w:rFonts w:asciiTheme="minorHAnsi" w:hAnsiTheme="minorHAnsi" w:cstheme="minorHAnsi"/>
          <w:strike/>
          <w:color w:val="000000"/>
        </w:rPr>
        <w:t>determinadas</w:t>
      </w:r>
      <w:proofErr w:type="spellEnd"/>
      <w:r w:rsidRPr="003B69D5">
        <w:rPr>
          <w:rFonts w:asciiTheme="minorHAnsi" w:hAnsiTheme="minorHAnsi" w:cstheme="minorHAnsi"/>
          <w:strike/>
          <w:color w:val="000000"/>
        </w:rPr>
        <w:t xml:space="preserve"> </w:t>
      </w:r>
      <w:proofErr w:type="spellStart"/>
      <w:r w:rsidRPr="003B69D5">
        <w:rPr>
          <w:rFonts w:asciiTheme="minorHAnsi" w:hAnsiTheme="minorHAnsi" w:cstheme="minorHAnsi"/>
          <w:strike/>
          <w:color w:val="000000"/>
        </w:rPr>
        <w:t>situaciones</w:t>
      </w:r>
      <w:proofErr w:type="spellEnd"/>
      <w:r w:rsidRPr="003B69D5">
        <w:rPr>
          <w:rFonts w:asciiTheme="minorHAnsi" w:hAnsiTheme="minorHAnsi" w:cstheme="minorHAnsi"/>
          <w:strike/>
          <w:color w:val="000000"/>
        </w:rPr>
        <w:t xml:space="preserve"> se </w:t>
      </w:r>
      <w:proofErr w:type="spellStart"/>
      <w:r w:rsidRPr="003B69D5">
        <w:rPr>
          <w:rFonts w:asciiTheme="minorHAnsi" w:hAnsiTheme="minorHAnsi" w:cstheme="minorHAnsi"/>
          <w:strike/>
          <w:color w:val="000000"/>
        </w:rPr>
        <w:t>podrán</w:t>
      </w:r>
      <w:proofErr w:type="spellEnd"/>
      <w:r w:rsidRPr="003B69D5">
        <w:rPr>
          <w:rFonts w:asciiTheme="minorHAnsi" w:hAnsiTheme="minorHAnsi" w:cstheme="minorHAnsi"/>
          <w:strike/>
          <w:color w:val="000000"/>
        </w:rPr>
        <w:t xml:space="preserve"> </w:t>
      </w:r>
      <w:proofErr w:type="spellStart"/>
      <w:r w:rsidRPr="003B69D5">
        <w:rPr>
          <w:rFonts w:asciiTheme="minorHAnsi" w:hAnsiTheme="minorHAnsi" w:cstheme="minorHAnsi"/>
          <w:strike/>
          <w:color w:val="000000"/>
        </w:rPr>
        <w:t>utilizar</w:t>
      </w:r>
      <w:proofErr w:type="spellEnd"/>
      <w:r w:rsidRPr="003B69D5">
        <w:rPr>
          <w:rFonts w:asciiTheme="minorHAnsi" w:hAnsiTheme="minorHAnsi" w:cstheme="minorHAnsi"/>
          <w:strike/>
          <w:color w:val="000000"/>
        </w:rPr>
        <w:t xml:space="preserve"> </w:t>
      </w:r>
      <w:proofErr w:type="spellStart"/>
      <w:r w:rsidRPr="003B69D5">
        <w:rPr>
          <w:rFonts w:asciiTheme="minorHAnsi" w:hAnsiTheme="minorHAnsi" w:cstheme="minorHAnsi"/>
          <w:strike/>
          <w:color w:val="000000"/>
        </w:rPr>
        <w:t>otros</w:t>
      </w:r>
      <w:proofErr w:type="spellEnd"/>
      <w:r w:rsidRPr="003B69D5">
        <w:rPr>
          <w:rFonts w:asciiTheme="minorHAnsi" w:hAnsiTheme="minorHAnsi" w:cstheme="minorHAnsi"/>
          <w:strike/>
          <w:color w:val="000000"/>
        </w:rPr>
        <w:t xml:space="preserve"> </w:t>
      </w:r>
      <w:proofErr w:type="spellStart"/>
      <w:r w:rsidRPr="003B69D5">
        <w:rPr>
          <w:rFonts w:asciiTheme="minorHAnsi" w:hAnsiTheme="minorHAnsi" w:cstheme="minorHAnsi"/>
          <w:strike/>
          <w:color w:val="000000"/>
        </w:rPr>
        <w:t>tipos</w:t>
      </w:r>
      <w:proofErr w:type="spellEnd"/>
      <w:r w:rsidRPr="003B69D5">
        <w:rPr>
          <w:rFonts w:asciiTheme="minorHAnsi" w:hAnsiTheme="minorHAnsi" w:cstheme="minorHAnsi"/>
          <w:strike/>
          <w:color w:val="000000"/>
        </w:rPr>
        <w:t xml:space="preserve"> de </w:t>
      </w:r>
      <w:proofErr w:type="spellStart"/>
      <w:r w:rsidRPr="003B69D5">
        <w:rPr>
          <w:rFonts w:asciiTheme="minorHAnsi" w:hAnsiTheme="minorHAnsi" w:cstheme="minorHAnsi"/>
          <w:strike/>
          <w:color w:val="000000"/>
        </w:rPr>
        <w:t>envase</w:t>
      </w:r>
      <w:proofErr w:type="spellEnd"/>
      <w:r w:rsidRPr="003B69D5">
        <w:rPr>
          <w:rFonts w:asciiTheme="minorHAnsi" w:hAnsiTheme="minorHAnsi" w:cstheme="minorHAnsi"/>
          <w:strike/>
          <w:color w:val="000000"/>
        </w:rPr>
        <w:t xml:space="preserve"> y/o de </w:t>
      </w:r>
      <w:proofErr w:type="spellStart"/>
      <w:r w:rsidRPr="003B69D5">
        <w:rPr>
          <w:rFonts w:asciiTheme="minorHAnsi" w:hAnsiTheme="minorHAnsi" w:cstheme="minorHAnsi"/>
          <w:strike/>
          <w:color w:val="000000"/>
        </w:rPr>
        <w:t>cierre</w:t>
      </w:r>
      <w:proofErr w:type="spellEnd"/>
      <w:r w:rsidRPr="003B69D5">
        <w:rPr>
          <w:rFonts w:asciiTheme="minorHAnsi" w:hAnsiTheme="minorHAnsi" w:cstheme="minorHAnsi"/>
          <w:strike/>
          <w:color w:val="000000"/>
        </w:rPr>
        <w:t xml:space="preserve">, </w:t>
      </w:r>
      <w:proofErr w:type="spellStart"/>
      <w:r w:rsidRPr="003B69D5">
        <w:rPr>
          <w:rFonts w:asciiTheme="minorHAnsi" w:hAnsiTheme="minorHAnsi" w:cstheme="minorHAnsi"/>
          <w:strike/>
          <w:color w:val="000000"/>
        </w:rPr>
        <w:t>siempre</w:t>
      </w:r>
      <w:proofErr w:type="spellEnd"/>
      <w:r w:rsidRPr="003B69D5">
        <w:rPr>
          <w:rFonts w:asciiTheme="minorHAnsi" w:hAnsiTheme="minorHAnsi" w:cstheme="minorHAnsi"/>
          <w:strike/>
          <w:color w:val="000000"/>
        </w:rPr>
        <w:t xml:space="preserve"> y </w:t>
      </w:r>
      <w:proofErr w:type="spellStart"/>
      <w:r w:rsidRPr="003B69D5">
        <w:rPr>
          <w:rFonts w:asciiTheme="minorHAnsi" w:hAnsiTheme="minorHAnsi" w:cstheme="minorHAnsi"/>
          <w:strike/>
          <w:color w:val="000000"/>
        </w:rPr>
        <w:t>cuando</w:t>
      </w:r>
      <w:proofErr w:type="spellEnd"/>
      <w:r w:rsidRPr="003B69D5">
        <w:rPr>
          <w:rFonts w:asciiTheme="minorHAnsi" w:hAnsiTheme="minorHAnsi" w:cstheme="minorHAnsi"/>
          <w:strike/>
          <w:color w:val="000000"/>
        </w:rPr>
        <w:t xml:space="preserve"> </w:t>
      </w:r>
      <w:proofErr w:type="spellStart"/>
      <w:r w:rsidRPr="003B69D5">
        <w:rPr>
          <w:rFonts w:asciiTheme="minorHAnsi" w:hAnsiTheme="minorHAnsi" w:cstheme="minorHAnsi"/>
          <w:strike/>
          <w:color w:val="000000"/>
        </w:rPr>
        <w:t>garanticen</w:t>
      </w:r>
      <w:proofErr w:type="spellEnd"/>
      <w:r w:rsidRPr="003B69D5">
        <w:rPr>
          <w:rFonts w:asciiTheme="minorHAnsi" w:hAnsiTheme="minorHAnsi" w:cstheme="minorHAnsi"/>
          <w:strike/>
          <w:color w:val="000000"/>
        </w:rPr>
        <w:t xml:space="preserve"> la </w:t>
      </w:r>
      <w:proofErr w:type="spellStart"/>
      <w:r w:rsidRPr="003B69D5">
        <w:rPr>
          <w:rFonts w:asciiTheme="minorHAnsi" w:hAnsiTheme="minorHAnsi" w:cstheme="minorHAnsi"/>
          <w:strike/>
          <w:color w:val="000000"/>
        </w:rPr>
        <w:t>preservación</w:t>
      </w:r>
      <w:proofErr w:type="spellEnd"/>
      <w:r w:rsidRPr="003B69D5">
        <w:rPr>
          <w:rFonts w:asciiTheme="minorHAnsi" w:hAnsiTheme="minorHAnsi" w:cstheme="minorHAnsi"/>
          <w:strike/>
          <w:color w:val="000000"/>
        </w:rPr>
        <w:t xml:space="preserve"> de las </w:t>
      </w:r>
      <w:proofErr w:type="spellStart"/>
      <w:r w:rsidRPr="003B69D5">
        <w:rPr>
          <w:rFonts w:asciiTheme="minorHAnsi" w:hAnsiTheme="minorHAnsi" w:cstheme="minorHAnsi"/>
          <w:strike/>
          <w:color w:val="000000"/>
        </w:rPr>
        <w:t>características</w:t>
      </w:r>
      <w:proofErr w:type="spellEnd"/>
      <w:r w:rsidRPr="003B69D5">
        <w:rPr>
          <w:rFonts w:asciiTheme="minorHAnsi" w:hAnsiTheme="minorHAnsi" w:cstheme="minorHAnsi"/>
          <w:strike/>
          <w:color w:val="000000"/>
        </w:rPr>
        <w:t xml:space="preserve"> </w:t>
      </w:r>
      <w:proofErr w:type="spellStart"/>
      <w:r w:rsidRPr="003B69D5">
        <w:rPr>
          <w:rFonts w:asciiTheme="minorHAnsi" w:hAnsiTheme="minorHAnsi" w:cstheme="minorHAnsi"/>
          <w:strike/>
        </w:rPr>
        <w:t>físico-químicas</w:t>
      </w:r>
      <w:proofErr w:type="spellEnd"/>
      <w:r w:rsidRPr="003B69D5">
        <w:rPr>
          <w:rFonts w:asciiTheme="minorHAnsi" w:hAnsiTheme="minorHAnsi" w:cstheme="minorHAnsi"/>
          <w:strike/>
        </w:rPr>
        <w:t xml:space="preserve"> y </w:t>
      </w:r>
      <w:proofErr w:type="spellStart"/>
      <w:r w:rsidRPr="003B69D5">
        <w:rPr>
          <w:rFonts w:asciiTheme="minorHAnsi" w:hAnsiTheme="minorHAnsi" w:cstheme="minorHAnsi"/>
          <w:strike/>
        </w:rPr>
        <w:t>organolépticas</w:t>
      </w:r>
      <w:proofErr w:type="spellEnd"/>
      <w:r w:rsidRPr="003B69D5">
        <w:rPr>
          <w:rFonts w:asciiTheme="minorHAnsi" w:hAnsiTheme="minorHAnsi" w:cstheme="minorHAnsi"/>
          <w:strike/>
        </w:rPr>
        <w:t xml:space="preserve"> del </w:t>
      </w:r>
      <w:proofErr w:type="spellStart"/>
      <w:r w:rsidRPr="003B69D5">
        <w:rPr>
          <w:rFonts w:asciiTheme="minorHAnsi" w:hAnsiTheme="minorHAnsi" w:cstheme="minorHAnsi"/>
          <w:strike/>
        </w:rPr>
        <w:t>producto</w:t>
      </w:r>
      <w:proofErr w:type="spellEnd"/>
      <w:r w:rsidRPr="003B69D5">
        <w:rPr>
          <w:rFonts w:asciiTheme="minorHAnsi" w:hAnsiTheme="minorHAnsi" w:cstheme="minorHAnsi"/>
          <w:strike/>
        </w:rPr>
        <w:t xml:space="preserve"> </w:t>
      </w:r>
      <w:proofErr w:type="spellStart"/>
      <w:r w:rsidRPr="003B69D5">
        <w:rPr>
          <w:rFonts w:asciiTheme="minorHAnsi" w:hAnsiTheme="minorHAnsi" w:cstheme="minorHAnsi"/>
          <w:strike/>
        </w:rPr>
        <w:t>establecidas</w:t>
      </w:r>
      <w:proofErr w:type="spellEnd"/>
      <w:r w:rsidRPr="003B69D5">
        <w:rPr>
          <w:rFonts w:asciiTheme="minorHAnsi" w:hAnsiTheme="minorHAnsi" w:cstheme="minorHAnsi"/>
          <w:strike/>
        </w:rPr>
        <w:t xml:space="preserve"> </w:t>
      </w:r>
      <w:proofErr w:type="spellStart"/>
      <w:r w:rsidRPr="003B69D5">
        <w:rPr>
          <w:rFonts w:asciiTheme="minorHAnsi" w:hAnsiTheme="minorHAnsi" w:cstheme="minorHAnsi"/>
          <w:strike/>
        </w:rPr>
        <w:t>en</w:t>
      </w:r>
      <w:proofErr w:type="spellEnd"/>
      <w:r w:rsidRPr="003B69D5">
        <w:rPr>
          <w:rFonts w:asciiTheme="minorHAnsi" w:hAnsiTheme="minorHAnsi" w:cstheme="minorHAnsi"/>
          <w:strike/>
        </w:rPr>
        <w:t xml:space="preserve"> el </w:t>
      </w:r>
      <w:proofErr w:type="spellStart"/>
      <w:r w:rsidRPr="003B69D5">
        <w:rPr>
          <w:rFonts w:asciiTheme="minorHAnsi" w:hAnsiTheme="minorHAnsi" w:cstheme="minorHAnsi"/>
          <w:strike/>
        </w:rPr>
        <w:t>apartado</w:t>
      </w:r>
      <w:proofErr w:type="spellEnd"/>
      <w:r w:rsidRPr="003B69D5">
        <w:rPr>
          <w:rFonts w:asciiTheme="minorHAnsi" w:hAnsiTheme="minorHAnsi" w:cstheme="minorHAnsi"/>
          <w:strike/>
        </w:rPr>
        <w:t xml:space="preserve"> 2 del </w:t>
      </w:r>
      <w:proofErr w:type="spellStart"/>
      <w:r w:rsidRPr="003B69D5">
        <w:rPr>
          <w:rFonts w:asciiTheme="minorHAnsi" w:hAnsiTheme="minorHAnsi" w:cstheme="minorHAnsi"/>
          <w:strike/>
        </w:rPr>
        <w:t>presente</w:t>
      </w:r>
      <w:proofErr w:type="spellEnd"/>
      <w:r w:rsidRPr="003B69D5">
        <w:rPr>
          <w:rFonts w:asciiTheme="minorHAnsi" w:hAnsiTheme="minorHAnsi" w:cstheme="minorHAnsi"/>
          <w:strike/>
        </w:rPr>
        <w:t xml:space="preserve"> </w:t>
      </w:r>
      <w:proofErr w:type="spellStart"/>
      <w:r w:rsidRPr="003B69D5">
        <w:rPr>
          <w:rFonts w:asciiTheme="minorHAnsi" w:hAnsiTheme="minorHAnsi" w:cstheme="minorHAnsi"/>
          <w:strike/>
        </w:rPr>
        <w:t>Pliego</w:t>
      </w:r>
      <w:proofErr w:type="spellEnd"/>
      <w:r w:rsidRPr="003B69D5">
        <w:rPr>
          <w:rFonts w:asciiTheme="minorHAnsi" w:hAnsiTheme="minorHAnsi" w:cstheme="minorHAnsi"/>
          <w:strike/>
        </w:rPr>
        <w:t xml:space="preserve"> de </w:t>
      </w:r>
      <w:proofErr w:type="spellStart"/>
      <w:r w:rsidRPr="003B69D5">
        <w:rPr>
          <w:rFonts w:asciiTheme="minorHAnsi" w:hAnsiTheme="minorHAnsi" w:cstheme="minorHAnsi"/>
          <w:strike/>
        </w:rPr>
        <w:t>Condiciones</w:t>
      </w:r>
      <w:proofErr w:type="spellEnd"/>
      <w:r w:rsidRPr="00E72F26">
        <w:rPr>
          <w:rFonts w:asciiTheme="minorHAnsi" w:hAnsiTheme="minorHAnsi" w:cstheme="minorHAnsi"/>
        </w:rPr>
        <w:t>.</w:t>
      </w:r>
    </w:p>
    <w:p w:rsidR="000B209A" w:rsidRDefault="00890010" w:rsidP="00D31380">
      <w:pPr>
        <w:pStyle w:val="Text2"/>
        <w:ind w:left="1276"/>
        <w:rPr>
          <w:color w:val="FF0000"/>
          <w:lang w:val="es-ES"/>
        </w:rPr>
      </w:pPr>
      <w:r w:rsidRPr="00890010">
        <w:rPr>
          <w:rFonts w:ascii="Calibri" w:hAnsi="Calibri" w:cs="Calibri"/>
          <w:iCs/>
          <w:color w:val="FF0000"/>
          <w:sz w:val="22"/>
          <w:szCs w:val="22"/>
        </w:rPr>
        <w:t xml:space="preserve">Los vinos </w:t>
      </w:r>
      <w:proofErr w:type="spellStart"/>
      <w:r w:rsidRPr="00890010">
        <w:rPr>
          <w:rFonts w:ascii="Calibri" w:hAnsi="Calibri" w:cs="Calibri"/>
          <w:iCs/>
          <w:color w:val="FF0000"/>
          <w:sz w:val="22"/>
          <w:szCs w:val="22"/>
        </w:rPr>
        <w:t>amparados</w:t>
      </w:r>
      <w:proofErr w:type="spellEnd"/>
      <w:r w:rsidRPr="00890010">
        <w:rPr>
          <w:rFonts w:ascii="Calibri" w:hAnsi="Calibri" w:cs="Calibri"/>
          <w:iCs/>
          <w:color w:val="FF0000"/>
          <w:sz w:val="22"/>
          <w:szCs w:val="22"/>
        </w:rPr>
        <w:t xml:space="preserve"> </w:t>
      </w:r>
      <w:proofErr w:type="spellStart"/>
      <w:r w:rsidRPr="00890010">
        <w:rPr>
          <w:rFonts w:ascii="Calibri" w:hAnsi="Calibri" w:cs="Calibri"/>
          <w:iCs/>
          <w:color w:val="FF0000"/>
          <w:sz w:val="22"/>
          <w:szCs w:val="22"/>
        </w:rPr>
        <w:t>por</w:t>
      </w:r>
      <w:proofErr w:type="spellEnd"/>
      <w:r w:rsidRPr="00890010">
        <w:rPr>
          <w:rFonts w:ascii="Calibri" w:hAnsi="Calibri" w:cs="Calibri"/>
          <w:iCs/>
          <w:color w:val="FF0000"/>
          <w:sz w:val="22"/>
          <w:szCs w:val="22"/>
        </w:rPr>
        <w:t xml:space="preserve"> la D.O.P. «CEBREROS» </w:t>
      </w:r>
      <w:proofErr w:type="spellStart"/>
      <w:r w:rsidRPr="00890010">
        <w:rPr>
          <w:rFonts w:ascii="Calibri" w:hAnsi="Calibri" w:cs="Calibri"/>
          <w:iCs/>
          <w:color w:val="FF0000"/>
          <w:sz w:val="22"/>
          <w:szCs w:val="22"/>
        </w:rPr>
        <w:t>únicamente</w:t>
      </w:r>
      <w:proofErr w:type="spellEnd"/>
      <w:r w:rsidRPr="00890010">
        <w:rPr>
          <w:rFonts w:ascii="Calibri" w:hAnsi="Calibri" w:cs="Calibri"/>
          <w:iCs/>
          <w:color w:val="FF0000"/>
          <w:sz w:val="22"/>
          <w:szCs w:val="22"/>
        </w:rPr>
        <w:t xml:space="preserve"> </w:t>
      </w:r>
      <w:proofErr w:type="spellStart"/>
      <w:r w:rsidRPr="00890010">
        <w:rPr>
          <w:rFonts w:ascii="Calibri" w:hAnsi="Calibri" w:cs="Calibri"/>
          <w:iCs/>
          <w:color w:val="FF0000"/>
          <w:sz w:val="22"/>
          <w:szCs w:val="22"/>
        </w:rPr>
        <w:t>pueden</w:t>
      </w:r>
      <w:proofErr w:type="spellEnd"/>
      <w:r w:rsidRPr="00890010">
        <w:rPr>
          <w:rFonts w:ascii="Calibri" w:hAnsi="Calibri" w:cs="Calibri"/>
          <w:iCs/>
          <w:color w:val="FF0000"/>
          <w:sz w:val="22"/>
          <w:szCs w:val="22"/>
        </w:rPr>
        <w:t xml:space="preserve"> circular y </w:t>
      </w:r>
      <w:proofErr w:type="spellStart"/>
      <w:r w:rsidRPr="00890010">
        <w:rPr>
          <w:rFonts w:ascii="Calibri" w:hAnsi="Calibri" w:cs="Calibri"/>
          <w:iCs/>
          <w:color w:val="FF0000"/>
          <w:sz w:val="22"/>
          <w:szCs w:val="22"/>
        </w:rPr>
        <w:t>ser</w:t>
      </w:r>
      <w:proofErr w:type="spellEnd"/>
      <w:r w:rsidRPr="00890010">
        <w:rPr>
          <w:rFonts w:ascii="Calibri" w:hAnsi="Calibri" w:cs="Calibri"/>
          <w:iCs/>
          <w:color w:val="FF0000"/>
          <w:sz w:val="22"/>
          <w:szCs w:val="22"/>
        </w:rPr>
        <w:t xml:space="preserve"> </w:t>
      </w:r>
      <w:proofErr w:type="spellStart"/>
      <w:r w:rsidRPr="00890010">
        <w:rPr>
          <w:rFonts w:ascii="Calibri" w:hAnsi="Calibri" w:cs="Calibri"/>
          <w:iCs/>
          <w:color w:val="FF0000"/>
          <w:sz w:val="22"/>
          <w:szCs w:val="22"/>
        </w:rPr>
        <w:t>expedidos</w:t>
      </w:r>
      <w:proofErr w:type="spellEnd"/>
      <w:r w:rsidRPr="00890010">
        <w:rPr>
          <w:rFonts w:ascii="Calibri" w:hAnsi="Calibri" w:cs="Calibri"/>
          <w:iCs/>
          <w:color w:val="FF0000"/>
          <w:sz w:val="22"/>
          <w:szCs w:val="22"/>
        </w:rPr>
        <w:t xml:space="preserve"> </w:t>
      </w:r>
      <w:proofErr w:type="spellStart"/>
      <w:r w:rsidRPr="00890010">
        <w:rPr>
          <w:rFonts w:ascii="Calibri" w:hAnsi="Calibri" w:cs="Calibri"/>
          <w:iCs/>
          <w:color w:val="FF0000"/>
          <w:sz w:val="22"/>
          <w:szCs w:val="22"/>
        </w:rPr>
        <w:t>por</w:t>
      </w:r>
      <w:proofErr w:type="spellEnd"/>
      <w:r w:rsidRPr="00890010">
        <w:rPr>
          <w:rFonts w:ascii="Calibri" w:hAnsi="Calibri" w:cs="Calibri"/>
          <w:iCs/>
          <w:color w:val="FF0000"/>
          <w:sz w:val="22"/>
          <w:szCs w:val="22"/>
        </w:rPr>
        <w:t xml:space="preserve"> las bodegas </w:t>
      </w:r>
      <w:proofErr w:type="spellStart"/>
      <w:r w:rsidRPr="00890010">
        <w:rPr>
          <w:rFonts w:ascii="Calibri" w:hAnsi="Calibri" w:cs="Calibri"/>
          <w:iCs/>
          <w:color w:val="FF0000"/>
          <w:sz w:val="22"/>
          <w:szCs w:val="22"/>
        </w:rPr>
        <w:t>ubicadas</w:t>
      </w:r>
      <w:proofErr w:type="spellEnd"/>
      <w:r w:rsidRPr="00890010">
        <w:rPr>
          <w:rFonts w:ascii="Calibri" w:hAnsi="Calibri" w:cs="Calibri"/>
          <w:iCs/>
          <w:color w:val="FF0000"/>
          <w:sz w:val="22"/>
          <w:szCs w:val="22"/>
        </w:rPr>
        <w:t xml:space="preserve"> </w:t>
      </w:r>
      <w:proofErr w:type="spellStart"/>
      <w:r w:rsidRPr="00890010">
        <w:rPr>
          <w:rFonts w:ascii="Calibri" w:hAnsi="Calibri" w:cs="Calibri"/>
          <w:iCs/>
          <w:color w:val="FF0000"/>
          <w:sz w:val="22"/>
          <w:szCs w:val="22"/>
        </w:rPr>
        <w:t>en</w:t>
      </w:r>
      <w:proofErr w:type="spellEnd"/>
      <w:r w:rsidRPr="00890010">
        <w:rPr>
          <w:rFonts w:ascii="Calibri" w:hAnsi="Calibri" w:cs="Calibri"/>
          <w:iCs/>
          <w:color w:val="FF0000"/>
          <w:sz w:val="22"/>
          <w:szCs w:val="22"/>
        </w:rPr>
        <w:t xml:space="preserve"> el </w:t>
      </w:r>
      <w:proofErr w:type="spellStart"/>
      <w:r w:rsidRPr="00890010">
        <w:rPr>
          <w:rFonts w:ascii="Calibri" w:hAnsi="Calibri" w:cs="Calibri"/>
          <w:iCs/>
          <w:color w:val="FF0000"/>
          <w:sz w:val="22"/>
          <w:szCs w:val="22"/>
        </w:rPr>
        <w:t>área</w:t>
      </w:r>
      <w:proofErr w:type="spellEnd"/>
      <w:r w:rsidRPr="00890010">
        <w:rPr>
          <w:rFonts w:ascii="Calibri" w:hAnsi="Calibri" w:cs="Calibri"/>
          <w:iCs/>
          <w:color w:val="FF0000"/>
          <w:sz w:val="22"/>
          <w:szCs w:val="22"/>
        </w:rPr>
        <w:t xml:space="preserve"> </w:t>
      </w:r>
      <w:proofErr w:type="spellStart"/>
      <w:r w:rsidRPr="00890010">
        <w:rPr>
          <w:rFonts w:ascii="Calibri" w:hAnsi="Calibri" w:cs="Calibri"/>
          <w:iCs/>
          <w:color w:val="FF0000"/>
          <w:sz w:val="22"/>
          <w:szCs w:val="22"/>
        </w:rPr>
        <w:t>geográfica</w:t>
      </w:r>
      <w:proofErr w:type="spellEnd"/>
      <w:r w:rsidRPr="00890010">
        <w:rPr>
          <w:rFonts w:ascii="Calibri" w:hAnsi="Calibri" w:cs="Calibri"/>
          <w:iCs/>
          <w:color w:val="FF0000"/>
          <w:sz w:val="22"/>
          <w:szCs w:val="22"/>
        </w:rPr>
        <w:t xml:space="preserve"> </w:t>
      </w:r>
      <w:proofErr w:type="spellStart"/>
      <w:r w:rsidRPr="00890010">
        <w:rPr>
          <w:rFonts w:ascii="Calibri" w:hAnsi="Calibri" w:cs="Calibri"/>
          <w:iCs/>
          <w:color w:val="FF0000"/>
          <w:sz w:val="22"/>
          <w:szCs w:val="22"/>
        </w:rPr>
        <w:t>delimitada</w:t>
      </w:r>
      <w:proofErr w:type="spellEnd"/>
      <w:r w:rsidR="00C04A95">
        <w:rPr>
          <w:rFonts w:ascii="Calibri" w:hAnsi="Calibri" w:cs="Calibri"/>
          <w:iCs/>
          <w:color w:val="FF0000"/>
          <w:sz w:val="22"/>
          <w:szCs w:val="22"/>
        </w:rPr>
        <w:t>,</w:t>
      </w:r>
      <w:r w:rsidRPr="00890010">
        <w:rPr>
          <w:rFonts w:ascii="Calibri" w:hAnsi="Calibri" w:cs="Calibri"/>
          <w:iCs/>
          <w:color w:val="FF0000"/>
          <w:sz w:val="22"/>
          <w:szCs w:val="22"/>
        </w:rPr>
        <w:t xml:space="preserve"> </w:t>
      </w:r>
      <w:proofErr w:type="spellStart"/>
      <w:r w:rsidRPr="00890010">
        <w:rPr>
          <w:rFonts w:ascii="Calibri" w:hAnsi="Calibri" w:cs="Calibri"/>
          <w:iCs/>
          <w:color w:val="FF0000"/>
          <w:sz w:val="22"/>
          <w:szCs w:val="22"/>
        </w:rPr>
        <w:t>inscritas</w:t>
      </w:r>
      <w:proofErr w:type="spellEnd"/>
      <w:r w:rsidRPr="00890010">
        <w:rPr>
          <w:rFonts w:ascii="Calibri" w:hAnsi="Calibri" w:cs="Calibri"/>
          <w:iCs/>
          <w:color w:val="FF0000"/>
          <w:sz w:val="22"/>
          <w:szCs w:val="22"/>
        </w:rPr>
        <w:t xml:space="preserve">, </w:t>
      </w:r>
      <w:proofErr w:type="spellStart"/>
      <w:r w:rsidRPr="00890010">
        <w:rPr>
          <w:rFonts w:ascii="Calibri" w:hAnsi="Calibri" w:cs="Calibri"/>
          <w:iCs/>
          <w:color w:val="FF0000"/>
          <w:sz w:val="22"/>
          <w:szCs w:val="22"/>
        </w:rPr>
        <w:t>en</w:t>
      </w:r>
      <w:proofErr w:type="spellEnd"/>
      <w:r w:rsidRPr="00890010">
        <w:rPr>
          <w:rFonts w:ascii="Calibri" w:hAnsi="Calibri" w:cs="Calibri"/>
          <w:iCs/>
          <w:color w:val="FF0000"/>
          <w:sz w:val="22"/>
          <w:szCs w:val="22"/>
        </w:rPr>
        <w:t xml:space="preserve"> </w:t>
      </w:r>
      <w:proofErr w:type="spellStart"/>
      <w:r w:rsidRPr="00890010">
        <w:rPr>
          <w:rFonts w:ascii="Calibri" w:hAnsi="Calibri" w:cs="Calibri"/>
          <w:iCs/>
          <w:color w:val="FF0000"/>
          <w:sz w:val="22"/>
          <w:szCs w:val="22"/>
        </w:rPr>
        <w:t>los</w:t>
      </w:r>
      <w:proofErr w:type="spellEnd"/>
      <w:r w:rsidRPr="00890010">
        <w:rPr>
          <w:rFonts w:ascii="Calibri" w:hAnsi="Calibri" w:cs="Calibri"/>
          <w:iCs/>
          <w:color w:val="FF0000"/>
          <w:sz w:val="22"/>
          <w:szCs w:val="22"/>
        </w:rPr>
        <w:t xml:space="preserve"> </w:t>
      </w:r>
      <w:proofErr w:type="spellStart"/>
      <w:r w:rsidRPr="00890010">
        <w:rPr>
          <w:rFonts w:ascii="Calibri" w:hAnsi="Calibri" w:cs="Calibri"/>
          <w:iCs/>
          <w:color w:val="FF0000"/>
          <w:sz w:val="22"/>
          <w:szCs w:val="22"/>
        </w:rPr>
        <w:t>tipos</w:t>
      </w:r>
      <w:proofErr w:type="spellEnd"/>
      <w:r w:rsidRPr="00890010">
        <w:rPr>
          <w:rFonts w:ascii="Calibri" w:hAnsi="Calibri" w:cs="Calibri"/>
          <w:iCs/>
          <w:color w:val="FF0000"/>
          <w:sz w:val="22"/>
          <w:szCs w:val="22"/>
        </w:rPr>
        <w:t xml:space="preserve"> de </w:t>
      </w:r>
      <w:proofErr w:type="spellStart"/>
      <w:r w:rsidRPr="00890010">
        <w:rPr>
          <w:rFonts w:ascii="Calibri" w:hAnsi="Calibri" w:cs="Calibri"/>
          <w:iCs/>
          <w:color w:val="FF0000"/>
          <w:sz w:val="22"/>
          <w:szCs w:val="22"/>
        </w:rPr>
        <w:t>envase</w:t>
      </w:r>
      <w:proofErr w:type="spellEnd"/>
      <w:r w:rsidRPr="00890010">
        <w:rPr>
          <w:rFonts w:ascii="Calibri" w:hAnsi="Calibri" w:cs="Calibri"/>
          <w:iCs/>
          <w:color w:val="FF0000"/>
          <w:sz w:val="22"/>
          <w:szCs w:val="22"/>
        </w:rPr>
        <w:t xml:space="preserve"> que no </w:t>
      </w:r>
      <w:proofErr w:type="spellStart"/>
      <w:r w:rsidRPr="00890010">
        <w:rPr>
          <w:rFonts w:ascii="Calibri" w:hAnsi="Calibri" w:cs="Calibri"/>
          <w:iCs/>
          <w:color w:val="FF0000"/>
          <w:sz w:val="22"/>
          <w:szCs w:val="22"/>
        </w:rPr>
        <w:t>perjudiquen</w:t>
      </w:r>
      <w:proofErr w:type="spellEnd"/>
      <w:r w:rsidRPr="00890010">
        <w:rPr>
          <w:rFonts w:ascii="Calibri" w:hAnsi="Calibri" w:cs="Calibri"/>
          <w:iCs/>
          <w:color w:val="FF0000"/>
          <w:sz w:val="22"/>
          <w:szCs w:val="22"/>
        </w:rPr>
        <w:t xml:space="preserve"> </w:t>
      </w:r>
      <w:proofErr w:type="spellStart"/>
      <w:r w:rsidRPr="00890010">
        <w:rPr>
          <w:rFonts w:ascii="Calibri" w:hAnsi="Calibri" w:cs="Calibri"/>
          <w:iCs/>
          <w:color w:val="FF0000"/>
          <w:sz w:val="22"/>
          <w:szCs w:val="22"/>
        </w:rPr>
        <w:t>su</w:t>
      </w:r>
      <w:proofErr w:type="spellEnd"/>
      <w:r w:rsidRPr="00890010">
        <w:rPr>
          <w:rFonts w:ascii="Calibri" w:hAnsi="Calibri" w:cs="Calibri"/>
          <w:iCs/>
          <w:color w:val="FF0000"/>
          <w:sz w:val="22"/>
          <w:szCs w:val="22"/>
        </w:rPr>
        <w:t xml:space="preserve"> </w:t>
      </w:r>
      <w:proofErr w:type="spellStart"/>
      <w:r w:rsidRPr="00890010">
        <w:rPr>
          <w:rFonts w:ascii="Calibri" w:hAnsi="Calibri" w:cs="Calibri"/>
          <w:iCs/>
          <w:color w:val="FF0000"/>
          <w:sz w:val="22"/>
          <w:szCs w:val="22"/>
        </w:rPr>
        <w:t>calidad</w:t>
      </w:r>
      <w:proofErr w:type="spellEnd"/>
      <w:r w:rsidRPr="00890010">
        <w:rPr>
          <w:rFonts w:ascii="Calibri" w:hAnsi="Calibri" w:cs="Calibri"/>
          <w:iCs/>
          <w:color w:val="FF0000"/>
          <w:sz w:val="22"/>
          <w:szCs w:val="22"/>
        </w:rPr>
        <w:t xml:space="preserve"> o </w:t>
      </w:r>
      <w:proofErr w:type="spellStart"/>
      <w:r w:rsidRPr="00890010">
        <w:rPr>
          <w:rFonts w:ascii="Calibri" w:hAnsi="Calibri" w:cs="Calibri"/>
          <w:iCs/>
          <w:color w:val="FF0000"/>
          <w:sz w:val="22"/>
          <w:szCs w:val="22"/>
        </w:rPr>
        <w:t>prestigio</w:t>
      </w:r>
      <w:proofErr w:type="spellEnd"/>
      <w:r w:rsidRPr="00890010">
        <w:rPr>
          <w:rFonts w:ascii="Calibri" w:hAnsi="Calibri" w:cs="Calibri"/>
          <w:iCs/>
          <w:color w:val="FF0000"/>
          <w:sz w:val="22"/>
          <w:szCs w:val="22"/>
        </w:rPr>
        <w:t xml:space="preserve">, y que </w:t>
      </w:r>
      <w:proofErr w:type="spellStart"/>
      <w:r w:rsidRPr="00890010">
        <w:rPr>
          <w:rFonts w:ascii="Calibri" w:hAnsi="Calibri" w:cs="Calibri"/>
          <w:iCs/>
          <w:color w:val="FF0000"/>
          <w:sz w:val="22"/>
          <w:szCs w:val="22"/>
        </w:rPr>
        <w:t>garanticen</w:t>
      </w:r>
      <w:proofErr w:type="spellEnd"/>
      <w:r w:rsidRPr="00890010">
        <w:rPr>
          <w:rFonts w:ascii="Calibri" w:hAnsi="Calibri" w:cs="Calibri"/>
          <w:iCs/>
          <w:color w:val="FF0000"/>
          <w:sz w:val="22"/>
          <w:szCs w:val="22"/>
        </w:rPr>
        <w:t xml:space="preserve"> la </w:t>
      </w:r>
      <w:proofErr w:type="spellStart"/>
      <w:r w:rsidRPr="00890010">
        <w:rPr>
          <w:rFonts w:ascii="Calibri" w:hAnsi="Calibri" w:cs="Calibri"/>
          <w:iCs/>
          <w:color w:val="FF0000"/>
          <w:sz w:val="22"/>
          <w:szCs w:val="22"/>
        </w:rPr>
        <w:lastRenderedPageBreak/>
        <w:t>preservación</w:t>
      </w:r>
      <w:proofErr w:type="spellEnd"/>
      <w:r w:rsidRPr="00890010">
        <w:rPr>
          <w:rFonts w:ascii="Calibri" w:hAnsi="Calibri" w:cs="Calibri"/>
          <w:iCs/>
          <w:color w:val="FF0000"/>
          <w:sz w:val="22"/>
          <w:szCs w:val="22"/>
        </w:rPr>
        <w:t xml:space="preserve"> de las </w:t>
      </w:r>
      <w:proofErr w:type="spellStart"/>
      <w:r w:rsidRPr="00890010">
        <w:rPr>
          <w:rFonts w:ascii="Calibri" w:hAnsi="Calibri" w:cs="Calibri"/>
          <w:iCs/>
          <w:color w:val="FF0000"/>
          <w:sz w:val="22"/>
          <w:szCs w:val="22"/>
        </w:rPr>
        <w:t>características</w:t>
      </w:r>
      <w:proofErr w:type="spellEnd"/>
      <w:r w:rsidRPr="00890010">
        <w:rPr>
          <w:rFonts w:ascii="Calibri" w:hAnsi="Calibri" w:cs="Calibri"/>
          <w:iCs/>
          <w:color w:val="FF0000"/>
          <w:sz w:val="22"/>
          <w:szCs w:val="22"/>
        </w:rPr>
        <w:t xml:space="preserve"> </w:t>
      </w:r>
      <w:proofErr w:type="spellStart"/>
      <w:r w:rsidRPr="00890010">
        <w:rPr>
          <w:rFonts w:ascii="Calibri" w:hAnsi="Calibri" w:cs="Calibri"/>
          <w:iCs/>
          <w:color w:val="FF0000"/>
          <w:sz w:val="22"/>
          <w:szCs w:val="22"/>
        </w:rPr>
        <w:t>fisicoquímicas</w:t>
      </w:r>
      <w:proofErr w:type="spellEnd"/>
      <w:r w:rsidRPr="00890010">
        <w:rPr>
          <w:rFonts w:ascii="Calibri" w:hAnsi="Calibri" w:cs="Calibri"/>
          <w:iCs/>
          <w:color w:val="FF0000"/>
          <w:sz w:val="22"/>
          <w:szCs w:val="22"/>
        </w:rPr>
        <w:t xml:space="preserve"> y </w:t>
      </w:r>
      <w:proofErr w:type="spellStart"/>
      <w:r w:rsidRPr="00890010">
        <w:rPr>
          <w:rFonts w:ascii="Calibri" w:hAnsi="Calibri" w:cs="Calibri"/>
          <w:iCs/>
          <w:color w:val="FF0000"/>
          <w:sz w:val="22"/>
          <w:szCs w:val="22"/>
        </w:rPr>
        <w:t>organolépticas</w:t>
      </w:r>
      <w:proofErr w:type="spellEnd"/>
      <w:r w:rsidRPr="00890010">
        <w:rPr>
          <w:rFonts w:ascii="Calibri" w:hAnsi="Calibri" w:cs="Calibri"/>
          <w:iCs/>
          <w:color w:val="FF0000"/>
          <w:sz w:val="22"/>
          <w:szCs w:val="22"/>
        </w:rPr>
        <w:t xml:space="preserve"> del </w:t>
      </w:r>
      <w:proofErr w:type="spellStart"/>
      <w:r w:rsidRPr="00890010">
        <w:rPr>
          <w:rFonts w:ascii="Calibri" w:hAnsi="Calibri" w:cs="Calibri"/>
          <w:iCs/>
          <w:color w:val="FF0000"/>
          <w:sz w:val="22"/>
          <w:szCs w:val="22"/>
        </w:rPr>
        <w:t>producto</w:t>
      </w:r>
      <w:proofErr w:type="spellEnd"/>
      <w:r w:rsidRPr="00890010">
        <w:rPr>
          <w:rFonts w:ascii="Calibri" w:hAnsi="Calibri" w:cs="Calibri"/>
          <w:iCs/>
          <w:color w:val="FF0000"/>
          <w:sz w:val="22"/>
          <w:szCs w:val="22"/>
        </w:rPr>
        <w:t xml:space="preserve"> </w:t>
      </w:r>
      <w:proofErr w:type="spellStart"/>
      <w:r w:rsidRPr="00890010">
        <w:rPr>
          <w:rFonts w:ascii="Calibri" w:hAnsi="Calibri" w:cs="Calibri"/>
          <w:iCs/>
          <w:color w:val="FF0000"/>
          <w:sz w:val="22"/>
          <w:szCs w:val="22"/>
        </w:rPr>
        <w:t>establecidas</w:t>
      </w:r>
      <w:proofErr w:type="spellEnd"/>
      <w:r w:rsidRPr="00890010">
        <w:rPr>
          <w:rFonts w:ascii="Calibri" w:hAnsi="Calibri" w:cs="Calibri"/>
          <w:iCs/>
          <w:color w:val="FF0000"/>
          <w:sz w:val="22"/>
          <w:szCs w:val="22"/>
        </w:rPr>
        <w:t xml:space="preserve"> </w:t>
      </w:r>
      <w:proofErr w:type="spellStart"/>
      <w:r w:rsidRPr="00890010">
        <w:rPr>
          <w:rFonts w:ascii="Calibri" w:hAnsi="Calibri" w:cs="Calibri"/>
          <w:iCs/>
          <w:color w:val="FF0000"/>
          <w:sz w:val="22"/>
          <w:szCs w:val="22"/>
        </w:rPr>
        <w:t>en</w:t>
      </w:r>
      <w:proofErr w:type="spellEnd"/>
      <w:r w:rsidRPr="00890010">
        <w:rPr>
          <w:rFonts w:ascii="Calibri" w:hAnsi="Calibri" w:cs="Calibri"/>
          <w:iCs/>
          <w:color w:val="FF0000"/>
          <w:sz w:val="22"/>
          <w:szCs w:val="22"/>
        </w:rPr>
        <w:t xml:space="preserve"> el </w:t>
      </w:r>
      <w:proofErr w:type="spellStart"/>
      <w:r w:rsidRPr="00890010">
        <w:rPr>
          <w:rFonts w:ascii="Calibri" w:hAnsi="Calibri" w:cs="Calibri"/>
          <w:iCs/>
          <w:color w:val="FF0000"/>
          <w:sz w:val="22"/>
          <w:szCs w:val="22"/>
        </w:rPr>
        <w:t>apartado</w:t>
      </w:r>
      <w:proofErr w:type="spellEnd"/>
      <w:r w:rsidRPr="00890010">
        <w:rPr>
          <w:rFonts w:ascii="Calibri" w:hAnsi="Calibri" w:cs="Calibri"/>
          <w:iCs/>
          <w:color w:val="FF0000"/>
          <w:sz w:val="22"/>
          <w:szCs w:val="22"/>
        </w:rPr>
        <w:t xml:space="preserve"> </w:t>
      </w:r>
      <w:r w:rsidR="00C04A95">
        <w:rPr>
          <w:rFonts w:ascii="Calibri" w:hAnsi="Calibri" w:cs="Calibri"/>
          <w:iCs/>
          <w:color w:val="FF0000"/>
          <w:sz w:val="22"/>
          <w:szCs w:val="22"/>
        </w:rPr>
        <w:t>1.4</w:t>
      </w:r>
      <w:r w:rsidRPr="00890010">
        <w:rPr>
          <w:rFonts w:ascii="Calibri" w:hAnsi="Calibri" w:cs="Calibri"/>
          <w:iCs/>
          <w:color w:val="FF0000"/>
          <w:sz w:val="22"/>
          <w:szCs w:val="22"/>
        </w:rPr>
        <w:t xml:space="preserve"> de</w:t>
      </w:r>
      <w:r w:rsidR="00C04A95">
        <w:rPr>
          <w:rFonts w:ascii="Calibri" w:hAnsi="Calibri" w:cs="Calibri"/>
          <w:iCs/>
          <w:color w:val="FF0000"/>
          <w:sz w:val="22"/>
          <w:szCs w:val="22"/>
        </w:rPr>
        <w:t xml:space="preserve"> </w:t>
      </w:r>
      <w:proofErr w:type="spellStart"/>
      <w:r w:rsidR="00C04A95">
        <w:rPr>
          <w:rFonts w:ascii="Calibri" w:hAnsi="Calibri" w:cs="Calibri"/>
          <w:iCs/>
          <w:color w:val="FF0000"/>
          <w:sz w:val="22"/>
          <w:szCs w:val="22"/>
        </w:rPr>
        <w:t>este</w:t>
      </w:r>
      <w:proofErr w:type="spellEnd"/>
      <w:r w:rsidR="00C04A95">
        <w:rPr>
          <w:rFonts w:ascii="Calibri" w:hAnsi="Calibri" w:cs="Calibri"/>
          <w:iCs/>
          <w:color w:val="FF0000"/>
          <w:sz w:val="22"/>
          <w:szCs w:val="22"/>
        </w:rPr>
        <w:t xml:space="preserve"> </w:t>
      </w:r>
      <w:proofErr w:type="spellStart"/>
      <w:r w:rsidR="00C04A95">
        <w:rPr>
          <w:rFonts w:ascii="Calibri" w:hAnsi="Calibri" w:cs="Calibri"/>
          <w:iCs/>
          <w:color w:val="FF0000"/>
          <w:sz w:val="22"/>
          <w:szCs w:val="22"/>
        </w:rPr>
        <w:t>Documento</w:t>
      </w:r>
      <w:proofErr w:type="spellEnd"/>
      <w:r w:rsidR="00C04A95">
        <w:rPr>
          <w:rFonts w:ascii="Calibri" w:hAnsi="Calibri" w:cs="Calibri"/>
          <w:iCs/>
          <w:color w:val="FF0000"/>
          <w:sz w:val="22"/>
          <w:szCs w:val="22"/>
        </w:rPr>
        <w:t xml:space="preserve"> </w:t>
      </w:r>
      <w:proofErr w:type="spellStart"/>
      <w:r w:rsidR="00C04A95">
        <w:rPr>
          <w:rFonts w:ascii="Calibri" w:hAnsi="Calibri" w:cs="Calibri"/>
          <w:iCs/>
          <w:color w:val="FF0000"/>
          <w:sz w:val="22"/>
          <w:szCs w:val="22"/>
        </w:rPr>
        <w:t>Único</w:t>
      </w:r>
      <w:proofErr w:type="spellEnd"/>
      <w:r w:rsidR="00C04A95">
        <w:rPr>
          <w:rFonts w:ascii="Calibri" w:hAnsi="Calibri" w:cs="Calibri"/>
          <w:iCs/>
          <w:color w:val="FF0000"/>
          <w:sz w:val="22"/>
          <w:szCs w:val="22"/>
        </w:rPr>
        <w:t>.</w:t>
      </w:r>
    </w:p>
    <w:p w:rsidR="00D31380" w:rsidRPr="00D31380" w:rsidRDefault="00D31380" w:rsidP="00D31380">
      <w:pPr>
        <w:pStyle w:val="Text2"/>
        <w:ind w:left="1276"/>
        <w:rPr>
          <w:color w:val="FF0000"/>
          <w:lang w:val="es-ES"/>
        </w:rPr>
      </w:pPr>
    </w:p>
    <w:p w:rsidR="000B209A" w:rsidRPr="00EA1AA5" w:rsidRDefault="00480B34" w:rsidP="006F2001">
      <w:pPr>
        <w:pStyle w:val="Text2"/>
        <w:rPr>
          <w:b/>
          <w:lang w:val="es-ES"/>
        </w:rPr>
      </w:pPr>
      <w:r w:rsidRPr="00EA1AA5">
        <w:rPr>
          <w:b/>
          <w:lang w:val="es-ES"/>
        </w:rPr>
        <w:t>Marco jurídico:</w:t>
      </w:r>
    </w:p>
    <w:p w:rsidR="000B209A" w:rsidRPr="00EA1AA5" w:rsidRDefault="00480B34" w:rsidP="006F2001">
      <w:pPr>
        <w:pStyle w:val="Text2"/>
        <w:rPr>
          <w:b/>
          <w:lang w:val="es-ES"/>
        </w:rPr>
      </w:pPr>
      <w:r w:rsidRPr="00EA1AA5">
        <w:rPr>
          <w:b/>
          <w:lang w:val="es-ES"/>
        </w:rPr>
        <w:t>En la legislación nacional</w:t>
      </w:r>
    </w:p>
    <w:p w:rsidR="000B209A" w:rsidRPr="00EA1AA5" w:rsidRDefault="00480B34" w:rsidP="006F2001">
      <w:pPr>
        <w:pStyle w:val="Text2"/>
        <w:rPr>
          <w:b/>
          <w:lang w:val="es-ES"/>
        </w:rPr>
      </w:pPr>
      <w:r w:rsidRPr="00EA1AA5">
        <w:rPr>
          <w:b/>
          <w:lang w:val="es-ES"/>
        </w:rPr>
        <w:t>Tipo de condición complementaria:</w:t>
      </w:r>
    </w:p>
    <w:p w:rsidR="000B209A" w:rsidRPr="00EA1AA5" w:rsidRDefault="00480B34" w:rsidP="006F2001">
      <w:pPr>
        <w:pStyle w:val="Text2"/>
        <w:rPr>
          <w:b/>
          <w:i/>
          <w:lang w:val="es-ES"/>
        </w:rPr>
      </w:pPr>
      <w:r w:rsidRPr="00EA1AA5">
        <w:rPr>
          <w:b/>
          <w:i/>
          <w:lang w:val="es-ES"/>
        </w:rPr>
        <w:t>Disposiciones adicionales relativas al etiquetado</w:t>
      </w:r>
    </w:p>
    <w:p w:rsidR="000B209A" w:rsidRPr="00EA1AA5" w:rsidRDefault="00480B34" w:rsidP="006F2001">
      <w:pPr>
        <w:pStyle w:val="Text2"/>
        <w:rPr>
          <w:lang w:val="es-ES"/>
        </w:rPr>
      </w:pPr>
      <w:r w:rsidRPr="00EA1AA5">
        <w:rPr>
          <w:lang w:val="es-ES"/>
        </w:rPr>
        <w:t>Descripción de la condición:</w:t>
      </w:r>
    </w:p>
    <w:p w:rsidR="00C04A95" w:rsidRPr="005D7BB1" w:rsidRDefault="00C04A95" w:rsidP="00C04A95">
      <w:pPr>
        <w:pStyle w:val="Text2"/>
        <w:rPr>
          <w:color w:val="FF0000"/>
          <w:lang w:val="es-ES"/>
        </w:rPr>
      </w:pPr>
      <w:r w:rsidRPr="005D7BB1">
        <w:rPr>
          <w:iCs/>
          <w:color w:val="FF0000"/>
          <w:lang w:val="es-ES"/>
        </w:rPr>
        <w:t>1.- En las etiquetas de los vinos embotellados figurarán como indicaciones obligatorias, y de forma destacada, el nombre geográfico «CEBREROS» y la mención «Denominación de Origen Protegida» o bien el término tradicional «Vino de Calid</w:t>
      </w:r>
      <w:r w:rsidRPr="00C04A95">
        <w:rPr>
          <w:iCs/>
          <w:color w:val="FF0000"/>
          <w:lang w:val="es-ES"/>
        </w:rPr>
        <w:t>ad»</w:t>
      </w:r>
      <w:r w:rsidRPr="005D7BB1">
        <w:rPr>
          <w:iCs/>
          <w:color w:val="FF0000"/>
          <w:lang w:val="es-ES"/>
        </w:rPr>
        <w:t>.</w:t>
      </w:r>
    </w:p>
    <w:p w:rsidR="00C04A95" w:rsidRPr="005D7BB1" w:rsidRDefault="00C04A95" w:rsidP="00C04A95">
      <w:pPr>
        <w:pStyle w:val="Text2"/>
        <w:rPr>
          <w:color w:val="FF0000"/>
          <w:lang w:val="es-ES"/>
        </w:rPr>
      </w:pPr>
      <w:r w:rsidRPr="005D7BB1">
        <w:rPr>
          <w:iCs/>
          <w:color w:val="FF0000"/>
          <w:lang w:val="es-ES"/>
        </w:rPr>
        <w:t>2.- Será obligatoria, asimismo, la indicación de la añada, aunque no hayan sido sometidos a procesos de envejecimiento.</w:t>
      </w:r>
    </w:p>
    <w:p w:rsidR="00C04A95" w:rsidRPr="005D7BB1" w:rsidRDefault="00C04A95" w:rsidP="00C04A95">
      <w:pPr>
        <w:pStyle w:val="Text2"/>
        <w:rPr>
          <w:color w:val="FF0000"/>
          <w:lang w:val="es-ES"/>
        </w:rPr>
      </w:pPr>
      <w:r w:rsidRPr="005D7BB1">
        <w:rPr>
          <w:iCs/>
          <w:color w:val="FF0000"/>
          <w:lang w:val="es-ES"/>
        </w:rPr>
        <w:t>3.- Además, los vinos amparados por la DOP «CEBREROS» podrán hacer uso en el etiquetado de las indicaciones facultativas que se relacionan en los siguientes apartados:</w:t>
      </w:r>
    </w:p>
    <w:p w:rsidR="00C04A95" w:rsidRPr="005D7BB1" w:rsidRDefault="00C04A95" w:rsidP="00C04A95">
      <w:pPr>
        <w:pStyle w:val="Text2"/>
        <w:numPr>
          <w:ilvl w:val="0"/>
          <w:numId w:val="35"/>
        </w:numPr>
        <w:rPr>
          <w:color w:val="FF0000"/>
          <w:lang w:val="es-ES"/>
        </w:rPr>
      </w:pPr>
      <w:r w:rsidRPr="005D7BB1">
        <w:rPr>
          <w:color w:val="FF0000"/>
          <w:lang w:val="es-ES"/>
        </w:rPr>
        <w:t>Las menciones «FERMENTADO EN BARRICA» y «ROBLE», siempre y cuando cumplan con las condiciones de utilización establecidas en la legislación nacional vigente.</w:t>
      </w:r>
    </w:p>
    <w:p w:rsidR="00C04A95" w:rsidRPr="005D7BB1" w:rsidRDefault="00C04A95" w:rsidP="00C04A95">
      <w:pPr>
        <w:pStyle w:val="Text2"/>
        <w:numPr>
          <w:ilvl w:val="0"/>
          <w:numId w:val="35"/>
        </w:numPr>
        <w:rPr>
          <w:color w:val="FF0000"/>
          <w:lang w:val="es-ES"/>
        </w:rPr>
      </w:pPr>
      <w:r>
        <w:rPr>
          <w:color w:val="FF0000"/>
          <w:lang w:val="es-ES"/>
        </w:rPr>
        <w:t>E</w:t>
      </w:r>
      <w:r w:rsidRPr="005D7BB1">
        <w:rPr>
          <w:color w:val="FF0000"/>
          <w:lang w:val="es-ES"/>
        </w:rPr>
        <w:t xml:space="preserve">l nombre de cada uno de los términos municipales relacionados en el apartado </w:t>
      </w:r>
      <w:r>
        <w:rPr>
          <w:color w:val="FF0000"/>
          <w:lang w:val="es-ES"/>
        </w:rPr>
        <w:t>1.6</w:t>
      </w:r>
      <w:r w:rsidRPr="005D7BB1">
        <w:rPr>
          <w:color w:val="FF0000"/>
          <w:lang w:val="es-ES"/>
        </w:rPr>
        <w:t xml:space="preserve"> de este </w:t>
      </w:r>
      <w:r>
        <w:rPr>
          <w:color w:val="FF0000"/>
          <w:lang w:val="es-ES"/>
        </w:rPr>
        <w:t>Documento Único</w:t>
      </w:r>
      <w:r w:rsidRPr="005D7BB1">
        <w:rPr>
          <w:color w:val="FF0000"/>
          <w:lang w:val="es-ES"/>
        </w:rPr>
        <w:t>, junto con la mención «VINO DE PUEBLO»,</w:t>
      </w:r>
      <w:r>
        <w:rPr>
          <w:color w:val="FF0000"/>
          <w:lang w:val="es-ES"/>
        </w:rPr>
        <w:t xml:space="preserve"> </w:t>
      </w:r>
      <w:r w:rsidRPr="005D7BB1">
        <w:rPr>
          <w:color w:val="FF0000"/>
          <w:lang w:val="es-ES"/>
        </w:rPr>
        <w:t>los vinos amparados que hayan sido elaborados con un 85% de uvas procedentes de parcelas ubicadas en ese término municipal.</w:t>
      </w:r>
    </w:p>
    <w:p w:rsidR="00C04A95" w:rsidRPr="005D7BB1" w:rsidRDefault="00C04A95" w:rsidP="00C04A95">
      <w:pPr>
        <w:pStyle w:val="Text2"/>
        <w:numPr>
          <w:ilvl w:val="0"/>
          <w:numId w:val="35"/>
        </w:numPr>
        <w:rPr>
          <w:color w:val="FF0000"/>
          <w:lang w:val="es-ES"/>
        </w:rPr>
      </w:pPr>
      <w:r>
        <w:rPr>
          <w:color w:val="FF0000"/>
          <w:lang w:val="es-ES"/>
        </w:rPr>
        <w:t>E</w:t>
      </w:r>
      <w:r w:rsidRPr="005D7BB1">
        <w:rPr>
          <w:color w:val="FF0000"/>
          <w:lang w:val="es-ES"/>
        </w:rPr>
        <w:t>l nombre geográfico de las siguientes unidades geográficas menores que figuran a continuación, siempre que cumplan con los requisitos asimismo indicados:</w:t>
      </w:r>
    </w:p>
    <w:p w:rsidR="00C04A95" w:rsidRPr="005D7BB1" w:rsidRDefault="00C04A95" w:rsidP="00C04A95">
      <w:pPr>
        <w:pStyle w:val="Text2"/>
        <w:numPr>
          <w:ilvl w:val="1"/>
          <w:numId w:val="35"/>
        </w:numPr>
        <w:rPr>
          <w:color w:val="FF0000"/>
          <w:lang w:val="es-ES"/>
        </w:rPr>
      </w:pPr>
      <w:r w:rsidRPr="005D7BB1">
        <w:rPr>
          <w:color w:val="FF0000"/>
          <w:lang w:val="es-ES"/>
        </w:rPr>
        <w:t xml:space="preserve">«SIERRA DE GREDOS», los vinos amparados que hayan sido elaborados mínimo con un 85% de uvas procedentes de parcelas ubicadas en los municipios siguientes: La Adrada, El Barraco, </w:t>
      </w:r>
      <w:proofErr w:type="spellStart"/>
      <w:r w:rsidRPr="005D7BB1">
        <w:rPr>
          <w:color w:val="FF0000"/>
          <w:lang w:val="es-ES"/>
        </w:rPr>
        <w:t>Burgohondo</w:t>
      </w:r>
      <w:proofErr w:type="spellEnd"/>
      <w:r w:rsidRPr="005D7BB1">
        <w:rPr>
          <w:color w:val="FF0000"/>
          <w:lang w:val="es-ES"/>
        </w:rPr>
        <w:t xml:space="preserve">, </w:t>
      </w:r>
      <w:proofErr w:type="spellStart"/>
      <w:r w:rsidRPr="005D7BB1">
        <w:rPr>
          <w:color w:val="FF0000"/>
          <w:lang w:val="es-ES"/>
        </w:rPr>
        <w:t>Casavieja</w:t>
      </w:r>
      <w:proofErr w:type="spellEnd"/>
      <w:r w:rsidRPr="005D7BB1">
        <w:rPr>
          <w:color w:val="FF0000"/>
          <w:lang w:val="es-ES"/>
        </w:rPr>
        <w:t xml:space="preserve">, Casillas, Cebreros, Cuevas del Valle, Gavilanes, </w:t>
      </w:r>
      <w:proofErr w:type="spellStart"/>
      <w:r w:rsidRPr="005D7BB1">
        <w:rPr>
          <w:color w:val="FF0000"/>
          <w:lang w:val="es-ES"/>
        </w:rPr>
        <w:t>Herradón</w:t>
      </w:r>
      <w:proofErr w:type="spellEnd"/>
      <w:r w:rsidRPr="005D7BB1">
        <w:rPr>
          <w:color w:val="FF0000"/>
          <w:lang w:val="es-ES"/>
        </w:rPr>
        <w:t xml:space="preserve"> de Pinares, Higuera de las Dueñas, El Hoyo de Pinares, </w:t>
      </w:r>
      <w:proofErr w:type="spellStart"/>
      <w:r w:rsidRPr="005D7BB1">
        <w:rPr>
          <w:color w:val="FF0000"/>
          <w:lang w:val="es-ES"/>
        </w:rPr>
        <w:t>Lanzahíta</w:t>
      </w:r>
      <w:proofErr w:type="spellEnd"/>
      <w:r w:rsidRPr="005D7BB1">
        <w:rPr>
          <w:color w:val="FF0000"/>
          <w:lang w:val="es-ES"/>
        </w:rPr>
        <w:t xml:space="preserve">, Mijares, </w:t>
      </w:r>
      <w:proofErr w:type="spellStart"/>
      <w:r w:rsidRPr="005D7BB1">
        <w:rPr>
          <w:color w:val="FF0000"/>
          <w:lang w:val="es-ES"/>
        </w:rPr>
        <w:t>Mombeltrán</w:t>
      </w:r>
      <w:proofErr w:type="spellEnd"/>
      <w:r w:rsidRPr="005D7BB1">
        <w:rPr>
          <w:color w:val="FF0000"/>
          <w:lang w:val="es-ES"/>
        </w:rPr>
        <w:t xml:space="preserve">, </w:t>
      </w:r>
      <w:proofErr w:type="spellStart"/>
      <w:r w:rsidRPr="005D7BB1">
        <w:rPr>
          <w:color w:val="FF0000"/>
          <w:lang w:val="es-ES"/>
        </w:rPr>
        <w:t>Navahondilla</w:t>
      </w:r>
      <w:proofErr w:type="spellEnd"/>
      <w:r w:rsidRPr="005D7BB1">
        <w:rPr>
          <w:color w:val="FF0000"/>
          <w:lang w:val="es-ES"/>
        </w:rPr>
        <w:t xml:space="preserve">, </w:t>
      </w:r>
      <w:proofErr w:type="spellStart"/>
      <w:r w:rsidRPr="005D7BB1">
        <w:rPr>
          <w:color w:val="FF0000"/>
          <w:lang w:val="es-ES"/>
        </w:rPr>
        <w:t>Navalmoral</w:t>
      </w:r>
      <w:proofErr w:type="spellEnd"/>
      <w:r w:rsidRPr="005D7BB1">
        <w:rPr>
          <w:color w:val="FF0000"/>
          <w:lang w:val="es-ES"/>
        </w:rPr>
        <w:t xml:space="preserve">, </w:t>
      </w:r>
      <w:proofErr w:type="spellStart"/>
      <w:r w:rsidRPr="005D7BB1">
        <w:rPr>
          <w:color w:val="FF0000"/>
          <w:lang w:val="es-ES"/>
        </w:rPr>
        <w:t>Navaluenga</w:t>
      </w:r>
      <w:proofErr w:type="spellEnd"/>
      <w:r w:rsidRPr="005D7BB1">
        <w:rPr>
          <w:color w:val="FF0000"/>
          <w:lang w:val="es-ES"/>
        </w:rPr>
        <w:t xml:space="preserve">, </w:t>
      </w:r>
      <w:proofErr w:type="spellStart"/>
      <w:r w:rsidRPr="005D7BB1">
        <w:rPr>
          <w:color w:val="FF0000"/>
          <w:lang w:val="es-ES"/>
        </w:rPr>
        <w:t>Navarredondilla</w:t>
      </w:r>
      <w:proofErr w:type="spellEnd"/>
      <w:r w:rsidRPr="005D7BB1">
        <w:rPr>
          <w:color w:val="FF0000"/>
          <w:lang w:val="es-ES"/>
        </w:rPr>
        <w:t xml:space="preserve">, </w:t>
      </w:r>
      <w:proofErr w:type="spellStart"/>
      <w:r w:rsidRPr="005D7BB1">
        <w:rPr>
          <w:color w:val="FF0000"/>
          <w:lang w:val="es-ES"/>
        </w:rPr>
        <w:t>Navarrevisca</w:t>
      </w:r>
      <w:proofErr w:type="spellEnd"/>
      <w:r w:rsidRPr="005D7BB1">
        <w:rPr>
          <w:color w:val="FF0000"/>
          <w:lang w:val="es-ES"/>
        </w:rPr>
        <w:t xml:space="preserve">, </w:t>
      </w:r>
      <w:proofErr w:type="spellStart"/>
      <w:r w:rsidRPr="005D7BB1">
        <w:rPr>
          <w:color w:val="FF0000"/>
          <w:lang w:val="es-ES"/>
        </w:rPr>
        <w:t>Navatalgordo</w:t>
      </w:r>
      <w:proofErr w:type="spellEnd"/>
      <w:r w:rsidRPr="005D7BB1">
        <w:rPr>
          <w:color w:val="FF0000"/>
          <w:lang w:val="es-ES"/>
        </w:rPr>
        <w:t xml:space="preserve">, Pedro Bernardo, </w:t>
      </w:r>
      <w:proofErr w:type="spellStart"/>
      <w:r w:rsidRPr="005D7BB1">
        <w:rPr>
          <w:color w:val="FF0000"/>
          <w:lang w:val="es-ES"/>
        </w:rPr>
        <w:t>Piedralaves</w:t>
      </w:r>
      <w:proofErr w:type="spellEnd"/>
      <w:r w:rsidRPr="005D7BB1">
        <w:rPr>
          <w:color w:val="FF0000"/>
          <w:lang w:val="es-ES"/>
        </w:rPr>
        <w:t>, San Bartolomé de Pinares, San Esteban del Valle, San Juan de la Nava, San Juan del Molinillo (</w:t>
      </w:r>
      <w:proofErr w:type="spellStart"/>
      <w:r w:rsidRPr="005D7BB1">
        <w:rPr>
          <w:color w:val="FF0000"/>
          <w:lang w:val="es-ES"/>
        </w:rPr>
        <w:t>Navandrinal</w:t>
      </w:r>
      <w:proofErr w:type="spellEnd"/>
      <w:r w:rsidRPr="005D7BB1">
        <w:rPr>
          <w:color w:val="FF0000"/>
          <w:lang w:val="es-ES"/>
        </w:rPr>
        <w:t>), Santa Cruz de Pinares, Santa Cruz del Valle, Santa María del Tiétar, Serranillos, Sotillo de la Adrada, El Tiemblo, Villanueva de Ávila y/o Villarejo de Valle.</w:t>
      </w:r>
    </w:p>
    <w:p w:rsidR="00C04A95" w:rsidRPr="005D7BB1" w:rsidRDefault="00C04A95" w:rsidP="00C04A95">
      <w:pPr>
        <w:pStyle w:val="Text2"/>
        <w:numPr>
          <w:ilvl w:val="1"/>
          <w:numId w:val="35"/>
        </w:numPr>
        <w:rPr>
          <w:color w:val="FF0000"/>
          <w:lang w:val="es-ES"/>
        </w:rPr>
      </w:pPr>
      <w:r w:rsidRPr="005D7BB1">
        <w:rPr>
          <w:color w:val="FF0000"/>
          <w:lang w:val="es-ES"/>
        </w:rPr>
        <w:lastRenderedPageBreak/>
        <w:t xml:space="preserve">«VALLE DEL ALBERCHE», los vinos amparados que hayan sido elaborados mínimo con un 85% de uvas procedentes de parcelas ubicadas en los municipios siguientes: Barraco (El) (excepto los polígonos 18 y 19), </w:t>
      </w:r>
      <w:proofErr w:type="spellStart"/>
      <w:r w:rsidRPr="005D7BB1">
        <w:rPr>
          <w:color w:val="FF0000"/>
          <w:lang w:val="es-ES"/>
        </w:rPr>
        <w:t>Burgohondo</w:t>
      </w:r>
      <w:proofErr w:type="spellEnd"/>
      <w:r w:rsidRPr="005D7BB1">
        <w:rPr>
          <w:color w:val="FF0000"/>
          <w:lang w:val="es-ES"/>
        </w:rPr>
        <w:t xml:space="preserve">, Cebreros, </w:t>
      </w:r>
      <w:proofErr w:type="spellStart"/>
      <w:r w:rsidRPr="005D7BB1">
        <w:rPr>
          <w:color w:val="FF0000"/>
          <w:lang w:val="es-ES"/>
        </w:rPr>
        <w:t>Herradón</w:t>
      </w:r>
      <w:proofErr w:type="spellEnd"/>
      <w:r w:rsidRPr="005D7BB1">
        <w:rPr>
          <w:color w:val="FF0000"/>
          <w:lang w:val="es-ES"/>
        </w:rPr>
        <w:t xml:space="preserve"> de Pinares, Hoyo de Pinares, </w:t>
      </w:r>
      <w:proofErr w:type="spellStart"/>
      <w:r w:rsidRPr="005D7BB1">
        <w:rPr>
          <w:color w:val="FF0000"/>
          <w:lang w:val="es-ES"/>
        </w:rPr>
        <w:t>Navalmoral</w:t>
      </w:r>
      <w:proofErr w:type="spellEnd"/>
      <w:r w:rsidRPr="005D7BB1">
        <w:rPr>
          <w:color w:val="FF0000"/>
          <w:lang w:val="es-ES"/>
        </w:rPr>
        <w:t xml:space="preserve">, </w:t>
      </w:r>
      <w:proofErr w:type="spellStart"/>
      <w:r w:rsidRPr="005D7BB1">
        <w:rPr>
          <w:color w:val="FF0000"/>
          <w:lang w:val="es-ES"/>
        </w:rPr>
        <w:t>Navaluenga</w:t>
      </w:r>
      <w:proofErr w:type="spellEnd"/>
      <w:r w:rsidRPr="005D7BB1">
        <w:rPr>
          <w:color w:val="FF0000"/>
          <w:lang w:val="es-ES"/>
        </w:rPr>
        <w:t xml:space="preserve"> (excepto polígonos 8 y 9), </w:t>
      </w:r>
      <w:proofErr w:type="spellStart"/>
      <w:r w:rsidRPr="005D7BB1">
        <w:rPr>
          <w:color w:val="FF0000"/>
          <w:lang w:val="es-ES"/>
        </w:rPr>
        <w:t>Navarredondilla</w:t>
      </w:r>
      <w:proofErr w:type="spellEnd"/>
      <w:r w:rsidRPr="005D7BB1">
        <w:rPr>
          <w:color w:val="FF0000"/>
          <w:lang w:val="es-ES"/>
        </w:rPr>
        <w:t xml:space="preserve">, </w:t>
      </w:r>
      <w:proofErr w:type="spellStart"/>
      <w:r w:rsidRPr="005D7BB1">
        <w:rPr>
          <w:color w:val="FF0000"/>
          <w:lang w:val="es-ES"/>
        </w:rPr>
        <w:t>Navarrevisca</w:t>
      </w:r>
      <w:proofErr w:type="spellEnd"/>
      <w:r w:rsidRPr="005D7BB1">
        <w:rPr>
          <w:color w:val="FF0000"/>
          <w:lang w:val="es-ES"/>
        </w:rPr>
        <w:t xml:space="preserve">, </w:t>
      </w:r>
      <w:proofErr w:type="spellStart"/>
      <w:r w:rsidRPr="005D7BB1">
        <w:rPr>
          <w:color w:val="FF0000"/>
          <w:lang w:val="es-ES"/>
        </w:rPr>
        <w:t>Navatalgordo</w:t>
      </w:r>
      <w:proofErr w:type="spellEnd"/>
      <w:r w:rsidRPr="005D7BB1">
        <w:rPr>
          <w:color w:val="FF0000"/>
          <w:lang w:val="es-ES"/>
        </w:rPr>
        <w:t>, San Bartolomé de Pinares, San Juan de la Nava (excepto polígono 6), San Juan del Molinillo (</w:t>
      </w:r>
      <w:proofErr w:type="spellStart"/>
      <w:r w:rsidRPr="005D7BB1">
        <w:rPr>
          <w:color w:val="FF0000"/>
          <w:lang w:val="es-ES"/>
        </w:rPr>
        <w:t>Navandrinal</w:t>
      </w:r>
      <w:proofErr w:type="spellEnd"/>
      <w:r w:rsidRPr="005D7BB1">
        <w:rPr>
          <w:color w:val="FF0000"/>
          <w:lang w:val="es-ES"/>
        </w:rPr>
        <w:t xml:space="preserve">), Santa Cruz de Pinares, Serranillos, El Tiemblo (excepto los polígonos 43, 46, 47, 48, 49, 52, 53, 54, 55, 56, 58, 59, 60, 61, 62, 63, 64 y 65) y/o Villanueva de Ávila. </w:t>
      </w:r>
    </w:p>
    <w:p w:rsidR="00C04A95" w:rsidRPr="005D7BB1" w:rsidRDefault="00C04A95" w:rsidP="00C04A95">
      <w:pPr>
        <w:pStyle w:val="Text2"/>
        <w:numPr>
          <w:ilvl w:val="1"/>
          <w:numId w:val="35"/>
        </w:numPr>
        <w:rPr>
          <w:color w:val="FF0000"/>
          <w:lang w:val="es-ES"/>
        </w:rPr>
      </w:pPr>
      <w:r w:rsidRPr="005D7BB1">
        <w:rPr>
          <w:color w:val="FF0000"/>
          <w:lang w:val="es-ES"/>
        </w:rPr>
        <w:t xml:space="preserve">«VALLE DEL TIÉTAR» los vinos amparados que hayan sido elaborados mínimo con un 85% de uvas procedentes de parcelas ubicadas en los municipios siguientes: Adrada (La), </w:t>
      </w:r>
      <w:proofErr w:type="spellStart"/>
      <w:r w:rsidRPr="005D7BB1">
        <w:rPr>
          <w:color w:val="FF0000"/>
          <w:lang w:val="es-ES"/>
        </w:rPr>
        <w:t>Casavieja</w:t>
      </w:r>
      <w:proofErr w:type="spellEnd"/>
      <w:r w:rsidRPr="005D7BB1">
        <w:rPr>
          <w:color w:val="FF0000"/>
          <w:lang w:val="es-ES"/>
        </w:rPr>
        <w:t xml:space="preserve">, Casillas, </w:t>
      </w:r>
      <w:proofErr w:type="spellStart"/>
      <w:r w:rsidRPr="005D7BB1">
        <w:rPr>
          <w:color w:val="FF0000"/>
          <w:lang w:val="es-ES"/>
        </w:rPr>
        <w:t>Fresnedilla</w:t>
      </w:r>
      <w:proofErr w:type="spellEnd"/>
      <w:r w:rsidRPr="005D7BB1">
        <w:rPr>
          <w:color w:val="FF0000"/>
          <w:lang w:val="es-ES"/>
        </w:rPr>
        <w:t xml:space="preserve">, Gavilanes, Higuera de las Dueñas </w:t>
      </w:r>
      <w:proofErr w:type="spellStart"/>
      <w:r w:rsidRPr="005D7BB1">
        <w:rPr>
          <w:color w:val="FF0000"/>
          <w:lang w:val="es-ES"/>
        </w:rPr>
        <w:t>Lanzahíta</w:t>
      </w:r>
      <w:proofErr w:type="spellEnd"/>
      <w:r w:rsidRPr="005D7BB1">
        <w:rPr>
          <w:color w:val="FF0000"/>
          <w:lang w:val="es-ES"/>
        </w:rPr>
        <w:t xml:space="preserve">, Mijares, </w:t>
      </w:r>
      <w:proofErr w:type="spellStart"/>
      <w:r w:rsidRPr="005D7BB1">
        <w:rPr>
          <w:color w:val="FF0000"/>
          <w:lang w:val="es-ES"/>
        </w:rPr>
        <w:t>Navahondilla</w:t>
      </w:r>
      <w:proofErr w:type="spellEnd"/>
      <w:r w:rsidRPr="005D7BB1">
        <w:rPr>
          <w:color w:val="FF0000"/>
          <w:lang w:val="es-ES"/>
        </w:rPr>
        <w:t xml:space="preserve">, Pedro Bernardo, </w:t>
      </w:r>
      <w:proofErr w:type="spellStart"/>
      <w:r w:rsidRPr="005D7BB1">
        <w:rPr>
          <w:color w:val="FF0000"/>
          <w:lang w:val="es-ES"/>
        </w:rPr>
        <w:t>Piedralaves</w:t>
      </w:r>
      <w:proofErr w:type="spellEnd"/>
      <w:r w:rsidRPr="005D7BB1">
        <w:rPr>
          <w:color w:val="FF0000"/>
          <w:lang w:val="es-ES"/>
        </w:rPr>
        <w:t xml:space="preserve">, Santa María del Tiétar y Sotillo de la Adrada, Cuevas del Valle, </w:t>
      </w:r>
      <w:proofErr w:type="spellStart"/>
      <w:r w:rsidRPr="005D7BB1">
        <w:rPr>
          <w:color w:val="FF0000"/>
          <w:lang w:val="es-ES"/>
        </w:rPr>
        <w:t>Mombeltrán</w:t>
      </w:r>
      <w:proofErr w:type="spellEnd"/>
      <w:r w:rsidRPr="005D7BB1">
        <w:rPr>
          <w:color w:val="FF0000"/>
          <w:lang w:val="es-ES"/>
        </w:rPr>
        <w:t>, San Esteban del Valle, Santa Cruz del Valle y/o Villarejo del Valle.</w:t>
      </w:r>
    </w:p>
    <w:p w:rsidR="00C04A95" w:rsidRPr="005D7BB1" w:rsidRDefault="00C04A95" w:rsidP="00C04A95">
      <w:pPr>
        <w:pStyle w:val="Text2"/>
        <w:numPr>
          <w:ilvl w:val="1"/>
          <w:numId w:val="35"/>
        </w:numPr>
        <w:rPr>
          <w:color w:val="FF0000"/>
          <w:lang w:val="es-ES"/>
        </w:rPr>
      </w:pPr>
      <w:r w:rsidRPr="005D7BB1">
        <w:rPr>
          <w:color w:val="FF0000"/>
          <w:lang w:val="es-ES"/>
        </w:rPr>
        <w:t>«VALLE DE IRUELAS» los vinos amparados que hayan sido elaborados mínimo con un 85% de uvas procedentes de parcelas ubicadas en los municipios siguientes:</w:t>
      </w:r>
    </w:p>
    <w:p w:rsidR="00C04A95" w:rsidRPr="005D7BB1" w:rsidRDefault="00C04A95" w:rsidP="005D7BB1">
      <w:pPr>
        <w:pStyle w:val="Text2"/>
        <w:numPr>
          <w:ilvl w:val="2"/>
          <w:numId w:val="35"/>
        </w:numPr>
        <w:ind w:left="2874" w:hanging="357"/>
        <w:contextualSpacing/>
        <w:rPr>
          <w:color w:val="FF0000"/>
          <w:lang w:val="es-ES"/>
        </w:rPr>
      </w:pPr>
      <w:r w:rsidRPr="005D7BB1">
        <w:rPr>
          <w:color w:val="FF0000"/>
          <w:lang w:val="es-ES"/>
        </w:rPr>
        <w:t>Barraco (El): polígonos 19 y 18.</w:t>
      </w:r>
    </w:p>
    <w:p w:rsidR="00C04A95" w:rsidRPr="005D7BB1" w:rsidRDefault="00C04A95" w:rsidP="005D7BB1">
      <w:pPr>
        <w:pStyle w:val="Text2"/>
        <w:numPr>
          <w:ilvl w:val="2"/>
          <w:numId w:val="35"/>
        </w:numPr>
        <w:ind w:left="2874" w:hanging="357"/>
        <w:contextualSpacing/>
        <w:rPr>
          <w:color w:val="FF0000"/>
          <w:lang w:val="es-ES"/>
        </w:rPr>
      </w:pPr>
      <w:r w:rsidRPr="005D7BB1">
        <w:rPr>
          <w:color w:val="FF0000"/>
          <w:lang w:val="es-ES"/>
        </w:rPr>
        <w:t xml:space="preserve"> Tiemblo (El): polígonos 43, 46, 47, 48, 49, 52, 53, 54, 55, 56, 58, 59, 60, 61, 62, 63, 64 y 65.</w:t>
      </w:r>
    </w:p>
    <w:p w:rsidR="00C04A95" w:rsidRPr="005D7BB1" w:rsidRDefault="00C04A95" w:rsidP="005D7BB1">
      <w:pPr>
        <w:pStyle w:val="Text2"/>
        <w:numPr>
          <w:ilvl w:val="2"/>
          <w:numId w:val="35"/>
        </w:numPr>
        <w:ind w:left="2874" w:hanging="357"/>
        <w:contextualSpacing/>
        <w:rPr>
          <w:color w:val="FF0000"/>
          <w:lang w:val="es-ES"/>
        </w:rPr>
      </w:pPr>
      <w:proofErr w:type="spellStart"/>
      <w:r w:rsidRPr="005D7BB1">
        <w:rPr>
          <w:color w:val="FF0000"/>
          <w:lang w:val="es-ES"/>
        </w:rPr>
        <w:t>Navaluenga</w:t>
      </w:r>
      <w:proofErr w:type="spellEnd"/>
      <w:r w:rsidRPr="005D7BB1">
        <w:rPr>
          <w:color w:val="FF0000"/>
          <w:lang w:val="es-ES"/>
        </w:rPr>
        <w:t>: polígonos 8 y 9.</w:t>
      </w:r>
    </w:p>
    <w:p w:rsidR="00C04A95" w:rsidRPr="005D7BB1" w:rsidRDefault="00C04A95" w:rsidP="005D7BB1">
      <w:pPr>
        <w:pStyle w:val="Text2"/>
        <w:numPr>
          <w:ilvl w:val="2"/>
          <w:numId w:val="35"/>
        </w:numPr>
        <w:ind w:left="2874" w:hanging="357"/>
        <w:contextualSpacing/>
        <w:rPr>
          <w:color w:val="FF0000"/>
          <w:lang w:val="es-ES"/>
        </w:rPr>
      </w:pPr>
      <w:r w:rsidRPr="005D7BB1">
        <w:rPr>
          <w:color w:val="FF0000"/>
          <w:lang w:val="es-ES"/>
        </w:rPr>
        <w:t>San Juan de la Nava: polígono 6.</w:t>
      </w:r>
    </w:p>
    <w:p w:rsidR="000B209A" w:rsidRPr="00EA1AA5" w:rsidRDefault="00806DF2" w:rsidP="006F2001">
      <w:pPr>
        <w:pStyle w:val="Text2"/>
        <w:rPr>
          <w:lang w:val="es-ES"/>
        </w:rPr>
      </w:pPr>
    </w:p>
    <w:p w:rsidR="000B209A" w:rsidRPr="00EA1AA5" w:rsidRDefault="00806DF2" w:rsidP="006F2001">
      <w:pPr>
        <w:pStyle w:val="Text2"/>
        <w:rPr>
          <w:lang w:val="es-ES"/>
        </w:rPr>
      </w:pPr>
    </w:p>
    <w:p w:rsidR="000B209A" w:rsidRPr="006F2001" w:rsidRDefault="00480B34" w:rsidP="006F2001">
      <w:pPr>
        <w:pStyle w:val="Ttulo2"/>
      </w:pPr>
      <w:r w:rsidRPr="006F2001">
        <w:t xml:space="preserve">Enlace al </w:t>
      </w:r>
      <w:proofErr w:type="spellStart"/>
      <w:r w:rsidRPr="006F2001">
        <w:t>pliego</w:t>
      </w:r>
      <w:proofErr w:type="spellEnd"/>
      <w:r w:rsidRPr="006F2001">
        <w:t xml:space="preserve"> de </w:t>
      </w:r>
      <w:proofErr w:type="spellStart"/>
      <w:r w:rsidRPr="006F2001">
        <w:t>condiciones</w:t>
      </w:r>
      <w:proofErr w:type="spellEnd"/>
    </w:p>
    <w:p w:rsidR="00806DF2" w:rsidRDefault="00806DF2">
      <w:pPr>
        <w:spacing w:after="0"/>
        <w:jc w:val="left"/>
      </w:pPr>
      <w:hyperlink r:id="rId7" w:history="1">
        <w:r w:rsidRPr="00AA4836">
          <w:rPr>
            <w:rStyle w:val="Hipervnculo"/>
          </w:rPr>
          <w:t>www.itacyl.es/documents/20143/342640/Ppta+PCC+DOP+CEBREROS+Rev+1.docx/d76c9227-1015-a025-398a-e6bfaebf5d81</w:t>
        </w:r>
      </w:hyperlink>
      <w:r>
        <w:t>?</w:t>
      </w:r>
    </w:p>
    <w:p w:rsidR="00EA1AA5" w:rsidRDefault="00EA1AA5">
      <w:pPr>
        <w:spacing w:after="0"/>
        <w:jc w:val="left"/>
      </w:pPr>
      <w:r>
        <w:br w:type="page"/>
      </w:r>
      <w:bookmarkStart w:id="0" w:name="_GoBack"/>
      <w:bookmarkEnd w:id="0"/>
    </w:p>
    <w:p w:rsidR="00EA1AA5" w:rsidRPr="006F2001" w:rsidRDefault="00EA1AA5" w:rsidP="00EA1AA5">
      <w:pPr>
        <w:pStyle w:val="Ttulo1"/>
      </w:pPr>
      <w:proofErr w:type="spellStart"/>
      <w:r w:rsidRPr="006F2001">
        <w:lastRenderedPageBreak/>
        <w:t>Otros</w:t>
      </w:r>
      <w:proofErr w:type="spellEnd"/>
      <w:r w:rsidRPr="006F2001">
        <w:t xml:space="preserve"> </w:t>
      </w:r>
      <w:proofErr w:type="spellStart"/>
      <w:r>
        <w:t>d</w:t>
      </w:r>
      <w:r w:rsidRPr="006F2001">
        <w:t>atos</w:t>
      </w:r>
      <w:proofErr w:type="spellEnd"/>
      <w:r w:rsidRPr="006F2001">
        <w:t>:</w:t>
      </w:r>
    </w:p>
    <w:p w:rsidR="00EA1AA5" w:rsidRDefault="00EA1AA5" w:rsidP="00EA1AA5">
      <w:pPr>
        <w:pStyle w:val="Prrafodelista"/>
        <w:numPr>
          <w:ilvl w:val="0"/>
          <w:numId w:val="31"/>
        </w:numPr>
        <w:spacing w:before="120" w:after="240" w:line="320" w:lineRule="exact"/>
        <w:jc w:val="both"/>
        <w:rPr>
          <w:rFonts w:ascii="Calibri" w:hAnsi="Calibri"/>
          <w:b/>
          <w:i/>
          <w:lang w:val="es-ES_tradnl"/>
        </w:rPr>
      </w:pPr>
      <w:r>
        <w:rPr>
          <w:rFonts w:ascii="Calibri" w:hAnsi="Calibri"/>
          <w:b/>
          <w:i/>
          <w:lang w:val="es-ES_tradnl"/>
        </w:rPr>
        <w:t>Información General.</w:t>
      </w:r>
    </w:p>
    <w:p w:rsidR="00EA1AA5" w:rsidRPr="00DB027E" w:rsidRDefault="00EA1AA5" w:rsidP="00EA1AA5">
      <w:pPr>
        <w:pStyle w:val="Prrafodelista"/>
        <w:spacing w:before="120" w:after="240" w:line="320" w:lineRule="exact"/>
        <w:jc w:val="both"/>
        <w:rPr>
          <w:rFonts w:ascii="Calibri" w:hAnsi="Calibri"/>
          <w:b/>
          <w:i/>
          <w:lang w:val="es-ES_tradnl"/>
        </w:rPr>
      </w:pPr>
    </w:p>
    <w:p w:rsidR="00EA1AA5" w:rsidRPr="00DB027E" w:rsidRDefault="00EA1AA5" w:rsidP="00EA1AA5">
      <w:pPr>
        <w:pStyle w:val="Prrafodelista"/>
        <w:spacing w:before="120" w:after="240" w:line="320" w:lineRule="exact"/>
        <w:ind w:left="0"/>
        <w:jc w:val="both"/>
        <w:rPr>
          <w:rFonts w:ascii="Calibri" w:hAnsi="Calibri"/>
        </w:rPr>
      </w:pPr>
      <w:r w:rsidRPr="00DB027E">
        <w:rPr>
          <w:rFonts w:ascii="Calibri" w:hAnsi="Calibri"/>
        </w:rPr>
        <w:t>Término(s) equivalente(s):</w:t>
      </w:r>
      <w:r w:rsidRPr="00DB027E">
        <w:rPr>
          <w:rFonts w:ascii="Calibri" w:hAnsi="Calibri"/>
        </w:rPr>
        <w:tab/>
      </w:r>
      <w:r w:rsidRPr="00DB027E">
        <w:rPr>
          <w:rFonts w:ascii="Calibri" w:hAnsi="Calibri"/>
        </w:rPr>
        <w:tab/>
      </w:r>
      <w:r w:rsidRPr="00DB027E">
        <w:rPr>
          <w:rFonts w:ascii="Calibri" w:hAnsi="Calibri"/>
        </w:rPr>
        <w:tab/>
      </w:r>
      <w:r w:rsidRPr="00DB027E">
        <w:rPr>
          <w:rFonts w:ascii="Calibri" w:hAnsi="Calibri"/>
        </w:rPr>
        <w:tab/>
        <w:t>Lengua:</w:t>
      </w:r>
    </w:p>
    <w:tbl>
      <w:tblPr>
        <w:tblStyle w:val="Tablaconcuadrcula"/>
        <w:tblW w:w="0" w:type="auto"/>
        <w:jc w:val="center"/>
        <w:tblLook w:val="04A0" w:firstRow="1" w:lastRow="0" w:firstColumn="1" w:lastColumn="0" w:noHBand="0" w:noVBand="1"/>
      </w:tblPr>
      <w:tblGrid>
        <w:gridCol w:w="4765"/>
        <w:gridCol w:w="3843"/>
      </w:tblGrid>
      <w:tr w:rsidR="00EA1AA5" w:rsidRPr="0033226C" w:rsidTr="009840C8">
        <w:trPr>
          <w:trHeight w:val="637"/>
          <w:jc w:val="center"/>
        </w:trPr>
        <w:tc>
          <w:tcPr>
            <w:tcW w:w="4786" w:type="dxa"/>
            <w:vAlign w:val="center"/>
          </w:tcPr>
          <w:p w:rsidR="00EA1AA5" w:rsidRPr="00DB027E" w:rsidRDefault="00EA1AA5" w:rsidP="009840C8">
            <w:pPr>
              <w:pStyle w:val="Prrafodelista"/>
              <w:spacing w:before="120" w:after="240" w:line="320" w:lineRule="exact"/>
              <w:ind w:left="0"/>
              <w:jc w:val="both"/>
              <w:rPr>
                <w:rFonts w:ascii="Calibri" w:hAnsi="Calibri"/>
              </w:rPr>
            </w:pPr>
          </w:p>
        </w:tc>
        <w:tc>
          <w:tcPr>
            <w:tcW w:w="3858" w:type="dxa"/>
            <w:vAlign w:val="center"/>
          </w:tcPr>
          <w:p w:rsidR="00EA1AA5" w:rsidRPr="00DB027E" w:rsidRDefault="00C04A95" w:rsidP="005D7BB1">
            <w:pPr>
              <w:spacing w:before="120" w:line="320" w:lineRule="exact"/>
              <w:rPr>
                <w:rFonts w:ascii="Calibri" w:hAnsi="Calibri"/>
              </w:rPr>
            </w:pPr>
            <w:r>
              <w:rPr>
                <w:rFonts w:ascii="Calibri" w:hAnsi="Calibri"/>
              </w:rPr>
              <w:t>ES</w:t>
            </w:r>
          </w:p>
        </w:tc>
      </w:tr>
    </w:tbl>
    <w:p w:rsidR="00EA1AA5" w:rsidRPr="00DB027E" w:rsidRDefault="00EA1AA5" w:rsidP="00EA1AA5">
      <w:pPr>
        <w:pStyle w:val="Prrafodelista"/>
        <w:spacing w:before="120" w:after="240" w:line="320" w:lineRule="exact"/>
        <w:ind w:left="0"/>
        <w:jc w:val="both"/>
        <w:rPr>
          <w:rFonts w:ascii="Calibri" w:hAnsi="Calibri"/>
        </w:rPr>
      </w:pPr>
    </w:p>
    <w:p w:rsidR="00EA1AA5" w:rsidRPr="00DB027E" w:rsidRDefault="00EA1AA5" w:rsidP="00EA1AA5">
      <w:pPr>
        <w:pStyle w:val="Prrafodelista"/>
        <w:spacing w:before="120" w:after="240" w:line="320" w:lineRule="exact"/>
        <w:ind w:left="0"/>
        <w:jc w:val="both"/>
        <w:rPr>
          <w:rFonts w:ascii="Calibri" w:hAnsi="Calibri"/>
        </w:rPr>
      </w:pPr>
      <w:r w:rsidRPr="00DB027E">
        <w:rPr>
          <w:rFonts w:ascii="Calibri" w:hAnsi="Calibri"/>
        </w:rPr>
        <w:t>Denominación tradicionalmente utilizada:</w:t>
      </w:r>
      <w:r w:rsidRPr="00DB027E">
        <w:rPr>
          <w:rFonts w:ascii="Calibri" w:hAnsi="Calibri"/>
        </w:rPr>
        <w:tab/>
      </w:r>
      <w:r w:rsidRPr="00DB027E">
        <w:rPr>
          <w:rFonts w:ascii="Calibri" w:hAnsi="Calibri"/>
        </w:rPr>
        <w:tab/>
        <w:t>Lengua:</w:t>
      </w:r>
    </w:p>
    <w:tbl>
      <w:tblPr>
        <w:tblStyle w:val="Tablaconcuadrcula"/>
        <w:tblW w:w="0" w:type="auto"/>
        <w:jc w:val="center"/>
        <w:tblLook w:val="04A0" w:firstRow="1" w:lastRow="0" w:firstColumn="1" w:lastColumn="0" w:noHBand="0" w:noVBand="1"/>
      </w:tblPr>
      <w:tblGrid>
        <w:gridCol w:w="4765"/>
        <w:gridCol w:w="3843"/>
      </w:tblGrid>
      <w:tr w:rsidR="00EA1AA5" w:rsidRPr="00DB027E" w:rsidTr="009840C8">
        <w:trPr>
          <w:trHeight w:val="646"/>
          <w:jc w:val="center"/>
        </w:trPr>
        <w:tc>
          <w:tcPr>
            <w:tcW w:w="4786" w:type="dxa"/>
            <w:vAlign w:val="center"/>
          </w:tcPr>
          <w:p w:rsidR="00EA1AA5" w:rsidRPr="00DB027E" w:rsidRDefault="00EA1AA5" w:rsidP="009840C8">
            <w:pPr>
              <w:pStyle w:val="Prrafodelista"/>
              <w:spacing w:before="120" w:after="240" w:line="320" w:lineRule="exact"/>
              <w:jc w:val="both"/>
              <w:rPr>
                <w:rFonts w:ascii="Calibri" w:hAnsi="Calibri"/>
              </w:rPr>
            </w:pPr>
          </w:p>
        </w:tc>
        <w:tc>
          <w:tcPr>
            <w:tcW w:w="3858" w:type="dxa"/>
            <w:vAlign w:val="center"/>
          </w:tcPr>
          <w:p w:rsidR="00EA1AA5" w:rsidRPr="005D7BB1" w:rsidRDefault="00C04A95" w:rsidP="005D7BB1">
            <w:pPr>
              <w:spacing w:before="120" w:line="320" w:lineRule="exact"/>
              <w:rPr>
                <w:rFonts w:ascii="Calibri" w:hAnsi="Calibri"/>
              </w:rPr>
            </w:pPr>
            <w:r>
              <w:rPr>
                <w:rFonts w:ascii="Calibri" w:hAnsi="Calibri"/>
              </w:rPr>
              <w:t>ES</w:t>
            </w:r>
          </w:p>
        </w:tc>
      </w:tr>
    </w:tbl>
    <w:p w:rsidR="00EA1AA5" w:rsidRPr="00DB027E" w:rsidRDefault="00EA1AA5" w:rsidP="00EA1AA5">
      <w:pPr>
        <w:pStyle w:val="Prrafodelista"/>
        <w:spacing w:before="120" w:after="240" w:line="320" w:lineRule="exact"/>
        <w:jc w:val="both"/>
        <w:rPr>
          <w:rFonts w:ascii="Calibri" w:hAnsi="Calibri"/>
        </w:rPr>
      </w:pPr>
    </w:p>
    <w:p w:rsidR="00EA1AA5" w:rsidRPr="00DB027E" w:rsidRDefault="00EA1AA5" w:rsidP="00EA1AA5">
      <w:pPr>
        <w:pStyle w:val="Prrafodelista"/>
        <w:spacing w:before="120" w:after="240" w:line="320" w:lineRule="exact"/>
        <w:ind w:left="0"/>
        <w:jc w:val="both"/>
        <w:rPr>
          <w:rFonts w:ascii="Calibri" w:hAnsi="Calibri"/>
          <w:b/>
        </w:rPr>
      </w:pPr>
      <w:r w:rsidRPr="00DB027E">
        <w:rPr>
          <w:rFonts w:ascii="Calibri" w:hAnsi="Calibri"/>
        </w:rPr>
        <w:t xml:space="preserve">Lengua de la solicitud: </w:t>
      </w:r>
      <w:r w:rsidRPr="00DB027E">
        <w:rPr>
          <w:rFonts w:ascii="Calibri" w:hAnsi="Calibri"/>
          <w:b/>
        </w:rPr>
        <w:t>ES</w:t>
      </w:r>
    </w:p>
    <w:p w:rsidR="00EA1AA5" w:rsidRPr="00DB027E" w:rsidRDefault="00EA1AA5" w:rsidP="00EA1AA5">
      <w:pPr>
        <w:pStyle w:val="Prrafodelista"/>
        <w:spacing w:before="120" w:after="240" w:line="320" w:lineRule="exact"/>
        <w:ind w:left="0"/>
        <w:jc w:val="both"/>
        <w:rPr>
          <w:rFonts w:ascii="Calibri" w:hAnsi="Calibri"/>
        </w:rPr>
      </w:pPr>
    </w:p>
    <w:p w:rsidR="00EA1AA5" w:rsidRPr="00DB027E" w:rsidRDefault="00EA1AA5" w:rsidP="00EA1AA5">
      <w:pPr>
        <w:pStyle w:val="Prrafodelista"/>
        <w:spacing w:before="120" w:after="240" w:line="320" w:lineRule="exact"/>
        <w:ind w:left="0"/>
        <w:jc w:val="both"/>
        <w:rPr>
          <w:rFonts w:ascii="Calibri" w:hAnsi="Calibri"/>
        </w:rPr>
      </w:pPr>
      <w:r w:rsidRPr="00DB027E">
        <w:rPr>
          <w:rFonts w:ascii="Calibri" w:hAnsi="Calibri"/>
        </w:rPr>
        <w:t xml:space="preserve">Protección nacional provisional solicitada (SI/NO): </w:t>
      </w:r>
      <w:r>
        <w:rPr>
          <w:rFonts w:ascii="Calibri" w:hAnsi="Calibri"/>
        </w:rPr>
        <w:t>NO</w:t>
      </w:r>
    </w:p>
    <w:p w:rsidR="00EA1AA5" w:rsidRPr="00DB027E" w:rsidRDefault="00EA1AA5" w:rsidP="00EA1AA5">
      <w:pPr>
        <w:pStyle w:val="Prrafodelista"/>
        <w:spacing w:before="120" w:after="240" w:line="320" w:lineRule="exact"/>
        <w:ind w:left="0"/>
        <w:jc w:val="both"/>
        <w:rPr>
          <w:rFonts w:ascii="Calibri" w:hAnsi="Calibri"/>
        </w:rPr>
      </w:pPr>
    </w:p>
    <w:p w:rsidR="00EA1AA5" w:rsidRPr="00EA1AA5" w:rsidRDefault="00EA1AA5" w:rsidP="00EA1AA5">
      <w:pPr>
        <w:pStyle w:val="Prrafodelista"/>
        <w:spacing w:before="120" w:after="240" w:line="320" w:lineRule="exact"/>
        <w:ind w:left="0"/>
        <w:jc w:val="both"/>
        <w:rPr>
          <w:rFonts w:ascii="Calibri" w:hAnsi="Calibri"/>
          <w:strike/>
        </w:rPr>
      </w:pPr>
      <w:r w:rsidRPr="00DB027E">
        <w:rPr>
          <w:rFonts w:ascii="Calibri" w:hAnsi="Calibri"/>
        </w:rPr>
        <w:t>Reglas aplicables a la modificación (</w:t>
      </w:r>
      <w:r>
        <w:rPr>
          <w:rFonts w:ascii="Calibri" w:hAnsi="Calibri"/>
        </w:rPr>
        <w:t>artículo 14 Reglamento 2019/33</w:t>
      </w:r>
      <w:r w:rsidRPr="00DB027E">
        <w:rPr>
          <w:rFonts w:ascii="Calibri" w:hAnsi="Calibri"/>
        </w:rPr>
        <w:t xml:space="preserve">): </w:t>
      </w:r>
      <w:r w:rsidRPr="00EA1AA5">
        <w:rPr>
          <w:rFonts w:ascii="Calibri" w:hAnsi="Calibri"/>
          <w:b/>
        </w:rPr>
        <w:t>NORMAL</w:t>
      </w:r>
      <w:r w:rsidRPr="00EA1AA5">
        <w:rPr>
          <w:rFonts w:ascii="Calibri" w:hAnsi="Calibri"/>
          <w:strike/>
        </w:rPr>
        <w:t>/UE</w:t>
      </w:r>
    </w:p>
    <w:p w:rsidR="00EA1AA5" w:rsidRPr="00DB027E" w:rsidRDefault="00EA1AA5" w:rsidP="00EA1AA5">
      <w:pPr>
        <w:pStyle w:val="Prrafodelista"/>
        <w:spacing w:before="120" w:after="240" w:line="320" w:lineRule="exact"/>
        <w:ind w:left="0"/>
        <w:jc w:val="both"/>
        <w:rPr>
          <w:rFonts w:ascii="Calibri" w:hAnsi="Calibri"/>
        </w:rPr>
      </w:pPr>
    </w:p>
    <w:p w:rsidR="00EA1AA5" w:rsidRDefault="00EA1AA5" w:rsidP="00EA1AA5">
      <w:pPr>
        <w:pStyle w:val="Prrafodelista"/>
        <w:spacing w:before="120" w:after="240" w:line="320" w:lineRule="exact"/>
        <w:ind w:left="0"/>
        <w:jc w:val="both"/>
        <w:rPr>
          <w:rFonts w:ascii="Calibri" w:hAnsi="Calibri"/>
        </w:rPr>
      </w:pPr>
      <w:r w:rsidRPr="00DB027E">
        <w:rPr>
          <w:rFonts w:ascii="Calibri" w:hAnsi="Calibri"/>
        </w:rPr>
        <w:t>Descripción y motivos de la modificación (sólo para modificaciones):</w:t>
      </w:r>
    </w:p>
    <w:p w:rsidR="005D7BB1" w:rsidRDefault="005D7BB1" w:rsidP="005D7BB1">
      <w:pPr>
        <w:pStyle w:val="Prrafodelista"/>
        <w:spacing w:before="120" w:after="240" w:line="320" w:lineRule="exact"/>
        <w:ind w:left="0"/>
        <w:jc w:val="both"/>
        <w:rPr>
          <w:rFonts w:ascii="Calibri" w:hAnsi="Calibri"/>
        </w:rPr>
      </w:pPr>
    </w:p>
    <w:tbl>
      <w:tblPr>
        <w:tblStyle w:val="Tablaconcuadrcula"/>
        <w:tblW w:w="0" w:type="auto"/>
        <w:jc w:val="center"/>
        <w:tblLook w:val="04A0" w:firstRow="1" w:lastRow="0" w:firstColumn="1" w:lastColumn="0" w:noHBand="0" w:noVBand="1"/>
      </w:tblPr>
      <w:tblGrid>
        <w:gridCol w:w="2965"/>
        <w:gridCol w:w="5643"/>
      </w:tblGrid>
      <w:tr w:rsidR="005D7BB1" w:rsidRPr="00B80870" w:rsidTr="00C87A20">
        <w:trPr>
          <w:jc w:val="center"/>
        </w:trPr>
        <w:tc>
          <w:tcPr>
            <w:tcW w:w="2977" w:type="dxa"/>
            <w:tcBorders>
              <w:bottom w:val="single" w:sz="4" w:space="0" w:color="auto"/>
            </w:tcBorders>
            <w:shd w:val="clear" w:color="auto" w:fill="BFBFBF" w:themeFill="background1" w:themeFillShade="BF"/>
          </w:tcPr>
          <w:p w:rsidR="005D7BB1" w:rsidRPr="00DB027E" w:rsidRDefault="005D7BB1" w:rsidP="00C87A20">
            <w:pPr>
              <w:pStyle w:val="Prrafodelista"/>
              <w:spacing w:before="120" w:after="240" w:line="320" w:lineRule="exact"/>
              <w:jc w:val="both"/>
              <w:rPr>
                <w:rFonts w:ascii="Calibri" w:hAnsi="Calibri"/>
                <w:b/>
                <w:i/>
              </w:rPr>
            </w:pPr>
            <w:r w:rsidRPr="00DB027E">
              <w:rPr>
                <w:rFonts w:ascii="Calibri" w:hAnsi="Calibri"/>
                <w:b/>
                <w:i/>
              </w:rPr>
              <w:t>Título:</w:t>
            </w:r>
          </w:p>
          <w:p w:rsidR="005D7BB1" w:rsidRPr="00DB027E" w:rsidRDefault="005D7BB1" w:rsidP="00C87A20">
            <w:pPr>
              <w:pStyle w:val="Prrafodelista"/>
              <w:spacing w:before="120" w:after="240" w:line="320" w:lineRule="exact"/>
              <w:jc w:val="both"/>
              <w:rPr>
                <w:rFonts w:ascii="Calibri" w:hAnsi="Calibri"/>
                <w:b/>
                <w:i/>
              </w:rPr>
            </w:pPr>
          </w:p>
        </w:tc>
        <w:tc>
          <w:tcPr>
            <w:tcW w:w="5670" w:type="dxa"/>
            <w:tcBorders>
              <w:bottom w:val="single" w:sz="4" w:space="0" w:color="auto"/>
            </w:tcBorders>
          </w:tcPr>
          <w:p w:rsidR="005D7BB1" w:rsidRDefault="005D7BB1" w:rsidP="005D7BB1">
            <w:pPr>
              <w:pStyle w:val="Prrafodelista"/>
              <w:numPr>
                <w:ilvl w:val="0"/>
                <w:numId w:val="30"/>
              </w:numPr>
              <w:spacing w:before="120" w:after="240" w:line="320" w:lineRule="exact"/>
              <w:jc w:val="both"/>
              <w:rPr>
                <w:rFonts w:ascii="Calibri" w:hAnsi="Calibri"/>
                <w:b/>
              </w:rPr>
            </w:pPr>
            <w:r>
              <w:rPr>
                <w:rFonts w:ascii="Calibri" w:hAnsi="Calibri"/>
                <w:b/>
              </w:rPr>
              <w:t>Modificación de las características analíticas generales: disminución del límite mínimo de acidez total expresada en gramos por litro de ácido tartárico para vinos envejecidos.</w:t>
            </w:r>
          </w:p>
          <w:p w:rsidR="005D7BB1" w:rsidRPr="00FE42C1" w:rsidRDefault="005D7BB1" w:rsidP="00C87A20">
            <w:pPr>
              <w:pStyle w:val="Prrafodelista"/>
              <w:spacing w:before="120" w:after="240" w:line="320" w:lineRule="exact"/>
              <w:jc w:val="both"/>
              <w:rPr>
                <w:rFonts w:ascii="Calibri" w:hAnsi="Calibri"/>
              </w:rPr>
            </w:pPr>
            <w:r w:rsidRPr="00FE42C1">
              <w:rPr>
                <w:rFonts w:ascii="Calibri" w:hAnsi="Calibri"/>
              </w:rPr>
              <w:t>(Apdo. 2</w:t>
            </w:r>
            <w:r>
              <w:rPr>
                <w:rFonts w:ascii="Calibri" w:hAnsi="Calibri"/>
              </w:rPr>
              <w:t>.a</w:t>
            </w:r>
            <w:r w:rsidRPr="00FE42C1">
              <w:rPr>
                <w:rFonts w:ascii="Calibri" w:hAnsi="Calibri"/>
              </w:rPr>
              <w:t xml:space="preserve"> del PCC y 1.4 del DU)</w:t>
            </w:r>
          </w:p>
        </w:tc>
      </w:tr>
      <w:tr w:rsidR="005D7BB1" w:rsidRPr="00DB027E" w:rsidTr="00C87A20">
        <w:trPr>
          <w:jc w:val="center"/>
        </w:trPr>
        <w:tc>
          <w:tcPr>
            <w:tcW w:w="8647" w:type="dxa"/>
            <w:gridSpan w:val="2"/>
            <w:shd w:val="clear" w:color="auto" w:fill="BFBFBF" w:themeFill="background1" w:themeFillShade="BF"/>
          </w:tcPr>
          <w:p w:rsidR="005D7BB1" w:rsidRPr="00DB027E" w:rsidRDefault="005D7BB1" w:rsidP="00C87A20">
            <w:pPr>
              <w:pStyle w:val="Prrafodelista"/>
              <w:spacing w:before="120" w:after="240" w:line="320" w:lineRule="exact"/>
              <w:jc w:val="both"/>
              <w:rPr>
                <w:rFonts w:ascii="Calibri" w:hAnsi="Calibri"/>
                <w:b/>
                <w:i/>
              </w:rPr>
            </w:pPr>
            <w:r w:rsidRPr="00DB027E">
              <w:rPr>
                <w:rFonts w:ascii="Calibri" w:hAnsi="Calibri"/>
                <w:b/>
                <w:i/>
              </w:rPr>
              <w:t>Descripción y motivos:</w:t>
            </w:r>
          </w:p>
        </w:tc>
      </w:tr>
      <w:tr w:rsidR="005D7BB1" w:rsidRPr="00B80870" w:rsidTr="00C87A20">
        <w:trPr>
          <w:jc w:val="center"/>
        </w:trPr>
        <w:tc>
          <w:tcPr>
            <w:tcW w:w="8647" w:type="dxa"/>
            <w:gridSpan w:val="2"/>
            <w:tcBorders>
              <w:bottom w:val="single" w:sz="4" w:space="0" w:color="auto"/>
            </w:tcBorders>
          </w:tcPr>
          <w:p w:rsidR="005D7BB1" w:rsidRPr="00BA6B6A" w:rsidRDefault="005D7BB1" w:rsidP="00C87A20">
            <w:pPr>
              <w:pStyle w:val="Prrafodelista"/>
              <w:spacing w:before="120" w:line="320" w:lineRule="exact"/>
              <w:ind w:left="106"/>
              <w:jc w:val="both"/>
              <w:rPr>
                <w:rFonts w:ascii="Calibri" w:hAnsi="Calibri"/>
              </w:rPr>
            </w:pPr>
            <w:r>
              <w:rPr>
                <w:rFonts w:ascii="Calibri" w:hAnsi="Calibri"/>
              </w:rPr>
              <w:t xml:space="preserve">En los últimos años se viene observando en la zona una disminución de las lluvias y una elevación de las temperaturas medias, lo que ha provocado </w:t>
            </w:r>
            <w:r w:rsidRPr="00FE42C1">
              <w:rPr>
                <w:rFonts w:ascii="Calibri" w:hAnsi="Calibri"/>
              </w:rPr>
              <w:t>una disminución generalizada de la acidez en todas las variedades de uva.</w:t>
            </w:r>
            <w:r w:rsidR="00217B11">
              <w:rPr>
                <w:rFonts w:ascii="Calibri" w:hAnsi="Calibri"/>
              </w:rPr>
              <w:t xml:space="preserve"> </w:t>
            </w:r>
            <w:r w:rsidR="00BA6B6A">
              <w:rPr>
                <w:rFonts w:ascii="Calibri" w:hAnsi="Calibri"/>
              </w:rPr>
              <w:t xml:space="preserve">Como consecuencia, los vinos presentan niveles de acidez total más bajos, que aún se ven más </w:t>
            </w:r>
            <w:r w:rsidR="00BA6B6A" w:rsidRPr="00BA6B6A">
              <w:rPr>
                <w:rFonts w:ascii="Calibri" w:hAnsi="Calibri"/>
              </w:rPr>
              <w:t>reducidos d</w:t>
            </w:r>
            <w:r w:rsidR="00217B11" w:rsidRPr="00BA6B6A">
              <w:rPr>
                <w:rFonts w:ascii="Calibri" w:hAnsi="Calibri"/>
              </w:rPr>
              <w:t>urante la estancia</w:t>
            </w:r>
            <w:r w:rsidR="00BA6B6A" w:rsidRPr="00BA6B6A">
              <w:rPr>
                <w:rFonts w:ascii="Calibri" w:hAnsi="Calibri"/>
              </w:rPr>
              <w:t xml:space="preserve"> prolongada</w:t>
            </w:r>
            <w:r w:rsidR="00217B11" w:rsidRPr="00BA6B6A">
              <w:rPr>
                <w:rFonts w:ascii="Calibri" w:hAnsi="Calibri"/>
              </w:rPr>
              <w:t xml:space="preserve"> de los vinos en la barrica </w:t>
            </w:r>
            <w:r w:rsidR="00BA6B6A" w:rsidRPr="00BA6B6A">
              <w:rPr>
                <w:rFonts w:ascii="Calibri" w:hAnsi="Calibri"/>
              </w:rPr>
              <w:t>debido a la precipitación de las sales del ácido tartárico.</w:t>
            </w:r>
          </w:p>
          <w:p w:rsidR="005D7BB1" w:rsidRPr="00FE42C1" w:rsidRDefault="005D7BB1" w:rsidP="00C87A20">
            <w:pPr>
              <w:autoSpaceDE w:val="0"/>
              <w:autoSpaceDN w:val="0"/>
              <w:adjustRightInd w:val="0"/>
              <w:spacing w:after="0"/>
              <w:rPr>
                <w:rFonts w:ascii="Calibri" w:eastAsiaTheme="minorHAnsi" w:hAnsi="Calibri" w:cstheme="minorBidi"/>
                <w:sz w:val="22"/>
                <w:szCs w:val="22"/>
              </w:rPr>
            </w:pPr>
          </w:p>
        </w:tc>
      </w:tr>
      <w:tr w:rsidR="005D7BB1" w:rsidRPr="00B80870" w:rsidTr="00C87A20">
        <w:trPr>
          <w:jc w:val="center"/>
        </w:trPr>
        <w:tc>
          <w:tcPr>
            <w:tcW w:w="8647" w:type="dxa"/>
            <w:gridSpan w:val="2"/>
            <w:shd w:val="clear" w:color="auto" w:fill="BFBFBF" w:themeFill="background1" w:themeFillShade="BF"/>
          </w:tcPr>
          <w:p w:rsidR="005D7BB1" w:rsidRPr="00A92061" w:rsidRDefault="005D7BB1" w:rsidP="00C87A20">
            <w:pPr>
              <w:pStyle w:val="Prrafodelista"/>
              <w:spacing w:before="120" w:after="240" w:line="320" w:lineRule="exact"/>
              <w:jc w:val="both"/>
              <w:rPr>
                <w:rFonts w:ascii="Calibri" w:hAnsi="Calibri"/>
                <w:i/>
              </w:rPr>
            </w:pPr>
            <w:r w:rsidRPr="00E01D83">
              <w:rPr>
                <w:rFonts w:ascii="Calibri" w:hAnsi="Calibri"/>
                <w:b/>
                <w:i/>
              </w:rPr>
              <w:t>Tipo de modificación: NORMAL</w:t>
            </w:r>
            <w:r>
              <w:rPr>
                <w:rFonts w:ascii="Calibri" w:hAnsi="Calibri"/>
                <w:b/>
                <w:i/>
              </w:rPr>
              <w:t xml:space="preserve"> </w:t>
            </w:r>
            <w:r>
              <w:rPr>
                <w:rFonts w:ascii="Calibri" w:hAnsi="Calibri"/>
                <w:i/>
              </w:rPr>
              <w:t>(con modificación del DU)</w:t>
            </w:r>
          </w:p>
        </w:tc>
      </w:tr>
      <w:tr w:rsidR="005D7BB1" w:rsidRPr="00E01D83" w:rsidTr="00C87A20">
        <w:trPr>
          <w:jc w:val="center"/>
        </w:trPr>
        <w:tc>
          <w:tcPr>
            <w:tcW w:w="8647" w:type="dxa"/>
            <w:gridSpan w:val="2"/>
          </w:tcPr>
          <w:p w:rsidR="005D7BB1" w:rsidRDefault="005D7BB1" w:rsidP="00C87A20">
            <w:pPr>
              <w:pStyle w:val="Prrafodelista"/>
              <w:spacing w:before="120" w:line="320" w:lineRule="exact"/>
              <w:ind w:left="106"/>
              <w:jc w:val="both"/>
              <w:rPr>
                <w:rFonts w:ascii="Calibri" w:hAnsi="Calibri"/>
              </w:rPr>
            </w:pPr>
            <w:r>
              <w:rPr>
                <w:rFonts w:ascii="Calibri" w:hAnsi="Calibri"/>
              </w:rPr>
              <w:t>Se trata de una modificación ligera de las características organolépticas que no implica un cambio sustancial del producto, que sigue manteniendo las propiedades que derivan de la interacción de factores naturales y humanos indicados en el vínculo.</w:t>
            </w:r>
          </w:p>
          <w:p w:rsidR="005D7BB1" w:rsidRPr="00E01D83" w:rsidRDefault="005D7BB1" w:rsidP="00C87A20">
            <w:pPr>
              <w:pStyle w:val="Prrafodelista"/>
              <w:spacing w:before="120" w:line="320" w:lineRule="exact"/>
              <w:ind w:left="106"/>
              <w:jc w:val="both"/>
              <w:rPr>
                <w:rFonts w:ascii="Calibri" w:hAnsi="Calibri"/>
              </w:rPr>
            </w:pPr>
            <w:r>
              <w:rPr>
                <w:rFonts w:ascii="Calibri" w:hAnsi="Calibri"/>
              </w:rPr>
              <w:t>Por tanto, la modificación propuesta no se incluye en ninguna de los tipos contemplados como modificaciones de la Unión, descritos en el artículo 14 del Reglamento Delegado (UE) 2019/33. Se trataría, por tanto, de una modificación NORMAL.</w:t>
            </w:r>
          </w:p>
        </w:tc>
      </w:tr>
    </w:tbl>
    <w:p w:rsidR="005D7BB1" w:rsidRDefault="005D7BB1" w:rsidP="005D7BB1">
      <w:pPr>
        <w:pStyle w:val="Prrafodelista"/>
        <w:spacing w:before="120" w:after="240" w:line="320" w:lineRule="exact"/>
        <w:ind w:left="0"/>
        <w:jc w:val="both"/>
        <w:rPr>
          <w:rFonts w:ascii="Calibri" w:hAnsi="Calibri"/>
        </w:rPr>
      </w:pPr>
    </w:p>
    <w:p w:rsidR="005D7BB1" w:rsidRDefault="005D7BB1" w:rsidP="005D7BB1">
      <w:pPr>
        <w:pStyle w:val="Prrafodelista"/>
        <w:spacing w:before="120" w:after="240" w:line="320" w:lineRule="exact"/>
        <w:ind w:left="0"/>
        <w:jc w:val="both"/>
        <w:rPr>
          <w:rFonts w:ascii="Calibri" w:hAnsi="Calibri"/>
        </w:rPr>
      </w:pPr>
    </w:p>
    <w:p w:rsidR="005D7BB1" w:rsidRDefault="005D7BB1" w:rsidP="005D7BB1">
      <w:pPr>
        <w:pStyle w:val="Prrafodelista"/>
        <w:spacing w:before="120" w:after="240" w:line="320" w:lineRule="exact"/>
        <w:ind w:left="0"/>
        <w:jc w:val="both"/>
        <w:rPr>
          <w:rFonts w:ascii="Calibri" w:hAnsi="Calibri"/>
        </w:rPr>
      </w:pPr>
    </w:p>
    <w:tbl>
      <w:tblPr>
        <w:tblStyle w:val="Tablaconcuadrcula"/>
        <w:tblW w:w="0" w:type="auto"/>
        <w:jc w:val="center"/>
        <w:tblLook w:val="04A0" w:firstRow="1" w:lastRow="0" w:firstColumn="1" w:lastColumn="0" w:noHBand="0" w:noVBand="1"/>
      </w:tblPr>
      <w:tblGrid>
        <w:gridCol w:w="2966"/>
        <w:gridCol w:w="5642"/>
      </w:tblGrid>
      <w:tr w:rsidR="005D7BB1" w:rsidRPr="00B80870" w:rsidTr="00C87A20">
        <w:trPr>
          <w:jc w:val="center"/>
        </w:trPr>
        <w:tc>
          <w:tcPr>
            <w:tcW w:w="2977" w:type="dxa"/>
            <w:tcBorders>
              <w:bottom w:val="single" w:sz="4" w:space="0" w:color="auto"/>
            </w:tcBorders>
            <w:shd w:val="clear" w:color="auto" w:fill="BFBFBF" w:themeFill="background1" w:themeFillShade="BF"/>
          </w:tcPr>
          <w:p w:rsidR="005D7BB1" w:rsidRPr="00DB027E" w:rsidRDefault="005D7BB1" w:rsidP="00C87A20">
            <w:pPr>
              <w:pStyle w:val="Prrafodelista"/>
              <w:spacing w:before="120" w:after="240" w:line="320" w:lineRule="exact"/>
              <w:jc w:val="both"/>
              <w:rPr>
                <w:rFonts w:ascii="Calibri" w:hAnsi="Calibri"/>
                <w:b/>
                <w:i/>
              </w:rPr>
            </w:pPr>
            <w:r w:rsidRPr="00DB027E">
              <w:rPr>
                <w:rFonts w:ascii="Calibri" w:hAnsi="Calibri"/>
                <w:b/>
                <w:i/>
              </w:rPr>
              <w:t>Título:</w:t>
            </w:r>
          </w:p>
          <w:p w:rsidR="005D7BB1" w:rsidRPr="00DB027E" w:rsidRDefault="005D7BB1" w:rsidP="00C87A20">
            <w:pPr>
              <w:pStyle w:val="Prrafodelista"/>
              <w:spacing w:before="120" w:after="240" w:line="320" w:lineRule="exact"/>
              <w:jc w:val="both"/>
              <w:rPr>
                <w:rFonts w:ascii="Calibri" w:hAnsi="Calibri"/>
                <w:b/>
                <w:i/>
              </w:rPr>
            </w:pPr>
          </w:p>
        </w:tc>
        <w:tc>
          <w:tcPr>
            <w:tcW w:w="5670" w:type="dxa"/>
            <w:tcBorders>
              <w:bottom w:val="single" w:sz="4" w:space="0" w:color="auto"/>
            </w:tcBorders>
          </w:tcPr>
          <w:p w:rsidR="005D7BB1" w:rsidRDefault="005D7BB1" w:rsidP="005D7BB1">
            <w:pPr>
              <w:pStyle w:val="Prrafodelista"/>
              <w:numPr>
                <w:ilvl w:val="0"/>
                <w:numId w:val="30"/>
              </w:numPr>
              <w:spacing w:before="120" w:after="240" w:line="320" w:lineRule="exact"/>
              <w:jc w:val="both"/>
              <w:rPr>
                <w:rFonts w:ascii="Calibri" w:hAnsi="Calibri"/>
                <w:b/>
              </w:rPr>
            </w:pPr>
            <w:r>
              <w:rPr>
                <w:rFonts w:ascii="Calibri" w:hAnsi="Calibri"/>
                <w:b/>
              </w:rPr>
              <w:t>Modificación de las disposiciones relativas al envasado</w:t>
            </w:r>
            <w:r w:rsidRPr="0096383D">
              <w:rPr>
                <w:rFonts w:ascii="Calibri" w:hAnsi="Calibri"/>
                <w:b/>
              </w:rPr>
              <w:t>.</w:t>
            </w:r>
          </w:p>
          <w:p w:rsidR="005D7BB1" w:rsidRPr="00A92061" w:rsidRDefault="005D7BB1" w:rsidP="005D7BB1">
            <w:pPr>
              <w:pStyle w:val="Prrafodelista"/>
              <w:spacing w:before="120" w:after="240" w:line="320" w:lineRule="exact"/>
              <w:jc w:val="both"/>
              <w:rPr>
                <w:rFonts w:ascii="Calibri" w:hAnsi="Calibri"/>
              </w:rPr>
            </w:pPr>
            <w:r w:rsidRPr="00A92061">
              <w:rPr>
                <w:rFonts w:ascii="Calibri" w:hAnsi="Calibri"/>
              </w:rPr>
              <w:t>(Apdo. 8.b.2 del PCC y 1.9 del DU)</w:t>
            </w:r>
          </w:p>
        </w:tc>
      </w:tr>
      <w:tr w:rsidR="005D7BB1" w:rsidRPr="00A92061" w:rsidTr="00C87A20">
        <w:trPr>
          <w:jc w:val="center"/>
        </w:trPr>
        <w:tc>
          <w:tcPr>
            <w:tcW w:w="8647" w:type="dxa"/>
            <w:gridSpan w:val="2"/>
            <w:shd w:val="clear" w:color="auto" w:fill="BFBFBF" w:themeFill="background1" w:themeFillShade="BF"/>
          </w:tcPr>
          <w:p w:rsidR="005D7BB1" w:rsidRPr="00DB027E" w:rsidRDefault="005D7BB1" w:rsidP="00C87A20">
            <w:pPr>
              <w:pStyle w:val="Prrafodelista"/>
              <w:spacing w:before="120" w:after="240" w:line="320" w:lineRule="exact"/>
              <w:jc w:val="both"/>
              <w:rPr>
                <w:rFonts w:ascii="Calibri" w:hAnsi="Calibri"/>
                <w:b/>
                <w:i/>
              </w:rPr>
            </w:pPr>
            <w:r w:rsidRPr="00DB027E">
              <w:rPr>
                <w:rFonts w:ascii="Calibri" w:hAnsi="Calibri"/>
                <w:b/>
                <w:i/>
              </w:rPr>
              <w:t>Descripción y motivos:</w:t>
            </w:r>
          </w:p>
        </w:tc>
      </w:tr>
      <w:tr w:rsidR="005D7BB1" w:rsidRPr="00B80870" w:rsidTr="00C87A20">
        <w:trPr>
          <w:jc w:val="center"/>
        </w:trPr>
        <w:tc>
          <w:tcPr>
            <w:tcW w:w="8647" w:type="dxa"/>
            <w:gridSpan w:val="2"/>
            <w:tcBorders>
              <w:bottom w:val="single" w:sz="4" w:space="0" w:color="auto"/>
            </w:tcBorders>
          </w:tcPr>
          <w:p w:rsidR="005D7BB1" w:rsidRDefault="005D7BB1" w:rsidP="00C87A20">
            <w:pPr>
              <w:pStyle w:val="Prrafodelista"/>
              <w:spacing w:before="120" w:line="320" w:lineRule="exact"/>
              <w:ind w:left="106"/>
              <w:jc w:val="both"/>
              <w:rPr>
                <w:rFonts w:cstheme="minorHAnsi"/>
                <w:iCs/>
              </w:rPr>
            </w:pPr>
          </w:p>
          <w:p w:rsidR="005D7BB1" w:rsidRPr="00D31380" w:rsidRDefault="005D7BB1" w:rsidP="00C87A20">
            <w:pPr>
              <w:pStyle w:val="Prrafodelista"/>
              <w:spacing w:before="120" w:line="320" w:lineRule="exact"/>
              <w:ind w:left="106"/>
              <w:jc w:val="both"/>
              <w:rPr>
                <w:rFonts w:cstheme="minorHAnsi"/>
                <w:color w:val="FF0000"/>
              </w:rPr>
            </w:pPr>
            <w:r w:rsidRPr="00421DE8">
              <w:rPr>
                <w:rFonts w:cstheme="minorHAnsi"/>
                <w:iCs/>
              </w:rPr>
              <w:t>Ateniéndonos a las exigencias de ciertos mercados tanto nacionales como extranjeros se a</w:t>
            </w:r>
            <w:r>
              <w:rPr>
                <w:rFonts w:cstheme="minorHAnsi"/>
                <w:iCs/>
              </w:rPr>
              <w:t>cuerda la utilización de otro tipo de envases distintos a las botellas de vidrio, siempre y cuando</w:t>
            </w:r>
            <w:r w:rsidRPr="00421DE8">
              <w:rPr>
                <w:rFonts w:cstheme="minorHAnsi"/>
                <w:iCs/>
              </w:rPr>
              <w:t xml:space="preserve"> garanticen la preservación de las características físico-químicas y organolépticas de los vinos. De esta forma obtendremos un conocimiento mayor de nuestros vinos y crecimiento de nuestra producción en los mercados interiores y exteriores, suponiendo un beneficio en la promoción de nuestros vinos de calidad. </w:t>
            </w:r>
          </w:p>
        </w:tc>
      </w:tr>
      <w:tr w:rsidR="005D7BB1" w:rsidRPr="00B80870" w:rsidTr="00C87A20">
        <w:trPr>
          <w:jc w:val="center"/>
        </w:trPr>
        <w:tc>
          <w:tcPr>
            <w:tcW w:w="8647" w:type="dxa"/>
            <w:gridSpan w:val="2"/>
            <w:shd w:val="clear" w:color="auto" w:fill="BFBFBF" w:themeFill="background1" w:themeFillShade="BF"/>
          </w:tcPr>
          <w:p w:rsidR="005D7BB1" w:rsidRPr="00A92061" w:rsidRDefault="005D7BB1" w:rsidP="00C87A20">
            <w:pPr>
              <w:pStyle w:val="Prrafodelista"/>
              <w:spacing w:before="120" w:after="240" w:line="320" w:lineRule="exact"/>
              <w:jc w:val="both"/>
              <w:rPr>
                <w:rFonts w:ascii="Calibri" w:hAnsi="Calibri"/>
                <w:i/>
              </w:rPr>
            </w:pPr>
            <w:r w:rsidRPr="00E01D83">
              <w:rPr>
                <w:rFonts w:ascii="Calibri" w:hAnsi="Calibri"/>
                <w:b/>
                <w:i/>
              </w:rPr>
              <w:t>Tipo de modificación: NORMAL</w:t>
            </w:r>
            <w:r>
              <w:rPr>
                <w:rFonts w:ascii="Calibri" w:hAnsi="Calibri"/>
                <w:b/>
                <w:i/>
              </w:rPr>
              <w:t xml:space="preserve"> </w:t>
            </w:r>
            <w:r>
              <w:rPr>
                <w:rFonts w:ascii="Calibri" w:hAnsi="Calibri"/>
                <w:i/>
              </w:rPr>
              <w:t>(con modificación del DU)</w:t>
            </w:r>
          </w:p>
        </w:tc>
      </w:tr>
      <w:tr w:rsidR="005D7BB1" w:rsidRPr="00A92061" w:rsidTr="00C87A20">
        <w:trPr>
          <w:jc w:val="center"/>
        </w:trPr>
        <w:tc>
          <w:tcPr>
            <w:tcW w:w="8647" w:type="dxa"/>
            <w:gridSpan w:val="2"/>
          </w:tcPr>
          <w:p w:rsidR="005D7BB1" w:rsidRDefault="005D7BB1" w:rsidP="00C87A20">
            <w:pPr>
              <w:pStyle w:val="Prrafodelista"/>
              <w:spacing w:before="120" w:line="320" w:lineRule="exact"/>
              <w:ind w:left="106"/>
              <w:jc w:val="both"/>
              <w:rPr>
                <w:rFonts w:ascii="Calibri" w:hAnsi="Calibri"/>
              </w:rPr>
            </w:pPr>
            <w:r>
              <w:rPr>
                <w:rFonts w:ascii="Calibri" w:hAnsi="Calibri"/>
              </w:rPr>
              <w:t xml:space="preserve">El cambio propuesto permite la utilización de otros envases que son demandados por el mercado por su mayor sostenibilidad y que, en ningún caso, perjudican a las características del producto. </w:t>
            </w:r>
          </w:p>
          <w:p w:rsidR="005D7BB1" w:rsidRPr="00E01D83" w:rsidRDefault="005D7BB1" w:rsidP="00C87A20">
            <w:pPr>
              <w:pStyle w:val="Prrafodelista"/>
              <w:spacing w:before="120" w:line="320" w:lineRule="exact"/>
              <w:ind w:left="106"/>
              <w:jc w:val="both"/>
              <w:rPr>
                <w:rFonts w:ascii="Calibri" w:hAnsi="Calibri"/>
              </w:rPr>
            </w:pPr>
            <w:r>
              <w:rPr>
                <w:rFonts w:ascii="Calibri" w:hAnsi="Calibri"/>
              </w:rPr>
              <w:t>Por tanto, la modificación propuesta no se incluye en ninguna de los tipos contemplados como modificaciones de la Unión, descritos en el artículo 14 del Reglamento Delegado (UE) 2019/33. Se trataría, por tanto, de una modificación NORMAL.</w:t>
            </w:r>
          </w:p>
        </w:tc>
      </w:tr>
    </w:tbl>
    <w:p w:rsidR="005D7BB1" w:rsidRDefault="005D7BB1" w:rsidP="005D7BB1">
      <w:pPr>
        <w:pStyle w:val="Prrafodelista"/>
        <w:spacing w:before="120" w:after="240" w:line="320" w:lineRule="exact"/>
        <w:ind w:left="0"/>
        <w:jc w:val="both"/>
        <w:rPr>
          <w:rFonts w:ascii="Calibri" w:hAnsi="Calibri"/>
        </w:rPr>
      </w:pPr>
    </w:p>
    <w:p w:rsidR="005D7BB1" w:rsidRPr="00DB027E" w:rsidRDefault="005D7BB1" w:rsidP="005D7BB1">
      <w:pPr>
        <w:pStyle w:val="Prrafodelista"/>
        <w:spacing w:before="120" w:after="240" w:line="320" w:lineRule="exact"/>
        <w:jc w:val="both"/>
        <w:rPr>
          <w:rFonts w:ascii="Calibri" w:hAnsi="Calibri"/>
        </w:rPr>
      </w:pPr>
    </w:p>
    <w:tbl>
      <w:tblPr>
        <w:tblStyle w:val="Tablaconcuadrcula"/>
        <w:tblW w:w="0" w:type="auto"/>
        <w:jc w:val="center"/>
        <w:tblLook w:val="04A0" w:firstRow="1" w:lastRow="0" w:firstColumn="1" w:lastColumn="0" w:noHBand="0" w:noVBand="1"/>
      </w:tblPr>
      <w:tblGrid>
        <w:gridCol w:w="2965"/>
        <w:gridCol w:w="5643"/>
      </w:tblGrid>
      <w:tr w:rsidR="005D7BB1" w:rsidRPr="00B80870" w:rsidTr="00C87A20">
        <w:trPr>
          <w:jc w:val="center"/>
        </w:trPr>
        <w:tc>
          <w:tcPr>
            <w:tcW w:w="2977" w:type="dxa"/>
            <w:tcBorders>
              <w:bottom w:val="single" w:sz="4" w:space="0" w:color="auto"/>
            </w:tcBorders>
            <w:shd w:val="clear" w:color="auto" w:fill="BFBFBF" w:themeFill="background1" w:themeFillShade="BF"/>
          </w:tcPr>
          <w:p w:rsidR="005D7BB1" w:rsidRPr="00DB027E" w:rsidRDefault="005D7BB1" w:rsidP="00C87A20">
            <w:pPr>
              <w:pStyle w:val="Prrafodelista"/>
              <w:spacing w:before="120" w:after="240" w:line="320" w:lineRule="exact"/>
              <w:jc w:val="both"/>
              <w:rPr>
                <w:rFonts w:ascii="Calibri" w:hAnsi="Calibri"/>
                <w:b/>
                <w:i/>
              </w:rPr>
            </w:pPr>
            <w:proofErr w:type="gramStart"/>
            <w:r w:rsidRPr="00DB027E">
              <w:rPr>
                <w:rFonts w:ascii="Calibri" w:hAnsi="Calibri"/>
                <w:b/>
                <w:i/>
              </w:rPr>
              <w:t>Título :</w:t>
            </w:r>
            <w:proofErr w:type="gramEnd"/>
          </w:p>
          <w:p w:rsidR="005D7BB1" w:rsidRPr="00DB027E" w:rsidRDefault="005D7BB1" w:rsidP="00C87A20">
            <w:pPr>
              <w:pStyle w:val="Prrafodelista"/>
              <w:spacing w:before="120" w:after="240" w:line="320" w:lineRule="exact"/>
              <w:jc w:val="both"/>
              <w:rPr>
                <w:rFonts w:ascii="Calibri" w:hAnsi="Calibri"/>
                <w:b/>
                <w:i/>
              </w:rPr>
            </w:pPr>
          </w:p>
        </w:tc>
        <w:tc>
          <w:tcPr>
            <w:tcW w:w="5670" w:type="dxa"/>
            <w:tcBorders>
              <w:bottom w:val="single" w:sz="4" w:space="0" w:color="auto"/>
            </w:tcBorders>
          </w:tcPr>
          <w:p w:rsidR="005D7BB1" w:rsidRDefault="005D7BB1" w:rsidP="005D7BB1">
            <w:pPr>
              <w:pStyle w:val="Prrafodelista"/>
              <w:numPr>
                <w:ilvl w:val="0"/>
                <w:numId w:val="30"/>
              </w:numPr>
              <w:spacing w:before="120" w:after="240" w:line="320" w:lineRule="exact"/>
              <w:rPr>
                <w:rFonts w:ascii="Calibri" w:hAnsi="Calibri"/>
                <w:b/>
              </w:rPr>
            </w:pPr>
            <w:r>
              <w:rPr>
                <w:rFonts w:ascii="Calibri" w:hAnsi="Calibri"/>
                <w:b/>
              </w:rPr>
              <w:t>Modificación de las disposiciones relativas al etiquetado (unidades geográficas menores)</w:t>
            </w:r>
            <w:r w:rsidRPr="0096383D">
              <w:rPr>
                <w:rFonts w:ascii="Calibri" w:hAnsi="Calibri"/>
                <w:b/>
              </w:rPr>
              <w:t>.</w:t>
            </w:r>
          </w:p>
          <w:p w:rsidR="005D7BB1" w:rsidRPr="00A92061" w:rsidRDefault="005D7BB1" w:rsidP="00C87A20">
            <w:pPr>
              <w:pStyle w:val="Prrafodelista"/>
              <w:spacing w:before="120" w:after="240" w:line="320" w:lineRule="exact"/>
              <w:rPr>
                <w:rFonts w:ascii="Calibri" w:hAnsi="Calibri"/>
              </w:rPr>
            </w:pPr>
            <w:r>
              <w:rPr>
                <w:rFonts w:ascii="Calibri" w:hAnsi="Calibri"/>
              </w:rPr>
              <w:t>(Apdo. 8.b.3 del PCC y 1.9 del DU)</w:t>
            </w:r>
          </w:p>
        </w:tc>
      </w:tr>
      <w:tr w:rsidR="005D7BB1" w:rsidRPr="00A92061" w:rsidTr="00C87A20">
        <w:trPr>
          <w:jc w:val="center"/>
        </w:trPr>
        <w:tc>
          <w:tcPr>
            <w:tcW w:w="8647" w:type="dxa"/>
            <w:gridSpan w:val="2"/>
            <w:shd w:val="clear" w:color="auto" w:fill="BFBFBF" w:themeFill="background1" w:themeFillShade="BF"/>
          </w:tcPr>
          <w:p w:rsidR="005D7BB1" w:rsidRPr="00DB027E" w:rsidRDefault="005D7BB1" w:rsidP="00C87A20">
            <w:pPr>
              <w:pStyle w:val="Prrafodelista"/>
              <w:spacing w:before="120" w:after="240" w:line="320" w:lineRule="exact"/>
              <w:jc w:val="both"/>
              <w:rPr>
                <w:rFonts w:ascii="Calibri" w:hAnsi="Calibri"/>
                <w:b/>
                <w:i/>
              </w:rPr>
            </w:pPr>
            <w:r w:rsidRPr="00DB027E">
              <w:rPr>
                <w:rFonts w:ascii="Calibri" w:hAnsi="Calibri"/>
                <w:b/>
                <w:i/>
              </w:rPr>
              <w:t>Descripción y motivos:</w:t>
            </w:r>
          </w:p>
        </w:tc>
      </w:tr>
      <w:tr w:rsidR="005D7BB1" w:rsidRPr="00B80870" w:rsidTr="00C87A20">
        <w:trPr>
          <w:jc w:val="center"/>
        </w:trPr>
        <w:tc>
          <w:tcPr>
            <w:tcW w:w="8647" w:type="dxa"/>
            <w:gridSpan w:val="2"/>
            <w:tcBorders>
              <w:bottom w:val="single" w:sz="4" w:space="0" w:color="auto"/>
            </w:tcBorders>
          </w:tcPr>
          <w:p w:rsidR="005D7BB1" w:rsidRDefault="005D7BB1" w:rsidP="00C87A20">
            <w:pPr>
              <w:pStyle w:val="Prrafodelista"/>
              <w:spacing w:before="120" w:line="320" w:lineRule="exact"/>
              <w:ind w:left="106"/>
              <w:jc w:val="both"/>
              <w:rPr>
                <w:rFonts w:ascii="Calibri" w:hAnsi="Calibri"/>
              </w:rPr>
            </w:pPr>
            <w:r w:rsidRPr="00E01D83">
              <w:rPr>
                <w:rFonts w:ascii="Calibri" w:hAnsi="Calibri"/>
              </w:rPr>
              <w:t>Los consumidores cada vez quieren saber más sobre el origen de los vinos que van a consumir, y los productores quieren ofrecer esa información adicional en el etiquetado de los vinos, con el fin de poner en valor los pueblos y l</w:t>
            </w:r>
            <w:r>
              <w:rPr>
                <w:rFonts w:ascii="Calibri" w:hAnsi="Calibri"/>
              </w:rPr>
              <w:t>a</w:t>
            </w:r>
            <w:r w:rsidRPr="00E01D83">
              <w:rPr>
                <w:rFonts w:ascii="Calibri" w:hAnsi="Calibri"/>
              </w:rPr>
              <w:t xml:space="preserve">s </w:t>
            </w:r>
            <w:r>
              <w:rPr>
                <w:rFonts w:ascii="Calibri" w:hAnsi="Calibri"/>
              </w:rPr>
              <w:t>unidades geográficas</w:t>
            </w:r>
            <w:r w:rsidRPr="00E01D83">
              <w:rPr>
                <w:rFonts w:ascii="Calibri" w:hAnsi="Calibri"/>
              </w:rPr>
              <w:t xml:space="preserve"> con gran tradición en la producción de uvas de calidad, y que el consumidor pueda tener información veraz en el etiquetado haciendo necesario que se regulen las condiciones de uso de esos nombres.</w:t>
            </w:r>
          </w:p>
          <w:p w:rsidR="005D7BB1" w:rsidRDefault="005D7BB1" w:rsidP="00C87A20">
            <w:pPr>
              <w:pStyle w:val="Prrafodelista"/>
              <w:spacing w:before="120" w:line="320" w:lineRule="exact"/>
              <w:ind w:left="106"/>
              <w:jc w:val="both"/>
              <w:rPr>
                <w:rFonts w:ascii="Calibri" w:hAnsi="Calibri"/>
              </w:rPr>
            </w:pPr>
          </w:p>
          <w:p w:rsidR="005D7BB1" w:rsidRPr="00D31380" w:rsidRDefault="005D7BB1" w:rsidP="00C87A20">
            <w:pPr>
              <w:pStyle w:val="Prrafodelista"/>
              <w:spacing w:before="120" w:line="320" w:lineRule="exact"/>
              <w:ind w:left="106"/>
              <w:jc w:val="both"/>
              <w:rPr>
                <w:rFonts w:ascii="Calibri" w:hAnsi="Calibri"/>
              </w:rPr>
            </w:pPr>
            <w:r w:rsidRPr="00041032">
              <w:rPr>
                <w:rFonts w:ascii="Calibri" w:hAnsi="Calibri"/>
              </w:rPr>
              <w:t xml:space="preserve">Las menciones a unidades geográficas menores solicitadas son “Vino de Pueblo”, “Sierra de Gredos”, “Valle del Alberche”, “Valle del Tiétar” y “Valle de </w:t>
            </w:r>
            <w:proofErr w:type="spellStart"/>
            <w:r w:rsidRPr="00041032">
              <w:rPr>
                <w:rFonts w:ascii="Calibri" w:hAnsi="Calibri"/>
              </w:rPr>
              <w:t>Iruelas</w:t>
            </w:r>
            <w:proofErr w:type="spellEnd"/>
            <w:r w:rsidRPr="00041032">
              <w:rPr>
                <w:rFonts w:ascii="Calibri" w:hAnsi="Calibri"/>
              </w:rPr>
              <w:t xml:space="preserve">”. Lo que se pretende incluyendo esta información en las etiquetas es complementar y ampliar la información sobre </w:t>
            </w:r>
            <w:r w:rsidRPr="00041032">
              <w:rPr>
                <w:rFonts w:ascii="Calibri" w:hAnsi="Calibri"/>
              </w:rPr>
              <w:lastRenderedPageBreak/>
              <w:t>el origen de los vinos. Dicha información favorecerá la imagen de los mismos ante los consumidores.</w:t>
            </w:r>
          </w:p>
          <w:p w:rsidR="005D7BB1" w:rsidRPr="0096383D" w:rsidRDefault="005D7BB1" w:rsidP="00C87A20">
            <w:pPr>
              <w:pStyle w:val="Prrafodelista"/>
              <w:spacing w:before="120" w:line="320" w:lineRule="exact"/>
              <w:ind w:left="106"/>
              <w:jc w:val="both"/>
              <w:rPr>
                <w:rFonts w:ascii="Calibri" w:hAnsi="Calibri"/>
              </w:rPr>
            </w:pPr>
          </w:p>
        </w:tc>
      </w:tr>
      <w:tr w:rsidR="005D7BB1" w:rsidRPr="00B80870" w:rsidTr="00C87A20">
        <w:trPr>
          <w:jc w:val="center"/>
        </w:trPr>
        <w:tc>
          <w:tcPr>
            <w:tcW w:w="8647" w:type="dxa"/>
            <w:gridSpan w:val="2"/>
            <w:shd w:val="clear" w:color="auto" w:fill="BFBFBF" w:themeFill="background1" w:themeFillShade="BF"/>
          </w:tcPr>
          <w:p w:rsidR="005D7BB1" w:rsidRPr="00E01D83" w:rsidRDefault="005D7BB1" w:rsidP="00C87A20">
            <w:pPr>
              <w:pStyle w:val="Prrafodelista"/>
              <w:spacing w:before="120" w:after="240" w:line="320" w:lineRule="exact"/>
              <w:jc w:val="both"/>
              <w:rPr>
                <w:rFonts w:ascii="Calibri" w:hAnsi="Calibri"/>
                <w:b/>
                <w:i/>
              </w:rPr>
            </w:pPr>
            <w:r w:rsidRPr="00E01D83">
              <w:rPr>
                <w:rFonts w:ascii="Calibri" w:hAnsi="Calibri"/>
                <w:b/>
                <w:i/>
              </w:rPr>
              <w:lastRenderedPageBreak/>
              <w:t>Tipo de modificación: NORMAL</w:t>
            </w:r>
            <w:r>
              <w:rPr>
                <w:rFonts w:ascii="Calibri" w:hAnsi="Calibri"/>
                <w:b/>
                <w:i/>
              </w:rPr>
              <w:t xml:space="preserve"> </w:t>
            </w:r>
            <w:r w:rsidRPr="00A92061">
              <w:rPr>
                <w:rFonts w:ascii="Calibri" w:hAnsi="Calibri"/>
                <w:i/>
              </w:rPr>
              <w:t>(con modificación del DU)</w:t>
            </w:r>
          </w:p>
        </w:tc>
      </w:tr>
      <w:tr w:rsidR="005D7BB1" w:rsidRPr="00E01D83" w:rsidTr="00C87A20">
        <w:trPr>
          <w:jc w:val="center"/>
        </w:trPr>
        <w:tc>
          <w:tcPr>
            <w:tcW w:w="8647" w:type="dxa"/>
            <w:gridSpan w:val="2"/>
          </w:tcPr>
          <w:p w:rsidR="005D7BB1" w:rsidRDefault="005D7BB1" w:rsidP="00C87A20">
            <w:pPr>
              <w:pStyle w:val="Prrafodelista"/>
              <w:spacing w:before="120" w:line="320" w:lineRule="exact"/>
              <w:ind w:left="106"/>
              <w:jc w:val="both"/>
              <w:rPr>
                <w:rFonts w:ascii="Calibri" w:hAnsi="Calibri"/>
              </w:rPr>
            </w:pPr>
            <w:r>
              <w:rPr>
                <w:rFonts w:ascii="Calibri" w:hAnsi="Calibri"/>
              </w:rPr>
              <w:t xml:space="preserve">Los cambios propuestos, aunque contemplan la posibilidad de indicar otros nombres geográficos, </w:t>
            </w:r>
            <w:r w:rsidRPr="00E01D83">
              <w:rPr>
                <w:rFonts w:ascii="Calibri" w:hAnsi="Calibri"/>
              </w:rPr>
              <w:t xml:space="preserve">no implican un cambio del nombre </w:t>
            </w:r>
            <w:r>
              <w:rPr>
                <w:rFonts w:ascii="Calibri" w:hAnsi="Calibri"/>
              </w:rPr>
              <w:t>protegido, «CEBREROS», cuyo uso debe seguir destacándose por encima de las demás menciones. La indicación de las unidades geográficas menores tiene un carácter complementario, que proporciona al consumidor una información adicional sobre la procedencia del producto.</w:t>
            </w:r>
          </w:p>
          <w:p w:rsidR="005D7BB1" w:rsidRDefault="005D7BB1" w:rsidP="00C87A20">
            <w:pPr>
              <w:pStyle w:val="Prrafodelista"/>
              <w:spacing w:before="120" w:line="320" w:lineRule="exact"/>
              <w:ind w:left="106"/>
              <w:jc w:val="both"/>
              <w:rPr>
                <w:rFonts w:ascii="Calibri" w:hAnsi="Calibri"/>
              </w:rPr>
            </w:pPr>
            <w:r>
              <w:rPr>
                <w:rFonts w:ascii="Calibri" w:hAnsi="Calibri"/>
              </w:rPr>
              <w:t>Asimismo, estas menciones de etiquetado facultativas no suponen, en ningún caso, una restricción a la comercialización.</w:t>
            </w:r>
          </w:p>
          <w:p w:rsidR="005D7BB1" w:rsidRPr="00E01D83" w:rsidRDefault="005D7BB1" w:rsidP="00C87A20">
            <w:pPr>
              <w:pStyle w:val="Prrafodelista"/>
              <w:spacing w:before="120" w:line="320" w:lineRule="exact"/>
              <w:ind w:left="106"/>
              <w:jc w:val="both"/>
              <w:rPr>
                <w:rFonts w:ascii="Calibri" w:hAnsi="Calibri"/>
              </w:rPr>
            </w:pPr>
            <w:r>
              <w:rPr>
                <w:rFonts w:ascii="Calibri" w:hAnsi="Calibri"/>
              </w:rPr>
              <w:t>Por tanto, la modificación propuesta no se incluye en ninguna de los tipos contemplados como modificaciones de la Unión, descritos en el artículo 14 del Reglamento Delegado (UE) 2019/33. Se trataría, por tanto, de una modificación NORMAL.</w:t>
            </w:r>
          </w:p>
        </w:tc>
      </w:tr>
    </w:tbl>
    <w:p w:rsidR="005D7BB1" w:rsidRPr="00D31380" w:rsidRDefault="005D7BB1" w:rsidP="005D7BB1">
      <w:pPr>
        <w:spacing w:before="120" w:line="320" w:lineRule="exact"/>
        <w:rPr>
          <w:rFonts w:ascii="Calibri" w:hAnsi="Calibri"/>
        </w:rPr>
      </w:pPr>
    </w:p>
    <w:p w:rsidR="00EA1AA5" w:rsidRPr="003B6E91" w:rsidRDefault="00EA1AA5" w:rsidP="00EA1AA5">
      <w:pPr>
        <w:pStyle w:val="Prrafodelista"/>
        <w:spacing w:before="120" w:after="240" w:line="320" w:lineRule="exact"/>
        <w:ind w:left="0"/>
        <w:jc w:val="both"/>
        <w:rPr>
          <w:rFonts w:ascii="Calibri" w:hAnsi="Calibri"/>
          <w:b/>
          <w:i/>
        </w:rPr>
      </w:pPr>
      <w:r w:rsidRPr="003B6E91">
        <w:rPr>
          <w:rFonts w:ascii="Calibri" w:hAnsi="Calibri"/>
          <w:b/>
          <w:i/>
        </w:rPr>
        <w:t xml:space="preserve">Declaración de conformidad del Estado miembro: </w:t>
      </w:r>
    </w:p>
    <w:p w:rsidR="00EA1AA5" w:rsidRPr="003B6E91" w:rsidRDefault="00EA1AA5" w:rsidP="00EA1AA5">
      <w:pPr>
        <w:pStyle w:val="Prrafodelista"/>
        <w:spacing w:before="120" w:after="240" w:line="320" w:lineRule="exact"/>
        <w:jc w:val="both"/>
        <w:rPr>
          <w:rFonts w:ascii="Calibri" w:hAnsi="Calibri"/>
          <w:b/>
          <w:i/>
        </w:rPr>
      </w:pPr>
      <w:r w:rsidRPr="003B6E91">
        <w:rPr>
          <w:rFonts w:ascii="Calibri" w:hAnsi="Calibri"/>
          <w:b/>
          <w:i/>
        </w:rPr>
        <w:br w:type="page"/>
      </w:r>
    </w:p>
    <w:p w:rsidR="00EA1AA5" w:rsidRPr="00DB027E" w:rsidRDefault="00EA1AA5" w:rsidP="00EA1AA5">
      <w:pPr>
        <w:pStyle w:val="Prrafodelista"/>
        <w:spacing w:before="120" w:after="240" w:line="320" w:lineRule="exact"/>
        <w:ind w:left="0"/>
        <w:jc w:val="both"/>
        <w:rPr>
          <w:rFonts w:ascii="Calibri" w:hAnsi="Calibri"/>
        </w:rPr>
      </w:pPr>
    </w:p>
    <w:p w:rsidR="00EA1AA5" w:rsidRPr="00DB027E" w:rsidRDefault="00EA1AA5" w:rsidP="00EA1AA5">
      <w:pPr>
        <w:pStyle w:val="Prrafodelista"/>
        <w:spacing w:before="120" w:after="240" w:line="320" w:lineRule="exact"/>
        <w:jc w:val="both"/>
        <w:rPr>
          <w:rFonts w:ascii="Calibri" w:hAnsi="Calibri"/>
        </w:rPr>
      </w:pPr>
    </w:p>
    <w:p w:rsidR="00EA1AA5" w:rsidRPr="003B6E91" w:rsidRDefault="00EA1AA5" w:rsidP="00EA1AA5">
      <w:pPr>
        <w:pStyle w:val="Prrafodelista"/>
        <w:numPr>
          <w:ilvl w:val="0"/>
          <w:numId w:val="31"/>
        </w:numPr>
        <w:spacing w:before="120" w:after="240" w:line="320" w:lineRule="exact"/>
        <w:jc w:val="both"/>
        <w:rPr>
          <w:rFonts w:ascii="Calibri" w:hAnsi="Calibri"/>
          <w:b/>
          <w:i/>
          <w:lang w:val="es-ES_tradnl"/>
        </w:rPr>
      </w:pPr>
      <w:r w:rsidRPr="003B6E91">
        <w:rPr>
          <w:rFonts w:ascii="Calibri" w:hAnsi="Calibri"/>
          <w:b/>
          <w:i/>
          <w:lang w:val="es-ES_tradnl"/>
        </w:rPr>
        <w:t>D</w:t>
      </w:r>
      <w:r>
        <w:rPr>
          <w:rFonts w:ascii="Calibri" w:hAnsi="Calibri"/>
          <w:b/>
          <w:i/>
          <w:lang w:val="es-ES_tradnl"/>
        </w:rPr>
        <w:t>atos</w:t>
      </w:r>
      <w:r w:rsidRPr="003B6E91">
        <w:rPr>
          <w:rFonts w:ascii="Calibri" w:hAnsi="Calibri"/>
          <w:b/>
          <w:i/>
          <w:lang w:val="es-ES_tradnl"/>
        </w:rPr>
        <w:t xml:space="preserve"> </w:t>
      </w:r>
      <w:r>
        <w:rPr>
          <w:rFonts w:ascii="Calibri" w:hAnsi="Calibri"/>
          <w:b/>
          <w:i/>
          <w:lang w:val="es-ES_tradnl"/>
        </w:rPr>
        <w:t>de contacto</w:t>
      </w:r>
      <w:r w:rsidRPr="003B6E91">
        <w:rPr>
          <w:rFonts w:ascii="Calibri" w:hAnsi="Calibri"/>
          <w:b/>
          <w:i/>
          <w:lang w:val="es-ES_tradnl"/>
        </w:rPr>
        <w:t>.</w:t>
      </w:r>
    </w:p>
    <w:p w:rsidR="00EA1AA5" w:rsidRDefault="00EA1AA5" w:rsidP="00EA1AA5">
      <w:pPr>
        <w:pStyle w:val="Prrafodelista"/>
        <w:spacing w:before="120" w:after="240" w:line="320" w:lineRule="exact"/>
        <w:jc w:val="both"/>
        <w:rPr>
          <w:rFonts w:ascii="Calibri" w:hAnsi="Calibri"/>
          <w:b/>
          <w:i/>
          <w:lang w:val="es-ES_tradnl"/>
        </w:rPr>
      </w:pPr>
    </w:p>
    <w:p w:rsidR="00EA1AA5" w:rsidRPr="003B6E91" w:rsidRDefault="00EA1AA5" w:rsidP="00EA1AA5">
      <w:pPr>
        <w:pStyle w:val="Prrafodelista"/>
        <w:numPr>
          <w:ilvl w:val="0"/>
          <w:numId w:val="32"/>
        </w:numPr>
        <w:spacing w:before="120" w:after="240" w:line="320" w:lineRule="exact"/>
        <w:ind w:left="426" w:hanging="426"/>
        <w:jc w:val="both"/>
        <w:rPr>
          <w:rFonts w:ascii="Calibri" w:hAnsi="Calibri"/>
          <w:b/>
          <w:i/>
          <w:lang w:val="es-ES_tradnl"/>
        </w:rPr>
      </w:pPr>
      <w:r w:rsidRPr="003B6E91">
        <w:rPr>
          <w:rFonts w:ascii="Calibri" w:hAnsi="Calibri"/>
          <w:b/>
          <w:i/>
          <w:lang w:val="es-ES_tradnl"/>
        </w:rPr>
        <w:t>Solicitante.</w:t>
      </w:r>
    </w:p>
    <w:p w:rsidR="00EA1AA5" w:rsidRPr="00DB027E" w:rsidRDefault="00EA1AA5" w:rsidP="00EA1AA5">
      <w:pPr>
        <w:pStyle w:val="Prrafodelista"/>
        <w:spacing w:before="120" w:after="240" w:line="320" w:lineRule="exact"/>
        <w:ind w:left="0"/>
        <w:jc w:val="both"/>
        <w:rPr>
          <w:rFonts w:ascii="Calibri" w:hAnsi="Calibri"/>
        </w:rPr>
      </w:pPr>
    </w:p>
    <w:p w:rsidR="00EA1AA5" w:rsidRPr="00DB027E" w:rsidRDefault="00380406" w:rsidP="00EA1AA5">
      <w:pPr>
        <w:pStyle w:val="Prrafodelista"/>
        <w:spacing w:before="120" w:after="240" w:line="320" w:lineRule="exact"/>
        <w:ind w:left="0"/>
        <w:jc w:val="both"/>
        <w:rPr>
          <w:rFonts w:ascii="Calibri" w:hAnsi="Calibri"/>
          <w:i/>
        </w:rPr>
      </w:pPr>
      <w:r w:rsidRPr="00DB027E">
        <w:rPr>
          <w:rFonts w:ascii="Calibri" w:hAnsi="Calibri"/>
          <w:i/>
        </w:rPr>
        <w:t>Nombre y</w:t>
      </w:r>
      <w:r w:rsidR="00EA1AA5" w:rsidRPr="00DB027E">
        <w:rPr>
          <w:rFonts w:ascii="Calibri" w:hAnsi="Calibri"/>
          <w:i/>
        </w:rPr>
        <w:t xml:space="preserve"> cargo administrativo del solicitante:</w:t>
      </w:r>
    </w:p>
    <w:tbl>
      <w:tblPr>
        <w:tblStyle w:val="Tablaconcuadrcula"/>
        <w:tblW w:w="0" w:type="auto"/>
        <w:jc w:val="center"/>
        <w:tblLook w:val="04A0" w:firstRow="1" w:lastRow="0" w:firstColumn="1" w:lastColumn="0" w:noHBand="0" w:noVBand="1"/>
      </w:tblPr>
      <w:tblGrid>
        <w:gridCol w:w="8608"/>
      </w:tblGrid>
      <w:tr w:rsidR="00EA1AA5" w:rsidRPr="0033226C" w:rsidTr="009840C8">
        <w:trPr>
          <w:trHeight w:val="598"/>
          <w:jc w:val="center"/>
        </w:trPr>
        <w:tc>
          <w:tcPr>
            <w:tcW w:w="8644" w:type="dxa"/>
            <w:vAlign w:val="center"/>
          </w:tcPr>
          <w:p w:rsidR="00EA1AA5" w:rsidRPr="00DF598D" w:rsidRDefault="00EA1AA5" w:rsidP="009840C8">
            <w:pPr>
              <w:spacing w:before="120" w:line="320" w:lineRule="exact"/>
              <w:rPr>
                <w:rFonts w:ascii="Calibri" w:eastAsiaTheme="minorHAnsi" w:hAnsi="Calibri"/>
                <w:b/>
                <w:sz w:val="22"/>
                <w:szCs w:val="22"/>
              </w:rPr>
            </w:pPr>
            <w:r w:rsidRPr="00DF598D">
              <w:rPr>
                <w:rFonts w:ascii="Calibri" w:eastAsiaTheme="minorHAnsi" w:hAnsi="Calibri"/>
                <w:b/>
                <w:sz w:val="22"/>
                <w:szCs w:val="22"/>
              </w:rPr>
              <w:t>Asociación “Vinos de Cebreros”</w:t>
            </w:r>
          </w:p>
          <w:p w:rsidR="00EA1AA5" w:rsidRPr="00DF598D" w:rsidRDefault="00EA1AA5" w:rsidP="001411BF">
            <w:pPr>
              <w:spacing w:before="120" w:line="320" w:lineRule="exact"/>
              <w:rPr>
                <w:rFonts w:ascii="Calibri" w:eastAsiaTheme="minorHAnsi" w:hAnsi="Calibri"/>
                <w:i/>
                <w:sz w:val="22"/>
                <w:szCs w:val="22"/>
              </w:rPr>
            </w:pPr>
            <w:r w:rsidRPr="00DF598D">
              <w:rPr>
                <w:rFonts w:ascii="Calibri" w:eastAsiaTheme="minorHAnsi" w:hAnsi="Calibri"/>
                <w:i/>
                <w:sz w:val="22"/>
                <w:szCs w:val="22"/>
              </w:rPr>
              <w:t xml:space="preserve">Órgano de gestión de la DOP Cebreros (Orden AYG/446/2017, de 14 de junio, por la que se </w:t>
            </w:r>
            <w:r w:rsidR="00DF598D" w:rsidRPr="00DF598D">
              <w:rPr>
                <w:rFonts w:ascii="Calibri" w:eastAsiaTheme="minorHAnsi" w:hAnsi="Calibri"/>
                <w:i/>
                <w:sz w:val="22"/>
                <w:szCs w:val="22"/>
              </w:rPr>
              <w:t>reconoce</w:t>
            </w:r>
            <w:r w:rsidRPr="00DF598D">
              <w:rPr>
                <w:rFonts w:ascii="Calibri" w:eastAsiaTheme="minorHAnsi" w:hAnsi="Calibri"/>
                <w:i/>
                <w:sz w:val="22"/>
                <w:szCs w:val="22"/>
              </w:rPr>
              <w:t xml:space="preserve"> el </w:t>
            </w:r>
            <w:r w:rsidR="00DF598D" w:rsidRPr="00DF598D">
              <w:rPr>
                <w:rFonts w:ascii="Calibri" w:eastAsiaTheme="minorHAnsi" w:hAnsi="Calibri"/>
                <w:i/>
                <w:sz w:val="22"/>
                <w:szCs w:val="22"/>
              </w:rPr>
              <w:t>Ó</w:t>
            </w:r>
            <w:r w:rsidRPr="00DF598D">
              <w:rPr>
                <w:rFonts w:ascii="Calibri" w:eastAsiaTheme="minorHAnsi" w:hAnsi="Calibri"/>
                <w:i/>
                <w:sz w:val="22"/>
                <w:szCs w:val="22"/>
              </w:rPr>
              <w:t xml:space="preserve">rgano de </w:t>
            </w:r>
            <w:r w:rsidR="00DF598D" w:rsidRPr="00DF598D">
              <w:rPr>
                <w:rFonts w:ascii="Calibri" w:eastAsiaTheme="minorHAnsi" w:hAnsi="Calibri"/>
                <w:i/>
                <w:sz w:val="22"/>
                <w:szCs w:val="22"/>
              </w:rPr>
              <w:t>G</w:t>
            </w:r>
            <w:r w:rsidRPr="00DF598D">
              <w:rPr>
                <w:rFonts w:ascii="Calibri" w:eastAsiaTheme="minorHAnsi" w:hAnsi="Calibri"/>
                <w:i/>
                <w:sz w:val="22"/>
                <w:szCs w:val="22"/>
              </w:rPr>
              <w:t xml:space="preserve">estión de la DOP Cebreros y se aprueba su </w:t>
            </w:r>
            <w:r w:rsidR="00DF598D" w:rsidRPr="00DF598D">
              <w:rPr>
                <w:rFonts w:ascii="Calibri" w:eastAsiaTheme="minorHAnsi" w:hAnsi="Calibri"/>
                <w:i/>
                <w:sz w:val="22"/>
                <w:szCs w:val="22"/>
              </w:rPr>
              <w:t>R</w:t>
            </w:r>
            <w:r w:rsidR="00DF598D">
              <w:rPr>
                <w:rFonts w:ascii="Calibri" w:eastAsiaTheme="minorHAnsi" w:hAnsi="Calibri"/>
                <w:i/>
                <w:sz w:val="22"/>
                <w:szCs w:val="22"/>
              </w:rPr>
              <w:t>eglamento</w:t>
            </w:r>
            <w:r w:rsidR="0033226C">
              <w:rPr>
                <w:rFonts w:ascii="Calibri" w:eastAsiaTheme="minorHAnsi" w:hAnsi="Calibri"/>
                <w:i/>
                <w:sz w:val="22"/>
                <w:szCs w:val="22"/>
              </w:rPr>
              <w:t>)</w:t>
            </w:r>
            <w:r w:rsidR="00DF598D">
              <w:rPr>
                <w:rFonts w:ascii="Calibri" w:eastAsiaTheme="minorHAnsi" w:hAnsi="Calibri"/>
                <w:i/>
                <w:sz w:val="22"/>
                <w:szCs w:val="22"/>
              </w:rPr>
              <w:t xml:space="preserve">. </w:t>
            </w:r>
          </w:p>
        </w:tc>
      </w:tr>
    </w:tbl>
    <w:p w:rsidR="00EA1AA5" w:rsidRPr="003B6E91" w:rsidRDefault="00EA1AA5" w:rsidP="00EA1AA5">
      <w:pPr>
        <w:pStyle w:val="Prrafodelista"/>
        <w:spacing w:before="120" w:after="240" w:line="320" w:lineRule="exact"/>
        <w:ind w:left="284"/>
        <w:jc w:val="both"/>
        <w:rPr>
          <w:rFonts w:ascii="Calibri" w:hAnsi="Calibri"/>
          <w:i/>
        </w:rPr>
      </w:pPr>
    </w:p>
    <w:p w:rsidR="00EA1AA5" w:rsidRPr="00DB027E" w:rsidRDefault="00EA1AA5" w:rsidP="00EA1AA5">
      <w:pPr>
        <w:pStyle w:val="Prrafodelista"/>
        <w:spacing w:before="120" w:after="240" w:line="320" w:lineRule="exact"/>
        <w:ind w:left="284"/>
        <w:jc w:val="both"/>
        <w:rPr>
          <w:rFonts w:ascii="Calibri" w:hAnsi="Calibri"/>
          <w:i/>
        </w:rPr>
      </w:pPr>
      <w:r w:rsidRPr="00DB027E">
        <w:rPr>
          <w:rFonts w:ascii="Calibri" w:hAnsi="Calibri"/>
          <w:i/>
        </w:rPr>
        <w:t>Estatuto jurídico, tamaño y composición (en el caso de personas jurídicas):</w:t>
      </w:r>
    </w:p>
    <w:tbl>
      <w:tblPr>
        <w:tblStyle w:val="Tablaconcuadrcula"/>
        <w:tblW w:w="0" w:type="auto"/>
        <w:jc w:val="center"/>
        <w:tblLook w:val="04A0" w:firstRow="1" w:lastRow="0" w:firstColumn="1" w:lastColumn="0" w:noHBand="0" w:noVBand="1"/>
      </w:tblPr>
      <w:tblGrid>
        <w:gridCol w:w="8608"/>
      </w:tblGrid>
      <w:tr w:rsidR="00EA1AA5" w:rsidRPr="0033226C" w:rsidTr="009840C8">
        <w:trPr>
          <w:trHeight w:val="598"/>
          <w:jc w:val="center"/>
        </w:trPr>
        <w:tc>
          <w:tcPr>
            <w:tcW w:w="8644" w:type="dxa"/>
            <w:vAlign w:val="center"/>
          </w:tcPr>
          <w:p w:rsidR="00DF598D" w:rsidRDefault="00DF598D" w:rsidP="001411BF">
            <w:pPr>
              <w:pStyle w:val="Prrafodelista"/>
              <w:spacing w:before="120" w:after="240" w:line="320" w:lineRule="exact"/>
              <w:ind w:left="0"/>
              <w:jc w:val="both"/>
              <w:rPr>
                <w:rFonts w:ascii="Calibri" w:hAnsi="Calibri"/>
              </w:rPr>
            </w:pPr>
            <w:r>
              <w:rPr>
                <w:rFonts w:ascii="Calibri" w:hAnsi="Calibri"/>
              </w:rPr>
              <w:t>Asociación en el ámbito de la Ley 1/2002, de 22 de marzo, reguladora del derecho de asociación.</w:t>
            </w:r>
          </w:p>
          <w:p w:rsidR="001411BF" w:rsidRDefault="001411BF" w:rsidP="001411BF">
            <w:pPr>
              <w:pStyle w:val="Prrafodelista"/>
              <w:spacing w:before="120" w:after="240" w:line="320" w:lineRule="exact"/>
              <w:ind w:left="0"/>
              <w:jc w:val="both"/>
              <w:rPr>
                <w:rFonts w:ascii="Calibri" w:hAnsi="Calibri"/>
              </w:rPr>
            </w:pPr>
            <w:r>
              <w:rPr>
                <w:rFonts w:ascii="Calibri" w:hAnsi="Calibri"/>
              </w:rPr>
              <w:t>Posee personalidad jurídica propia, autonomía económica, plena capacidad de obrar para el cumplimiento de sus funciones, no tiene ánimo de lucro y en su órgano de dirección (Junta Directiva) están representados de forma paritaria los viticultores y las bodegas.</w:t>
            </w:r>
          </w:p>
          <w:p w:rsidR="001411BF" w:rsidRPr="00DB027E" w:rsidRDefault="001411BF" w:rsidP="001411BF">
            <w:pPr>
              <w:pStyle w:val="Prrafodelista"/>
              <w:spacing w:before="120" w:after="240" w:line="320" w:lineRule="exact"/>
              <w:ind w:left="0"/>
              <w:jc w:val="both"/>
              <w:rPr>
                <w:rFonts w:ascii="Calibri" w:hAnsi="Calibri"/>
              </w:rPr>
            </w:pPr>
          </w:p>
        </w:tc>
      </w:tr>
    </w:tbl>
    <w:p w:rsidR="00EA1AA5" w:rsidRPr="00DB027E" w:rsidRDefault="00EA1AA5" w:rsidP="00EA1AA5">
      <w:pPr>
        <w:pStyle w:val="Prrafodelista"/>
        <w:spacing w:before="120" w:after="240" w:line="320" w:lineRule="exact"/>
        <w:ind w:left="284"/>
        <w:jc w:val="both"/>
        <w:rPr>
          <w:rFonts w:ascii="Calibri" w:hAnsi="Calibri"/>
        </w:rPr>
      </w:pPr>
    </w:p>
    <w:p w:rsidR="00EA1AA5" w:rsidRPr="00DB027E" w:rsidRDefault="00EA1AA5" w:rsidP="00EA1AA5">
      <w:pPr>
        <w:pStyle w:val="Prrafodelista"/>
        <w:spacing w:before="120" w:after="240" w:line="320" w:lineRule="exact"/>
        <w:ind w:left="284"/>
        <w:jc w:val="both"/>
        <w:rPr>
          <w:rFonts w:ascii="Calibri" w:hAnsi="Calibri"/>
          <w:i/>
        </w:rPr>
      </w:pPr>
      <w:r w:rsidRPr="00DB027E">
        <w:rPr>
          <w:rFonts w:ascii="Calibri" w:hAnsi="Calibri"/>
          <w:i/>
        </w:rPr>
        <w:t xml:space="preserve">Nacionalidad (en el caso de personas físicas): </w:t>
      </w:r>
    </w:p>
    <w:tbl>
      <w:tblPr>
        <w:tblStyle w:val="Tablaconcuadrcula"/>
        <w:tblW w:w="0" w:type="auto"/>
        <w:jc w:val="center"/>
        <w:tblLook w:val="04A0" w:firstRow="1" w:lastRow="0" w:firstColumn="1" w:lastColumn="0" w:noHBand="0" w:noVBand="1"/>
      </w:tblPr>
      <w:tblGrid>
        <w:gridCol w:w="8608"/>
      </w:tblGrid>
      <w:tr w:rsidR="00EA1AA5" w:rsidRPr="00197E90" w:rsidTr="009840C8">
        <w:trPr>
          <w:trHeight w:val="598"/>
          <w:jc w:val="center"/>
        </w:trPr>
        <w:tc>
          <w:tcPr>
            <w:tcW w:w="8644" w:type="dxa"/>
            <w:vAlign w:val="center"/>
          </w:tcPr>
          <w:p w:rsidR="00EA1AA5" w:rsidRPr="00DB027E" w:rsidRDefault="001411BF" w:rsidP="001411BF">
            <w:pPr>
              <w:pStyle w:val="Prrafodelista"/>
              <w:spacing w:before="120" w:after="240" w:line="320" w:lineRule="exact"/>
              <w:ind w:left="0"/>
              <w:jc w:val="both"/>
              <w:rPr>
                <w:rFonts w:ascii="Calibri" w:hAnsi="Calibri"/>
              </w:rPr>
            </w:pPr>
            <w:r>
              <w:rPr>
                <w:rFonts w:ascii="Calibri" w:hAnsi="Calibri"/>
              </w:rPr>
              <w:t>España</w:t>
            </w:r>
          </w:p>
        </w:tc>
      </w:tr>
    </w:tbl>
    <w:p w:rsidR="00EA1AA5" w:rsidRPr="00DB027E" w:rsidRDefault="00EA1AA5" w:rsidP="00EA1AA5">
      <w:pPr>
        <w:pStyle w:val="Prrafodelista"/>
        <w:spacing w:before="120" w:after="240" w:line="320" w:lineRule="exact"/>
        <w:ind w:left="284"/>
        <w:jc w:val="both"/>
        <w:rPr>
          <w:rFonts w:ascii="Calibri" w:hAnsi="Calibri"/>
        </w:rPr>
      </w:pPr>
    </w:p>
    <w:p w:rsidR="00EA1AA5" w:rsidRPr="00DB027E" w:rsidRDefault="00EA1AA5" w:rsidP="00EA1AA5">
      <w:pPr>
        <w:pStyle w:val="Prrafodelista"/>
        <w:spacing w:before="120" w:after="240" w:line="320" w:lineRule="exact"/>
        <w:ind w:left="284"/>
        <w:jc w:val="both"/>
        <w:rPr>
          <w:rFonts w:ascii="Calibri" w:hAnsi="Calibri"/>
          <w:i/>
        </w:rPr>
      </w:pPr>
      <w:r w:rsidRPr="00DB027E">
        <w:rPr>
          <w:rFonts w:ascii="Calibri" w:hAnsi="Calibri"/>
          <w:i/>
        </w:rPr>
        <w:t>Dirección:</w:t>
      </w:r>
    </w:p>
    <w:tbl>
      <w:tblPr>
        <w:tblStyle w:val="Tablaconcuadrcula"/>
        <w:tblW w:w="8647" w:type="dxa"/>
        <w:jc w:val="center"/>
        <w:tblLayout w:type="fixed"/>
        <w:tblLook w:val="04A0" w:firstRow="1" w:lastRow="0" w:firstColumn="1" w:lastColumn="0" w:noHBand="0" w:noVBand="1"/>
      </w:tblPr>
      <w:tblGrid>
        <w:gridCol w:w="2694"/>
        <w:gridCol w:w="709"/>
        <w:gridCol w:w="1559"/>
        <w:gridCol w:w="1276"/>
        <w:gridCol w:w="2409"/>
      </w:tblGrid>
      <w:tr w:rsidR="00EA1AA5" w:rsidRPr="001411BF" w:rsidTr="009840C8">
        <w:trPr>
          <w:jc w:val="center"/>
        </w:trPr>
        <w:tc>
          <w:tcPr>
            <w:tcW w:w="6238" w:type="dxa"/>
            <w:gridSpan w:val="4"/>
            <w:tcBorders>
              <w:bottom w:val="single" w:sz="4" w:space="0" w:color="auto"/>
            </w:tcBorders>
            <w:shd w:val="clear" w:color="auto" w:fill="auto"/>
            <w:vAlign w:val="center"/>
          </w:tcPr>
          <w:p w:rsidR="00EA1AA5" w:rsidRPr="00DB027E" w:rsidRDefault="00D968D4" w:rsidP="009840C8">
            <w:pPr>
              <w:pStyle w:val="Prrafodelista"/>
              <w:spacing w:before="120" w:after="240" w:line="320" w:lineRule="exact"/>
              <w:ind w:left="106" w:hanging="106"/>
              <w:jc w:val="both"/>
              <w:rPr>
                <w:rFonts w:ascii="Calibri" w:hAnsi="Calibri"/>
              </w:rPr>
            </w:pPr>
            <w:r>
              <w:rPr>
                <w:rFonts w:ascii="Calibri" w:hAnsi="Calibri"/>
              </w:rPr>
              <w:t>C/ San Marcial Nº 4</w:t>
            </w:r>
          </w:p>
        </w:tc>
        <w:tc>
          <w:tcPr>
            <w:tcW w:w="2409" w:type="dxa"/>
            <w:tcBorders>
              <w:bottom w:val="single" w:sz="4" w:space="0" w:color="auto"/>
            </w:tcBorders>
            <w:shd w:val="clear" w:color="auto" w:fill="auto"/>
            <w:vAlign w:val="center"/>
          </w:tcPr>
          <w:p w:rsidR="00EA1AA5" w:rsidRPr="00DB027E" w:rsidRDefault="00EA1AA5" w:rsidP="009840C8">
            <w:pPr>
              <w:pStyle w:val="Prrafodelista"/>
              <w:spacing w:before="120" w:after="240" w:line="320" w:lineRule="exact"/>
              <w:ind w:left="284" w:hanging="106"/>
              <w:jc w:val="both"/>
              <w:rPr>
                <w:rFonts w:ascii="Calibri" w:hAnsi="Calibri"/>
              </w:rPr>
            </w:pPr>
          </w:p>
        </w:tc>
      </w:tr>
      <w:tr w:rsidR="00EA1AA5" w:rsidRPr="001411BF" w:rsidTr="009840C8">
        <w:trPr>
          <w:jc w:val="center"/>
        </w:trPr>
        <w:tc>
          <w:tcPr>
            <w:tcW w:w="3403" w:type="dxa"/>
            <w:gridSpan w:val="2"/>
            <w:tcBorders>
              <w:bottom w:val="single" w:sz="4" w:space="0" w:color="auto"/>
            </w:tcBorders>
            <w:shd w:val="clear" w:color="auto" w:fill="auto"/>
            <w:vAlign w:val="center"/>
          </w:tcPr>
          <w:p w:rsidR="00EA1AA5" w:rsidRPr="003B6E91" w:rsidRDefault="00EA1AA5" w:rsidP="009840C8">
            <w:pPr>
              <w:spacing w:before="120" w:line="320" w:lineRule="exact"/>
              <w:rPr>
                <w:rFonts w:ascii="Calibri" w:eastAsiaTheme="minorHAnsi" w:hAnsi="Calibri"/>
                <w:sz w:val="22"/>
                <w:szCs w:val="22"/>
              </w:rPr>
            </w:pPr>
            <w:r w:rsidRPr="003B6E91">
              <w:rPr>
                <w:rFonts w:ascii="Calibri" w:eastAsiaTheme="minorHAnsi" w:hAnsi="Calibri"/>
                <w:sz w:val="22"/>
                <w:szCs w:val="22"/>
              </w:rPr>
              <w:t>Código postal:</w:t>
            </w:r>
            <w:r w:rsidR="001411BF">
              <w:rPr>
                <w:rFonts w:ascii="Calibri" w:eastAsiaTheme="minorHAnsi" w:hAnsi="Calibri"/>
                <w:sz w:val="22"/>
                <w:szCs w:val="22"/>
              </w:rPr>
              <w:t xml:space="preserve"> 05260</w:t>
            </w:r>
          </w:p>
        </w:tc>
        <w:tc>
          <w:tcPr>
            <w:tcW w:w="5244" w:type="dxa"/>
            <w:gridSpan w:val="3"/>
            <w:tcBorders>
              <w:bottom w:val="single" w:sz="4" w:space="0" w:color="auto"/>
            </w:tcBorders>
            <w:shd w:val="clear" w:color="auto" w:fill="auto"/>
            <w:vAlign w:val="center"/>
          </w:tcPr>
          <w:p w:rsidR="00EA1AA5" w:rsidRPr="00DB027E" w:rsidRDefault="00EA1AA5" w:rsidP="009840C8">
            <w:pPr>
              <w:pStyle w:val="Prrafodelista"/>
              <w:spacing w:before="120" w:after="240" w:line="320" w:lineRule="exact"/>
              <w:ind w:left="106" w:hanging="106"/>
              <w:jc w:val="both"/>
              <w:rPr>
                <w:rFonts w:ascii="Calibri" w:hAnsi="Calibri"/>
              </w:rPr>
            </w:pPr>
            <w:r w:rsidRPr="00DB027E">
              <w:rPr>
                <w:rFonts w:ascii="Calibri" w:hAnsi="Calibri"/>
              </w:rPr>
              <w:t>Localidad:</w:t>
            </w:r>
            <w:r w:rsidR="001411BF">
              <w:rPr>
                <w:rFonts w:ascii="Calibri" w:hAnsi="Calibri"/>
              </w:rPr>
              <w:t xml:space="preserve"> Cebreros (Ávila)</w:t>
            </w:r>
          </w:p>
        </w:tc>
      </w:tr>
      <w:tr w:rsidR="00EA1AA5" w:rsidRPr="001411BF" w:rsidTr="009840C8">
        <w:trPr>
          <w:jc w:val="center"/>
        </w:trPr>
        <w:tc>
          <w:tcPr>
            <w:tcW w:w="8647" w:type="dxa"/>
            <w:gridSpan w:val="5"/>
            <w:tcBorders>
              <w:bottom w:val="single" w:sz="4" w:space="0" w:color="auto"/>
            </w:tcBorders>
            <w:shd w:val="clear" w:color="auto" w:fill="auto"/>
            <w:vAlign w:val="center"/>
          </w:tcPr>
          <w:p w:rsidR="00EA1AA5" w:rsidRPr="00DB027E" w:rsidRDefault="00EA1AA5" w:rsidP="009840C8">
            <w:pPr>
              <w:pStyle w:val="Prrafodelista"/>
              <w:spacing w:before="120" w:after="240" w:line="320" w:lineRule="exact"/>
              <w:ind w:left="106" w:hanging="106"/>
              <w:jc w:val="both"/>
              <w:rPr>
                <w:rFonts w:ascii="Calibri" w:hAnsi="Calibri"/>
              </w:rPr>
            </w:pPr>
            <w:r w:rsidRPr="00DB027E">
              <w:rPr>
                <w:rFonts w:ascii="Calibri" w:hAnsi="Calibri"/>
              </w:rPr>
              <w:t>País: España</w:t>
            </w:r>
          </w:p>
        </w:tc>
      </w:tr>
      <w:tr w:rsidR="00EA1AA5" w:rsidRPr="001411BF" w:rsidTr="009840C8">
        <w:trPr>
          <w:trHeight w:val="503"/>
          <w:jc w:val="center"/>
        </w:trPr>
        <w:tc>
          <w:tcPr>
            <w:tcW w:w="2694" w:type="dxa"/>
            <w:shd w:val="clear" w:color="auto" w:fill="auto"/>
            <w:vAlign w:val="center"/>
          </w:tcPr>
          <w:p w:rsidR="00EA1AA5" w:rsidRPr="003B6E91" w:rsidRDefault="00EA1AA5" w:rsidP="009840C8">
            <w:pPr>
              <w:spacing w:before="120" w:line="320" w:lineRule="exact"/>
              <w:rPr>
                <w:rFonts w:ascii="Calibri" w:eastAsiaTheme="minorHAnsi" w:hAnsi="Calibri"/>
                <w:sz w:val="22"/>
                <w:szCs w:val="22"/>
              </w:rPr>
            </w:pPr>
            <w:r w:rsidRPr="003B6E91">
              <w:rPr>
                <w:rFonts w:ascii="Calibri" w:eastAsiaTheme="minorHAnsi" w:hAnsi="Calibri"/>
                <w:sz w:val="22"/>
                <w:szCs w:val="22"/>
              </w:rPr>
              <w:t>Teléfono</w:t>
            </w:r>
            <w:r w:rsidRPr="003B6E91">
              <w:rPr>
                <w:rFonts w:ascii="Calibri" w:hAnsi="Calibri"/>
                <w:sz w:val="22"/>
                <w:szCs w:val="22"/>
              </w:rPr>
              <w:t>:</w:t>
            </w:r>
            <w:r w:rsidR="001411BF">
              <w:rPr>
                <w:rFonts w:ascii="Calibri" w:hAnsi="Calibri"/>
                <w:sz w:val="22"/>
                <w:szCs w:val="22"/>
              </w:rPr>
              <w:t xml:space="preserve"> +34 616416542</w:t>
            </w:r>
          </w:p>
        </w:tc>
        <w:tc>
          <w:tcPr>
            <w:tcW w:w="2268" w:type="dxa"/>
            <w:gridSpan w:val="2"/>
            <w:shd w:val="clear" w:color="auto" w:fill="auto"/>
            <w:vAlign w:val="center"/>
          </w:tcPr>
          <w:p w:rsidR="00EA1AA5" w:rsidRPr="003B6E91" w:rsidRDefault="00EA1AA5" w:rsidP="009840C8">
            <w:pPr>
              <w:spacing w:before="120" w:line="320" w:lineRule="exact"/>
              <w:rPr>
                <w:rFonts w:ascii="Calibri" w:eastAsiaTheme="minorHAnsi" w:hAnsi="Calibri"/>
                <w:sz w:val="22"/>
                <w:szCs w:val="22"/>
              </w:rPr>
            </w:pPr>
            <w:r w:rsidRPr="003B6E91">
              <w:rPr>
                <w:rFonts w:ascii="Calibri" w:eastAsiaTheme="minorHAnsi" w:hAnsi="Calibri"/>
                <w:sz w:val="22"/>
                <w:szCs w:val="22"/>
              </w:rPr>
              <w:t>Fax:</w:t>
            </w:r>
          </w:p>
        </w:tc>
        <w:tc>
          <w:tcPr>
            <w:tcW w:w="3685" w:type="dxa"/>
            <w:gridSpan w:val="2"/>
            <w:shd w:val="clear" w:color="auto" w:fill="auto"/>
            <w:vAlign w:val="center"/>
          </w:tcPr>
          <w:p w:rsidR="00EA1AA5" w:rsidRPr="00DB027E" w:rsidRDefault="00EA1AA5" w:rsidP="009840C8">
            <w:pPr>
              <w:pStyle w:val="Prrafodelista"/>
              <w:spacing w:before="120" w:after="240" w:line="320" w:lineRule="exact"/>
              <w:ind w:left="106" w:hanging="106"/>
              <w:jc w:val="both"/>
              <w:rPr>
                <w:rFonts w:ascii="Calibri" w:hAnsi="Calibri"/>
              </w:rPr>
            </w:pPr>
            <w:r w:rsidRPr="00DB027E">
              <w:rPr>
                <w:rFonts w:ascii="Calibri" w:hAnsi="Calibri"/>
              </w:rPr>
              <w:t>E-mail:</w:t>
            </w:r>
            <w:r w:rsidR="001411BF">
              <w:rPr>
                <w:rFonts w:ascii="Calibri" w:hAnsi="Calibri"/>
              </w:rPr>
              <w:t xml:space="preserve"> vinoscebreros@gmail.com</w:t>
            </w:r>
          </w:p>
        </w:tc>
      </w:tr>
    </w:tbl>
    <w:p w:rsidR="00EA1AA5" w:rsidRPr="00380406" w:rsidRDefault="00EA1AA5" w:rsidP="00380406">
      <w:pPr>
        <w:spacing w:before="120" w:line="320" w:lineRule="exact"/>
        <w:rPr>
          <w:rFonts w:ascii="Calibri" w:hAnsi="Calibri"/>
        </w:rPr>
      </w:pPr>
    </w:p>
    <w:p w:rsidR="00EA1AA5" w:rsidRPr="00DB027E" w:rsidRDefault="00EA1AA5" w:rsidP="00EA1AA5">
      <w:pPr>
        <w:pStyle w:val="Prrafodelista"/>
        <w:numPr>
          <w:ilvl w:val="0"/>
          <w:numId w:val="29"/>
        </w:numPr>
        <w:spacing w:before="120" w:after="240" w:line="320" w:lineRule="exact"/>
        <w:jc w:val="both"/>
        <w:rPr>
          <w:rFonts w:ascii="Calibri" w:hAnsi="Calibri"/>
          <w:b/>
        </w:rPr>
      </w:pPr>
      <w:r w:rsidRPr="00DB027E">
        <w:rPr>
          <w:rFonts w:ascii="Calibri" w:hAnsi="Calibri"/>
          <w:b/>
        </w:rPr>
        <w:t>Intermediarios.</w:t>
      </w:r>
    </w:p>
    <w:p w:rsidR="00EA1AA5" w:rsidRPr="00DB027E" w:rsidRDefault="00EA1AA5" w:rsidP="00EA1AA5">
      <w:pPr>
        <w:pStyle w:val="Prrafodelista"/>
        <w:spacing w:before="120" w:after="240" w:line="320" w:lineRule="exact"/>
        <w:ind w:left="0"/>
        <w:jc w:val="both"/>
        <w:rPr>
          <w:rFonts w:ascii="Calibri" w:hAnsi="Calibri"/>
        </w:rPr>
      </w:pPr>
    </w:p>
    <w:p w:rsidR="00EA1AA5" w:rsidRPr="00DB027E" w:rsidRDefault="00EA1AA5" w:rsidP="00EA1AA5">
      <w:pPr>
        <w:pStyle w:val="Prrafodelista"/>
        <w:spacing w:before="120" w:after="240" w:line="320" w:lineRule="exact"/>
        <w:ind w:left="0"/>
        <w:jc w:val="both"/>
        <w:rPr>
          <w:rFonts w:ascii="Calibri" w:hAnsi="Calibri"/>
          <w:i/>
        </w:rPr>
      </w:pPr>
      <w:r w:rsidRPr="00DB027E">
        <w:rPr>
          <w:rFonts w:ascii="Calibri" w:hAnsi="Calibri"/>
          <w:i/>
        </w:rPr>
        <w:t xml:space="preserve">Nombre del intermediario: </w:t>
      </w:r>
    </w:p>
    <w:tbl>
      <w:tblPr>
        <w:tblStyle w:val="Tablaconcuadrcula"/>
        <w:tblW w:w="0" w:type="auto"/>
        <w:jc w:val="center"/>
        <w:tblLook w:val="04A0" w:firstRow="1" w:lastRow="0" w:firstColumn="1" w:lastColumn="0" w:noHBand="0" w:noVBand="1"/>
      </w:tblPr>
      <w:tblGrid>
        <w:gridCol w:w="8608"/>
      </w:tblGrid>
      <w:tr w:rsidR="00EA1AA5" w:rsidRPr="0033226C" w:rsidTr="009840C8">
        <w:trPr>
          <w:trHeight w:val="598"/>
          <w:jc w:val="center"/>
        </w:trPr>
        <w:tc>
          <w:tcPr>
            <w:tcW w:w="8644" w:type="dxa"/>
            <w:vAlign w:val="center"/>
          </w:tcPr>
          <w:p w:rsidR="00EA1AA5" w:rsidRPr="00DB027E" w:rsidRDefault="00EA1AA5" w:rsidP="009840C8">
            <w:pPr>
              <w:pStyle w:val="Prrafodelista"/>
              <w:spacing w:before="120" w:after="240" w:line="320" w:lineRule="exact"/>
              <w:rPr>
                <w:rFonts w:ascii="Calibri" w:hAnsi="Calibri"/>
              </w:rPr>
            </w:pPr>
          </w:p>
          <w:p w:rsidR="00EA1AA5" w:rsidRPr="00DB027E" w:rsidRDefault="00EA1AA5" w:rsidP="009840C8">
            <w:pPr>
              <w:pStyle w:val="Prrafodelista"/>
              <w:spacing w:before="120" w:after="240" w:line="320" w:lineRule="exact"/>
              <w:ind w:left="104"/>
              <w:rPr>
                <w:rFonts w:ascii="Calibri" w:hAnsi="Calibri"/>
              </w:rPr>
            </w:pPr>
            <w:r w:rsidRPr="00DB027E">
              <w:rPr>
                <w:rFonts w:ascii="Calibri" w:hAnsi="Calibri"/>
              </w:rPr>
              <w:t xml:space="preserve">Ministerio de Agricultura, </w:t>
            </w:r>
            <w:r>
              <w:rPr>
                <w:rFonts w:ascii="Calibri" w:hAnsi="Calibri"/>
              </w:rPr>
              <w:t>Pesca y Alimentación</w:t>
            </w:r>
          </w:p>
          <w:p w:rsidR="00EA1AA5" w:rsidRDefault="00EA1AA5" w:rsidP="009840C8">
            <w:pPr>
              <w:pStyle w:val="Prrafodelista"/>
              <w:spacing w:before="120" w:after="240" w:line="320" w:lineRule="exact"/>
              <w:ind w:left="104"/>
              <w:rPr>
                <w:rFonts w:ascii="Calibri" w:hAnsi="Calibri"/>
              </w:rPr>
            </w:pPr>
            <w:r w:rsidRPr="00DB027E">
              <w:rPr>
                <w:rFonts w:ascii="Calibri" w:hAnsi="Calibri"/>
              </w:rPr>
              <w:lastRenderedPageBreak/>
              <w:t>Dirección General de la Industria Alimentaria</w:t>
            </w:r>
          </w:p>
          <w:p w:rsidR="00EA1AA5" w:rsidRPr="00DB027E" w:rsidRDefault="00EA1AA5" w:rsidP="009840C8">
            <w:pPr>
              <w:pStyle w:val="Prrafodelista"/>
              <w:spacing w:before="120" w:after="240" w:line="320" w:lineRule="exact"/>
              <w:ind w:left="104"/>
              <w:rPr>
                <w:rFonts w:ascii="Calibri" w:hAnsi="Calibri"/>
              </w:rPr>
            </w:pPr>
            <w:r w:rsidRPr="00DB027E">
              <w:rPr>
                <w:rFonts w:ascii="Calibri" w:hAnsi="Calibri"/>
              </w:rPr>
              <w:t xml:space="preserve">Subdirección General de </w:t>
            </w:r>
            <w:r>
              <w:rPr>
                <w:rFonts w:ascii="Calibri" w:hAnsi="Calibri"/>
              </w:rPr>
              <w:t xml:space="preserve">la </w:t>
            </w:r>
            <w:r w:rsidRPr="00DB027E">
              <w:rPr>
                <w:rFonts w:ascii="Calibri" w:hAnsi="Calibri"/>
              </w:rPr>
              <w:t xml:space="preserve">Calidad Diferenciada y </w:t>
            </w:r>
            <w:r>
              <w:rPr>
                <w:rFonts w:ascii="Calibri" w:hAnsi="Calibri"/>
              </w:rPr>
              <w:t>de la Producción Ecológica</w:t>
            </w:r>
          </w:p>
          <w:p w:rsidR="00EA1AA5" w:rsidRPr="00DB027E" w:rsidRDefault="00EA1AA5" w:rsidP="009840C8">
            <w:pPr>
              <w:pStyle w:val="Prrafodelista"/>
              <w:spacing w:before="120" w:after="240" w:line="320" w:lineRule="exact"/>
              <w:rPr>
                <w:rFonts w:ascii="Calibri" w:hAnsi="Calibri"/>
              </w:rPr>
            </w:pPr>
          </w:p>
        </w:tc>
      </w:tr>
    </w:tbl>
    <w:p w:rsidR="00EA1AA5" w:rsidRPr="00DB027E" w:rsidRDefault="00EA1AA5" w:rsidP="00EA1AA5">
      <w:pPr>
        <w:pStyle w:val="Prrafodelista"/>
        <w:spacing w:before="120" w:after="240" w:line="320" w:lineRule="exact"/>
        <w:jc w:val="both"/>
        <w:rPr>
          <w:rFonts w:ascii="Calibri" w:hAnsi="Calibri"/>
        </w:rPr>
      </w:pPr>
    </w:p>
    <w:p w:rsidR="00EA1AA5" w:rsidRPr="00DB027E" w:rsidRDefault="00EA1AA5" w:rsidP="00EA1AA5">
      <w:pPr>
        <w:pStyle w:val="Prrafodelista"/>
        <w:spacing w:before="120" w:after="240" w:line="320" w:lineRule="exact"/>
        <w:ind w:left="0"/>
        <w:jc w:val="both"/>
        <w:rPr>
          <w:rFonts w:ascii="Calibri" w:hAnsi="Calibri"/>
          <w:i/>
        </w:rPr>
      </w:pPr>
      <w:r w:rsidRPr="00DB027E">
        <w:rPr>
          <w:rFonts w:ascii="Calibri" w:hAnsi="Calibri"/>
          <w:i/>
        </w:rPr>
        <w:t xml:space="preserve">Dirección: </w:t>
      </w:r>
    </w:p>
    <w:p w:rsidR="00EA1AA5" w:rsidRPr="00DB027E" w:rsidRDefault="00EA1AA5" w:rsidP="00EA1AA5">
      <w:pPr>
        <w:pStyle w:val="Prrafodelista"/>
        <w:spacing w:before="120" w:after="240" w:line="320" w:lineRule="exact"/>
        <w:jc w:val="both"/>
        <w:rPr>
          <w:rFonts w:ascii="Calibri" w:hAnsi="Calibri"/>
          <w:i/>
        </w:rPr>
      </w:pPr>
    </w:p>
    <w:tbl>
      <w:tblPr>
        <w:tblStyle w:val="Tablaconcuadrcula"/>
        <w:tblW w:w="8647" w:type="dxa"/>
        <w:jc w:val="center"/>
        <w:tblLayout w:type="fixed"/>
        <w:tblLook w:val="04A0" w:firstRow="1" w:lastRow="0" w:firstColumn="1" w:lastColumn="0" w:noHBand="0" w:noVBand="1"/>
      </w:tblPr>
      <w:tblGrid>
        <w:gridCol w:w="2907"/>
        <w:gridCol w:w="496"/>
        <w:gridCol w:w="1914"/>
        <w:gridCol w:w="921"/>
        <w:gridCol w:w="2409"/>
      </w:tblGrid>
      <w:tr w:rsidR="00EA1AA5" w:rsidRPr="00DB027E" w:rsidTr="009840C8">
        <w:trPr>
          <w:jc w:val="center"/>
        </w:trPr>
        <w:tc>
          <w:tcPr>
            <w:tcW w:w="6238" w:type="dxa"/>
            <w:gridSpan w:val="4"/>
            <w:tcBorders>
              <w:bottom w:val="single" w:sz="4" w:space="0" w:color="auto"/>
            </w:tcBorders>
            <w:shd w:val="clear" w:color="auto" w:fill="auto"/>
          </w:tcPr>
          <w:p w:rsidR="00EA1AA5" w:rsidRPr="00DB027E" w:rsidRDefault="00EA1AA5" w:rsidP="009840C8">
            <w:pPr>
              <w:pStyle w:val="Prrafodelista"/>
              <w:spacing w:before="120" w:after="240" w:line="320" w:lineRule="exact"/>
              <w:ind w:left="106"/>
              <w:rPr>
                <w:rFonts w:ascii="Calibri" w:hAnsi="Calibri"/>
              </w:rPr>
            </w:pPr>
            <w:r w:rsidRPr="00DB027E">
              <w:rPr>
                <w:rFonts w:ascii="Calibri" w:hAnsi="Calibri"/>
              </w:rPr>
              <w:t xml:space="preserve">Dirección: Paseo Infanta Isabel </w:t>
            </w:r>
          </w:p>
        </w:tc>
        <w:tc>
          <w:tcPr>
            <w:tcW w:w="2409" w:type="dxa"/>
            <w:tcBorders>
              <w:bottom w:val="single" w:sz="4" w:space="0" w:color="auto"/>
            </w:tcBorders>
            <w:shd w:val="clear" w:color="auto" w:fill="auto"/>
          </w:tcPr>
          <w:p w:rsidR="00EA1AA5" w:rsidRPr="00DB027E" w:rsidRDefault="00EA1AA5" w:rsidP="009840C8">
            <w:pPr>
              <w:pStyle w:val="Prrafodelista"/>
              <w:spacing w:before="120" w:after="240" w:line="320" w:lineRule="exact"/>
              <w:ind w:left="106"/>
              <w:rPr>
                <w:rFonts w:ascii="Calibri" w:hAnsi="Calibri"/>
              </w:rPr>
            </w:pPr>
            <w:r w:rsidRPr="00DB027E">
              <w:rPr>
                <w:rFonts w:ascii="Calibri" w:hAnsi="Calibri"/>
              </w:rPr>
              <w:t>Nº: 1</w:t>
            </w:r>
          </w:p>
        </w:tc>
      </w:tr>
      <w:tr w:rsidR="00EA1AA5" w:rsidRPr="00DB027E" w:rsidTr="009840C8">
        <w:trPr>
          <w:jc w:val="center"/>
        </w:trPr>
        <w:tc>
          <w:tcPr>
            <w:tcW w:w="3403" w:type="dxa"/>
            <w:gridSpan w:val="2"/>
            <w:tcBorders>
              <w:bottom w:val="single" w:sz="4" w:space="0" w:color="auto"/>
            </w:tcBorders>
            <w:shd w:val="clear" w:color="auto" w:fill="auto"/>
          </w:tcPr>
          <w:p w:rsidR="00EA1AA5" w:rsidRPr="00DB027E" w:rsidRDefault="00EA1AA5" w:rsidP="009840C8">
            <w:pPr>
              <w:pStyle w:val="Prrafodelista"/>
              <w:spacing w:before="120" w:after="240" w:line="320" w:lineRule="exact"/>
              <w:ind w:left="106"/>
              <w:rPr>
                <w:rFonts w:ascii="Calibri" w:hAnsi="Calibri"/>
              </w:rPr>
            </w:pPr>
            <w:r w:rsidRPr="00DB027E">
              <w:rPr>
                <w:rFonts w:ascii="Calibri" w:hAnsi="Calibri"/>
              </w:rPr>
              <w:t>Código postal: 28071</w:t>
            </w:r>
          </w:p>
        </w:tc>
        <w:tc>
          <w:tcPr>
            <w:tcW w:w="5244" w:type="dxa"/>
            <w:gridSpan w:val="3"/>
            <w:tcBorders>
              <w:bottom w:val="single" w:sz="4" w:space="0" w:color="auto"/>
            </w:tcBorders>
            <w:shd w:val="clear" w:color="auto" w:fill="auto"/>
          </w:tcPr>
          <w:p w:rsidR="00EA1AA5" w:rsidRPr="00DB027E" w:rsidRDefault="00EA1AA5" w:rsidP="009840C8">
            <w:pPr>
              <w:pStyle w:val="Prrafodelista"/>
              <w:spacing w:before="120" w:after="240" w:line="320" w:lineRule="exact"/>
              <w:ind w:left="106"/>
              <w:rPr>
                <w:rFonts w:ascii="Calibri" w:hAnsi="Calibri"/>
              </w:rPr>
            </w:pPr>
            <w:r w:rsidRPr="00DB027E">
              <w:rPr>
                <w:rFonts w:ascii="Calibri" w:hAnsi="Calibri"/>
              </w:rPr>
              <w:t>Localidad: MADRID</w:t>
            </w:r>
          </w:p>
        </w:tc>
      </w:tr>
      <w:tr w:rsidR="00EA1AA5" w:rsidRPr="00DB027E" w:rsidTr="009840C8">
        <w:trPr>
          <w:jc w:val="center"/>
        </w:trPr>
        <w:tc>
          <w:tcPr>
            <w:tcW w:w="8647" w:type="dxa"/>
            <w:gridSpan w:val="5"/>
            <w:tcBorders>
              <w:bottom w:val="single" w:sz="4" w:space="0" w:color="auto"/>
            </w:tcBorders>
            <w:shd w:val="clear" w:color="auto" w:fill="auto"/>
          </w:tcPr>
          <w:p w:rsidR="00EA1AA5" w:rsidRPr="00DB027E" w:rsidRDefault="00EA1AA5" w:rsidP="009840C8">
            <w:pPr>
              <w:pStyle w:val="Prrafodelista"/>
              <w:spacing w:before="120" w:after="240" w:line="320" w:lineRule="exact"/>
              <w:ind w:left="106"/>
              <w:rPr>
                <w:rFonts w:ascii="Calibri" w:hAnsi="Calibri"/>
              </w:rPr>
            </w:pPr>
            <w:r w:rsidRPr="00DB027E">
              <w:rPr>
                <w:rFonts w:ascii="Calibri" w:hAnsi="Calibri"/>
              </w:rPr>
              <w:t>País: ESPAÑA</w:t>
            </w:r>
          </w:p>
        </w:tc>
      </w:tr>
      <w:tr w:rsidR="00EA1AA5" w:rsidRPr="00DB027E" w:rsidTr="009840C8">
        <w:trPr>
          <w:trHeight w:val="287"/>
          <w:jc w:val="center"/>
        </w:trPr>
        <w:tc>
          <w:tcPr>
            <w:tcW w:w="2907" w:type="dxa"/>
            <w:shd w:val="clear" w:color="auto" w:fill="auto"/>
          </w:tcPr>
          <w:p w:rsidR="00EA1AA5" w:rsidRPr="00DB027E" w:rsidRDefault="00EA1AA5" w:rsidP="009840C8">
            <w:pPr>
              <w:pStyle w:val="Prrafodelista"/>
              <w:spacing w:before="120" w:after="240" w:line="320" w:lineRule="exact"/>
              <w:ind w:left="106"/>
              <w:rPr>
                <w:rFonts w:ascii="Calibri" w:hAnsi="Calibri"/>
              </w:rPr>
            </w:pPr>
            <w:r w:rsidRPr="00DB027E">
              <w:rPr>
                <w:rFonts w:ascii="Calibri" w:hAnsi="Calibri"/>
              </w:rPr>
              <w:t>Teléfono: +34 91 347 53 97</w:t>
            </w:r>
          </w:p>
          <w:p w:rsidR="00EA1AA5" w:rsidRPr="00DB027E" w:rsidRDefault="00EA1AA5" w:rsidP="009840C8">
            <w:pPr>
              <w:pStyle w:val="Prrafodelista"/>
              <w:spacing w:before="120" w:after="240" w:line="320" w:lineRule="exact"/>
              <w:ind w:left="106"/>
              <w:rPr>
                <w:rFonts w:ascii="Calibri" w:hAnsi="Calibri"/>
              </w:rPr>
            </w:pPr>
          </w:p>
        </w:tc>
        <w:tc>
          <w:tcPr>
            <w:tcW w:w="2410" w:type="dxa"/>
            <w:gridSpan w:val="2"/>
            <w:shd w:val="clear" w:color="auto" w:fill="auto"/>
          </w:tcPr>
          <w:p w:rsidR="00EA1AA5" w:rsidRPr="00DB027E" w:rsidRDefault="00EA1AA5" w:rsidP="009840C8">
            <w:pPr>
              <w:pStyle w:val="Prrafodelista"/>
              <w:spacing w:before="120" w:after="240" w:line="320" w:lineRule="exact"/>
              <w:ind w:left="106"/>
              <w:rPr>
                <w:rFonts w:ascii="Calibri" w:hAnsi="Calibri"/>
              </w:rPr>
            </w:pPr>
            <w:r w:rsidRPr="00DB027E">
              <w:rPr>
                <w:rFonts w:ascii="Calibri" w:hAnsi="Calibri"/>
              </w:rPr>
              <w:t>Fax: +34 91 347 54 10</w:t>
            </w:r>
          </w:p>
          <w:p w:rsidR="00EA1AA5" w:rsidRPr="00DB027E" w:rsidRDefault="00EA1AA5" w:rsidP="009840C8">
            <w:pPr>
              <w:pStyle w:val="Prrafodelista"/>
              <w:spacing w:before="120" w:after="240" w:line="320" w:lineRule="exact"/>
              <w:ind w:left="106"/>
              <w:rPr>
                <w:rFonts w:ascii="Calibri" w:hAnsi="Calibri"/>
              </w:rPr>
            </w:pPr>
          </w:p>
        </w:tc>
        <w:tc>
          <w:tcPr>
            <w:tcW w:w="3330" w:type="dxa"/>
            <w:gridSpan w:val="2"/>
            <w:shd w:val="clear" w:color="auto" w:fill="auto"/>
          </w:tcPr>
          <w:p w:rsidR="00EA1AA5" w:rsidRPr="00DB027E" w:rsidRDefault="00EA1AA5" w:rsidP="009840C8">
            <w:pPr>
              <w:pStyle w:val="Prrafodelista"/>
              <w:spacing w:before="120" w:after="240" w:line="320" w:lineRule="exact"/>
              <w:ind w:left="106"/>
              <w:rPr>
                <w:rFonts w:ascii="Calibri" w:hAnsi="Calibri"/>
              </w:rPr>
            </w:pPr>
            <w:r w:rsidRPr="00DB027E">
              <w:rPr>
                <w:rFonts w:ascii="Calibri" w:hAnsi="Calibri"/>
              </w:rPr>
              <w:t xml:space="preserve">E-mail: </w:t>
            </w:r>
            <w:hyperlink r:id="rId8" w:history="1">
              <w:r w:rsidRPr="0096383D">
                <w:rPr>
                  <w:rFonts w:ascii="Calibri" w:hAnsi="Calibri"/>
                </w:rPr>
                <w:t>sgcdae@magrama.es</w:t>
              </w:r>
            </w:hyperlink>
          </w:p>
          <w:p w:rsidR="00EA1AA5" w:rsidRPr="00DB027E" w:rsidRDefault="00EA1AA5" w:rsidP="009840C8">
            <w:pPr>
              <w:pStyle w:val="Prrafodelista"/>
              <w:spacing w:before="120" w:after="240" w:line="320" w:lineRule="exact"/>
              <w:ind w:left="106"/>
              <w:rPr>
                <w:rFonts w:ascii="Calibri" w:hAnsi="Calibri"/>
              </w:rPr>
            </w:pPr>
          </w:p>
        </w:tc>
      </w:tr>
    </w:tbl>
    <w:p w:rsidR="00EA1AA5" w:rsidRPr="00DB027E" w:rsidRDefault="00EA1AA5" w:rsidP="00EA1AA5">
      <w:pPr>
        <w:pStyle w:val="Prrafodelista"/>
        <w:spacing w:before="120" w:after="240" w:line="320" w:lineRule="exact"/>
        <w:jc w:val="both"/>
        <w:rPr>
          <w:rFonts w:ascii="Calibri" w:hAnsi="Calibri"/>
        </w:rPr>
      </w:pPr>
    </w:p>
    <w:p w:rsidR="00EA1AA5" w:rsidRPr="00DB027E" w:rsidRDefault="00EA1AA5" w:rsidP="00EA1AA5">
      <w:pPr>
        <w:pStyle w:val="Prrafodelista"/>
        <w:numPr>
          <w:ilvl w:val="0"/>
          <w:numId w:val="29"/>
        </w:numPr>
        <w:spacing w:before="120" w:after="240" w:line="320" w:lineRule="exact"/>
        <w:jc w:val="both"/>
        <w:rPr>
          <w:rFonts w:ascii="Calibri" w:hAnsi="Calibri"/>
          <w:b/>
        </w:rPr>
      </w:pPr>
      <w:r w:rsidRPr="00DB027E">
        <w:rPr>
          <w:rFonts w:ascii="Calibri" w:hAnsi="Calibri"/>
          <w:b/>
        </w:rPr>
        <w:t>Autoridad de control competente.</w:t>
      </w:r>
    </w:p>
    <w:p w:rsidR="00EA1AA5" w:rsidRPr="00DB027E" w:rsidRDefault="00EA1AA5" w:rsidP="00EA1AA5">
      <w:pPr>
        <w:pStyle w:val="Prrafodelista"/>
        <w:spacing w:before="120" w:after="240" w:line="320" w:lineRule="exact"/>
        <w:ind w:left="0"/>
        <w:jc w:val="both"/>
        <w:rPr>
          <w:rFonts w:ascii="Calibri" w:hAnsi="Calibri"/>
        </w:rPr>
      </w:pPr>
    </w:p>
    <w:p w:rsidR="00EA1AA5" w:rsidRPr="00DB027E" w:rsidRDefault="00EA1AA5" w:rsidP="00EA1AA5">
      <w:pPr>
        <w:pStyle w:val="Prrafodelista"/>
        <w:spacing w:before="120" w:after="240" w:line="320" w:lineRule="exact"/>
        <w:ind w:left="0"/>
        <w:jc w:val="both"/>
        <w:rPr>
          <w:rFonts w:ascii="Calibri" w:hAnsi="Calibri"/>
          <w:i/>
        </w:rPr>
      </w:pPr>
      <w:r w:rsidRPr="00DB027E">
        <w:rPr>
          <w:rFonts w:ascii="Calibri" w:hAnsi="Calibri"/>
          <w:i/>
        </w:rPr>
        <w:t xml:space="preserve">Nombre de la autoridad de control competente: </w:t>
      </w:r>
    </w:p>
    <w:tbl>
      <w:tblPr>
        <w:tblStyle w:val="Tablaconcuadrcula"/>
        <w:tblW w:w="0" w:type="auto"/>
        <w:jc w:val="center"/>
        <w:tblLook w:val="04A0" w:firstRow="1" w:lastRow="0" w:firstColumn="1" w:lastColumn="0" w:noHBand="0" w:noVBand="1"/>
      </w:tblPr>
      <w:tblGrid>
        <w:gridCol w:w="8608"/>
      </w:tblGrid>
      <w:tr w:rsidR="00EA1AA5" w:rsidRPr="0033226C" w:rsidTr="009840C8">
        <w:trPr>
          <w:trHeight w:val="598"/>
          <w:jc w:val="center"/>
        </w:trPr>
        <w:tc>
          <w:tcPr>
            <w:tcW w:w="8644" w:type="dxa"/>
            <w:vAlign w:val="center"/>
          </w:tcPr>
          <w:p w:rsidR="00EA1AA5" w:rsidRPr="00DB027E" w:rsidRDefault="00EA1AA5" w:rsidP="009840C8">
            <w:pPr>
              <w:pStyle w:val="Prrafodelista"/>
              <w:spacing w:before="120" w:after="240" w:line="320" w:lineRule="exact"/>
              <w:ind w:left="104"/>
              <w:jc w:val="both"/>
              <w:rPr>
                <w:rFonts w:ascii="Calibri" w:hAnsi="Calibri"/>
              </w:rPr>
            </w:pPr>
            <w:r w:rsidRPr="00DB027E">
              <w:rPr>
                <w:rFonts w:ascii="Calibri" w:hAnsi="Calibri"/>
              </w:rPr>
              <w:t>CONSEJERÍA DE AGRICULTURA Y GANADERÍA DE LA JUNTA DE CASTILLA Y LEÓN</w:t>
            </w:r>
          </w:p>
          <w:p w:rsidR="00EA1AA5" w:rsidRPr="00DB027E" w:rsidRDefault="00EA1AA5" w:rsidP="009840C8">
            <w:pPr>
              <w:pStyle w:val="Prrafodelista"/>
              <w:spacing w:before="120" w:after="240" w:line="320" w:lineRule="exact"/>
              <w:ind w:left="104"/>
              <w:jc w:val="both"/>
              <w:rPr>
                <w:rFonts w:ascii="Calibri" w:hAnsi="Calibri"/>
              </w:rPr>
            </w:pPr>
            <w:r w:rsidRPr="00DB027E">
              <w:rPr>
                <w:rFonts w:ascii="Calibri" w:hAnsi="Calibri"/>
              </w:rPr>
              <w:t>INSTITUTO TECNOLÓGICO AGRARIO DE CASTILLA Y LEÓN</w:t>
            </w:r>
          </w:p>
        </w:tc>
      </w:tr>
    </w:tbl>
    <w:p w:rsidR="00EA1AA5" w:rsidRPr="00DB027E" w:rsidRDefault="00EA1AA5" w:rsidP="00EA1AA5">
      <w:pPr>
        <w:pStyle w:val="Prrafodelista"/>
        <w:spacing w:before="120" w:after="240" w:line="320" w:lineRule="exact"/>
        <w:jc w:val="both"/>
        <w:rPr>
          <w:rFonts w:ascii="Calibri" w:hAnsi="Calibri"/>
        </w:rPr>
      </w:pPr>
    </w:p>
    <w:p w:rsidR="00EA1AA5" w:rsidRDefault="00EA1AA5" w:rsidP="00EA1AA5">
      <w:pPr>
        <w:pStyle w:val="Prrafodelista"/>
        <w:spacing w:before="120" w:after="240" w:line="320" w:lineRule="exact"/>
        <w:ind w:left="0"/>
        <w:jc w:val="both"/>
        <w:rPr>
          <w:rFonts w:ascii="Calibri" w:hAnsi="Calibri"/>
          <w:i/>
        </w:rPr>
      </w:pPr>
      <w:r>
        <w:rPr>
          <w:rFonts w:ascii="Calibri" w:hAnsi="Calibri"/>
          <w:i/>
        </w:rPr>
        <w:t>Dirección:</w:t>
      </w:r>
    </w:p>
    <w:p w:rsidR="00EA1AA5" w:rsidRPr="00DB027E" w:rsidRDefault="00EA1AA5" w:rsidP="00EA1AA5">
      <w:pPr>
        <w:pStyle w:val="Prrafodelista"/>
        <w:spacing w:before="120" w:after="240" w:line="320" w:lineRule="exact"/>
        <w:ind w:left="0"/>
        <w:jc w:val="both"/>
        <w:rPr>
          <w:rFonts w:ascii="Calibri" w:hAnsi="Calibri"/>
          <w:i/>
        </w:rPr>
      </w:pPr>
    </w:p>
    <w:tbl>
      <w:tblPr>
        <w:tblStyle w:val="Tablaconcuadrcula"/>
        <w:tblW w:w="8647" w:type="dxa"/>
        <w:jc w:val="center"/>
        <w:tblLayout w:type="fixed"/>
        <w:tblLook w:val="04A0" w:firstRow="1" w:lastRow="0" w:firstColumn="1" w:lastColumn="0" w:noHBand="0" w:noVBand="1"/>
      </w:tblPr>
      <w:tblGrid>
        <w:gridCol w:w="2694"/>
        <w:gridCol w:w="709"/>
        <w:gridCol w:w="1559"/>
        <w:gridCol w:w="1276"/>
        <w:gridCol w:w="2409"/>
      </w:tblGrid>
      <w:tr w:rsidR="00EA1AA5" w:rsidRPr="00DB027E" w:rsidTr="009840C8">
        <w:trPr>
          <w:jc w:val="center"/>
        </w:trPr>
        <w:tc>
          <w:tcPr>
            <w:tcW w:w="6238" w:type="dxa"/>
            <w:gridSpan w:val="4"/>
            <w:tcBorders>
              <w:bottom w:val="single" w:sz="4" w:space="0" w:color="auto"/>
            </w:tcBorders>
            <w:shd w:val="clear" w:color="auto" w:fill="auto"/>
          </w:tcPr>
          <w:p w:rsidR="00EA1AA5" w:rsidRPr="00DB027E" w:rsidRDefault="00EA1AA5" w:rsidP="009840C8">
            <w:pPr>
              <w:pStyle w:val="Prrafodelista"/>
              <w:spacing w:before="120" w:after="240" w:line="320" w:lineRule="exact"/>
              <w:ind w:left="106"/>
              <w:jc w:val="both"/>
              <w:rPr>
                <w:rFonts w:ascii="Calibri" w:hAnsi="Calibri"/>
              </w:rPr>
            </w:pPr>
            <w:r w:rsidRPr="00DB027E">
              <w:rPr>
                <w:rFonts w:ascii="Calibri" w:hAnsi="Calibri"/>
              </w:rPr>
              <w:t>Dirección: Ctra. de Burgos</w:t>
            </w:r>
          </w:p>
        </w:tc>
        <w:tc>
          <w:tcPr>
            <w:tcW w:w="2409" w:type="dxa"/>
            <w:tcBorders>
              <w:bottom w:val="single" w:sz="4" w:space="0" w:color="auto"/>
            </w:tcBorders>
            <w:shd w:val="clear" w:color="auto" w:fill="auto"/>
          </w:tcPr>
          <w:p w:rsidR="00EA1AA5" w:rsidRPr="00DB027E" w:rsidRDefault="00EA1AA5" w:rsidP="009840C8">
            <w:pPr>
              <w:pStyle w:val="Prrafodelista"/>
              <w:spacing w:before="120" w:after="240" w:line="320" w:lineRule="exact"/>
              <w:ind w:left="106"/>
              <w:jc w:val="both"/>
              <w:rPr>
                <w:rFonts w:ascii="Calibri" w:hAnsi="Calibri"/>
              </w:rPr>
            </w:pPr>
            <w:r w:rsidRPr="00DB027E">
              <w:rPr>
                <w:rFonts w:ascii="Calibri" w:hAnsi="Calibri"/>
              </w:rPr>
              <w:t>Nº: Km 119</w:t>
            </w:r>
          </w:p>
        </w:tc>
      </w:tr>
      <w:tr w:rsidR="00EA1AA5" w:rsidRPr="00DB027E" w:rsidTr="009840C8">
        <w:trPr>
          <w:jc w:val="center"/>
        </w:trPr>
        <w:tc>
          <w:tcPr>
            <w:tcW w:w="3403" w:type="dxa"/>
            <w:gridSpan w:val="2"/>
            <w:tcBorders>
              <w:bottom w:val="single" w:sz="4" w:space="0" w:color="auto"/>
            </w:tcBorders>
            <w:shd w:val="clear" w:color="auto" w:fill="auto"/>
          </w:tcPr>
          <w:p w:rsidR="00EA1AA5" w:rsidRPr="00DB027E" w:rsidRDefault="00EA1AA5" w:rsidP="009840C8">
            <w:pPr>
              <w:pStyle w:val="Prrafodelista"/>
              <w:spacing w:before="120" w:after="240" w:line="320" w:lineRule="exact"/>
              <w:ind w:left="106"/>
              <w:jc w:val="both"/>
              <w:rPr>
                <w:rFonts w:ascii="Calibri" w:hAnsi="Calibri"/>
              </w:rPr>
            </w:pPr>
            <w:r w:rsidRPr="00DB027E">
              <w:rPr>
                <w:rFonts w:ascii="Calibri" w:hAnsi="Calibri"/>
              </w:rPr>
              <w:t>Código postal: 47071</w:t>
            </w:r>
          </w:p>
        </w:tc>
        <w:tc>
          <w:tcPr>
            <w:tcW w:w="5244" w:type="dxa"/>
            <w:gridSpan w:val="3"/>
            <w:tcBorders>
              <w:bottom w:val="single" w:sz="4" w:space="0" w:color="auto"/>
            </w:tcBorders>
            <w:shd w:val="clear" w:color="auto" w:fill="auto"/>
          </w:tcPr>
          <w:p w:rsidR="00EA1AA5" w:rsidRPr="00DB027E" w:rsidRDefault="00EA1AA5" w:rsidP="009840C8">
            <w:pPr>
              <w:pStyle w:val="Prrafodelista"/>
              <w:spacing w:before="120" w:after="240" w:line="320" w:lineRule="exact"/>
              <w:ind w:left="106"/>
              <w:jc w:val="both"/>
              <w:rPr>
                <w:rFonts w:ascii="Calibri" w:hAnsi="Calibri"/>
              </w:rPr>
            </w:pPr>
            <w:r w:rsidRPr="00DB027E">
              <w:rPr>
                <w:rFonts w:ascii="Calibri" w:hAnsi="Calibri"/>
              </w:rPr>
              <w:t>Localidad: Valladolid</w:t>
            </w:r>
          </w:p>
        </w:tc>
      </w:tr>
      <w:tr w:rsidR="00EA1AA5" w:rsidRPr="00DB027E" w:rsidTr="009840C8">
        <w:trPr>
          <w:jc w:val="center"/>
        </w:trPr>
        <w:tc>
          <w:tcPr>
            <w:tcW w:w="8647" w:type="dxa"/>
            <w:gridSpan w:val="5"/>
            <w:tcBorders>
              <w:bottom w:val="single" w:sz="4" w:space="0" w:color="auto"/>
            </w:tcBorders>
            <w:shd w:val="clear" w:color="auto" w:fill="auto"/>
          </w:tcPr>
          <w:p w:rsidR="00EA1AA5" w:rsidRPr="00DB027E" w:rsidRDefault="00EA1AA5" w:rsidP="009840C8">
            <w:pPr>
              <w:pStyle w:val="Prrafodelista"/>
              <w:spacing w:before="120" w:after="240" w:line="320" w:lineRule="exact"/>
              <w:ind w:left="106"/>
              <w:jc w:val="both"/>
              <w:rPr>
                <w:rFonts w:ascii="Calibri" w:hAnsi="Calibri"/>
              </w:rPr>
            </w:pPr>
            <w:r w:rsidRPr="00DB027E">
              <w:rPr>
                <w:rFonts w:ascii="Calibri" w:hAnsi="Calibri"/>
              </w:rPr>
              <w:t>País: España</w:t>
            </w:r>
          </w:p>
        </w:tc>
      </w:tr>
      <w:tr w:rsidR="00EA1AA5" w:rsidRPr="00DB027E" w:rsidTr="009840C8">
        <w:trPr>
          <w:trHeight w:val="287"/>
          <w:jc w:val="center"/>
        </w:trPr>
        <w:tc>
          <w:tcPr>
            <w:tcW w:w="2694" w:type="dxa"/>
            <w:shd w:val="clear" w:color="auto" w:fill="auto"/>
            <w:vAlign w:val="center"/>
          </w:tcPr>
          <w:p w:rsidR="00EA1AA5" w:rsidRPr="0096383D" w:rsidRDefault="00EA1AA5" w:rsidP="009840C8">
            <w:pPr>
              <w:spacing w:before="120" w:line="320" w:lineRule="exact"/>
              <w:rPr>
                <w:rFonts w:ascii="Calibri" w:eastAsiaTheme="minorHAnsi" w:hAnsi="Calibri"/>
                <w:sz w:val="22"/>
                <w:szCs w:val="22"/>
              </w:rPr>
            </w:pPr>
            <w:r w:rsidRPr="0096383D">
              <w:rPr>
                <w:rFonts w:ascii="Calibri" w:eastAsiaTheme="minorHAnsi" w:hAnsi="Calibri"/>
                <w:sz w:val="22"/>
                <w:szCs w:val="22"/>
              </w:rPr>
              <w:t>Teléfono: +34 983410360</w:t>
            </w:r>
          </w:p>
        </w:tc>
        <w:tc>
          <w:tcPr>
            <w:tcW w:w="2268" w:type="dxa"/>
            <w:gridSpan w:val="2"/>
            <w:shd w:val="clear" w:color="auto" w:fill="auto"/>
            <w:vAlign w:val="center"/>
          </w:tcPr>
          <w:p w:rsidR="00EA1AA5" w:rsidRPr="0096383D" w:rsidRDefault="00EA1AA5" w:rsidP="009840C8">
            <w:pPr>
              <w:spacing w:before="120" w:line="320" w:lineRule="exact"/>
              <w:rPr>
                <w:rFonts w:ascii="Calibri" w:eastAsiaTheme="minorHAnsi" w:hAnsi="Calibri"/>
                <w:sz w:val="22"/>
                <w:szCs w:val="22"/>
              </w:rPr>
            </w:pPr>
            <w:r w:rsidRPr="0096383D">
              <w:rPr>
                <w:rFonts w:ascii="Calibri" w:eastAsiaTheme="minorHAnsi" w:hAnsi="Calibri"/>
                <w:sz w:val="22"/>
                <w:szCs w:val="22"/>
              </w:rPr>
              <w:t>Fax: +034 983317303</w:t>
            </w:r>
          </w:p>
        </w:tc>
        <w:tc>
          <w:tcPr>
            <w:tcW w:w="3685" w:type="dxa"/>
            <w:gridSpan w:val="2"/>
            <w:shd w:val="clear" w:color="auto" w:fill="auto"/>
            <w:vAlign w:val="center"/>
          </w:tcPr>
          <w:p w:rsidR="00EA1AA5" w:rsidRPr="00DB027E" w:rsidRDefault="00EA1AA5" w:rsidP="009840C8">
            <w:pPr>
              <w:pStyle w:val="Prrafodelista"/>
              <w:spacing w:before="120" w:after="240" w:line="320" w:lineRule="exact"/>
              <w:ind w:left="106"/>
              <w:jc w:val="both"/>
              <w:rPr>
                <w:rFonts w:ascii="Calibri" w:hAnsi="Calibri"/>
              </w:rPr>
            </w:pPr>
            <w:r w:rsidRPr="00DB027E">
              <w:rPr>
                <w:rFonts w:ascii="Calibri" w:hAnsi="Calibri"/>
              </w:rPr>
              <w:t xml:space="preserve">E-mail: </w:t>
            </w:r>
            <w:hyperlink r:id="rId9" w:history="1">
              <w:r w:rsidRPr="00DB027E">
                <w:rPr>
                  <w:rStyle w:val="Hipervnculo"/>
                  <w:rFonts w:ascii="Calibri" w:hAnsi="Calibri"/>
                </w:rPr>
                <w:t>controloficial@itacyl.es</w:t>
              </w:r>
            </w:hyperlink>
          </w:p>
        </w:tc>
      </w:tr>
    </w:tbl>
    <w:p w:rsidR="00EA1AA5" w:rsidRPr="00DB027E" w:rsidRDefault="00EA1AA5" w:rsidP="00EA1AA5">
      <w:pPr>
        <w:pStyle w:val="Prrafodelista"/>
        <w:spacing w:before="120" w:after="240" w:line="320" w:lineRule="exact"/>
        <w:jc w:val="both"/>
        <w:rPr>
          <w:rFonts w:ascii="Calibri" w:hAnsi="Calibri"/>
        </w:rPr>
      </w:pPr>
    </w:p>
    <w:p w:rsidR="00EA1AA5" w:rsidRPr="00DB027E" w:rsidRDefault="00EA1AA5" w:rsidP="00EA1AA5">
      <w:pPr>
        <w:pStyle w:val="Prrafodelista"/>
        <w:spacing w:before="120" w:after="240" w:line="320" w:lineRule="exact"/>
        <w:jc w:val="both"/>
        <w:rPr>
          <w:rFonts w:ascii="Calibri" w:hAnsi="Calibri"/>
        </w:rPr>
      </w:pPr>
    </w:p>
    <w:p w:rsidR="00EA1AA5" w:rsidRPr="00DB027E" w:rsidRDefault="00EA1AA5" w:rsidP="00EA1AA5">
      <w:pPr>
        <w:pStyle w:val="Prrafodelista"/>
        <w:numPr>
          <w:ilvl w:val="0"/>
          <w:numId w:val="29"/>
        </w:numPr>
        <w:spacing w:before="120" w:after="240" w:line="320" w:lineRule="exact"/>
        <w:jc w:val="both"/>
        <w:rPr>
          <w:rFonts w:ascii="Calibri" w:hAnsi="Calibri"/>
          <w:b/>
        </w:rPr>
      </w:pPr>
      <w:r w:rsidRPr="00DB027E">
        <w:rPr>
          <w:rFonts w:ascii="Calibri" w:hAnsi="Calibri"/>
          <w:b/>
        </w:rPr>
        <w:t>Organismos de control.</w:t>
      </w:r>
    </w:p>
    <w:p w:rsidR="00EA1AA5" w:rsidRPr="00DB027E" w:rsidRDefault="00EA1AA5" w:rsidP="00EA1AA5">
      <w:pPr>
        <w:pStyle w:val="Prrafodelista"/>
        <w:spacing w:before="120" w:after="240" w:line="320" w:lineRule="exact"/>
        <w:ind w:left="0"/>
        <w:jc w:val="both"/>
        <w:rPr>
          <w:rFonts w:ascii="Calibri" w:hAnsi="Calibri"/>
        </w:rPr>
      </w:pPr>
    </w:p>
    <w:p w:rsidR="00EA1AA5" w:rsidRPr="00DB027E" w:rsidRDefault="00EA1AA5" w:rsidP="00EA1AA5">
      <w:pPr>
        <w:pStyle w:val="Prrafodelista"/>
        <w:spacing w:before="120" w:after="240" w:line="320" w:lineRule="exact"/>
        <w:ind w:left="0"/>
        <w:jc w:val="both"/>
        <w:rPr>
          <w:rFonts w:ascii="Calibri" w:hAnsi="Calibri"/>
          <w:i/>
        </w:rPr>
      </w:pPr>
      <w:r w:rsidRPr="00DB027E">
        <w:rPr>
          <w:rFonts w:ascii="Calibri" w:hAnsi="Calibri"/>
          <w:i/>
        </w:rPr>
        <w:t xml:space="preserve">Nombre del organismo de control: </w:t>
      </w:r>
    </w:p>
    <w:tbl>
      <w:tblPr>
        <w:tblStyle w:val="Tablaconcuadrcula"/>
        <w:tblW w:w="0" w:type="auto"/>
        <w:jc w:val="center"/>
        <w:tblLook w:val="04A0" w:firstRow="1" w:lastRow="0" w:firstColumn="1" w:lastColumn="0" w:noHBand="0" w:noVBand="1"/>
      </w:tblPr>
      <w:tblGrid>
        <w:gridCol w:w="8608"/>
      </w:tblGrid>
      <w:tr w:rsidR="00EA1AA5" w:rsidRPr="0033226C" w:rsidTr="009840C8">
        <w:trPr>
          <w:trHeight w:val="598"/>
          <w:jc w:val="center"/>
        </w:trPr>
        <w:tc>
          <w:tcPr>
            <w:tcW w:w="8644" w:type="dxa"/>
            <w:vAlign w:val="center"/>
          </w:tcPr>
          <w:p w:rsidR="00EA1AA5" w:rsidRPr="00DB027E" w:rsidRDefault="00EA1AA5" w:rsidP="009840C8">
            <w:pPr>
              <w:pStyle w:val="Prrafodelista"/>
              <w:spacing w:before="120" w:after="240" w:line="320" w:lineRule="exact"/>
              <w:jc w:val="both"/>
              <w:rPr>
                <w:rFonts w:ascii="Calibri" w:hAnsi="Calibri"/>
              </w:rPr>
            </w:pPr>
          </w:p>
          <w:p w:rsidR="00EA1AA5" w:rsidRPr="00DB027E" w:rsidRDefault="00EA1AA5" w:rsidP="009840C8">
            <w:pPr>
              <w:pStyle w:val="Prrafodelista"/>
              <w:spacing w:before="120" w:after="240" w:line="320" w:lineRule="exact"/>
              <w:jc w:val="both"/>
              <w:rPr>
                <w:rFonts w:ascii="Calibri" w:hAnsi="Calibri"/>
              </w:rPr>
            </w:pPr>
          </w:p>
          <w:p w:rsidR="00EA1AA5" w:rsidRPr="00DB027E" w:rsidRDefault="00EA1AA5" w:rsidP="009840C8">
            <w:pPr>
              <w:pStyle w:val="Prrafodelista"/>
              <w:spacing w:before="120" w:after="240" w:line="320" w:lineRule="exact"/>
              <w:jc w:val="both"/>
              <w:rPr>
                <w:rFonts w:ascii="Calibri" w:hAnsi="Calibri"/>
              </w:rPr>
            </w:pPr>
          </w:p>
        </w:tc>
      </w:tr>
    </w:tbl>
    <w:p w:rsidR="00EA1AA5" w:rsidRPr="00DB027E" w:rsidRDefault="00EA1AA5" w:rsidP="00EA1AA5">
      <w:pPr>
        <w:pStyle w:val="Prrafodelista"/>
        <w:spacing w:before="120" w:after="240" w:line="320" w:lineRule="exact"/>
        <w:jc w:val="both"/>
        <w:rPr>
          <w:rFonts w:ascii="Calibri" w:hAnsi="Calibri"/>
        </w:rPr>
      </w:pPr>
    </w:p>
    <w:p w:rsidR="00EA1AA5" w:rsidRPr="00DB027E" w:rsidRDefault="00EA1AA5" w:rsidP="00EA1AA5">
      <w:pPr>
        <w:pStyle w:val="Prrafodelista"/>
        <w:spacing w:before="120" w:after="240" w:line="320" w:lineRule="exact"/>
        <w:jc w:val="both"/>
        <w:rPr>
          <w:rFonts w:ascii="Calibri" w:hAnsi="Calibri"/>
          <w:i/>
        </w:rPr>
      </w:pPr>
    </w:p>
    <w:p w:rsidR="00EA1AA5" w:rsidRPr="00DB027E" w:rsidRDefault="00EA1AA5" w:rsidP="00EA1AA5">
      <w:pPr>
        <w:pStyle w:val="Prrafodelista"/>
        <w:spacing w:before="120" w:after="240" w:line="320" w:lineRule="exact"/>
        <w:ind w:left="0"/>
        <w:jc w:val="both"/>
        <w:rPr>
          <w:rFonts w:ascii="Calibri" w:hAnsi="Calibri"/>
          <w:i/>
        </w:rPr>
      </w:pPr>
      <w:r w:rsidRPr="00DB027E">
        <w:rPr>
          <w:rFonts w:ascii="Calibri" w:hAnsi="Calibri"/>
          <w:i/>
        </w:rPr>
        <w:t xml:space="preserve">Tipo de organismo de control: Control </w:t>
      </w:r>
      <w:proofErr w:type="spellStart"/>
      <w:r w:rsidRPr="00DB027E">
        <w:rPr>
          <w:rFonts w:ascii="Calibri" w:hAnsi="Calibri"/>
          <w:i/>
        </w:rPr>
        <w:t>Body</w:t>
      </w:r>
      <w:proofErr w:type="spellEnd"/>
    </w:p>
    <w:p w:rsidR="00EA1AA5" w:rsidRDefault="00EA1AA5" w:rsidP="00EA1AA5">
      <w:pPr>
        <w:pStyle w:val="Prrafodelista"/>
        <w:spacing w:before="120" w:after="240" w:line="320" w:lineRule="exact"/>
        <w:ind w:left="0"/>
        <w:jc w:val="both"/>
        <w:rPr>
          <w:rFonts w:ascii="Calibri" w:hAnsi="Calibri"/>
          <w:i/>
        </w:rPr>
      </w:pPr>
    </w:p>
    <w:p w:rsidR="00EA1AA5" w:rsidRPr="00DB027E" w:rsidRDefault="00EA1AA5" w:rsidP="00EA1AA5">
      <w:pPr>
        <w:pStyle w:val="Prrafodelista"/>
        <w:spacing w:before="120" w:after="240" w:line="320" w:lineRule="exact"/>
        <w:ind w:left="0"/>
        <w:jc w:val="both"/>
        <w:rPr>
          <w:rFonts w:ascii="Calibri" w:hAnsi="Calibri"/>
          <w:i/>
        </w:rPr>
      </w:pPr>
      <w:r w:rsidRPr="00DB027E">
        <w:rPr>
          <w:rFonts w:ascii="Calibri" w:hAnsi="Calibri"/>
          <w:i/>
        </w:rPr>
        <w:t xml:space="preserve">Dirección: </w:t>
      </w:r>
    </w:p>
    <w:p w:rsidR="00EA1AA5" w:rsidRPr="00DB027E" w:rsidRDefault="00EA1AA5" w:rsidP="00EA1AA5">
      <w:pPr>
        <w:pStyle w:val="Prrafodelista"/>
        <w:spacing w:before="120" w:after="240" w:line="320" w:lineRule="exact"/>
        <w:ind w:left="0"/>
        <w:jc w:val="both"/>
        <w:rPr>
          <w:rFonts w:ascii="Calibri" w:hAnsi="Calibri"/>
          <w:i/>
        </w:rPr>
      </w:pPr>
    </w:p>
    <w:tbl>
      <w:tblPr>
        <w:tblStyle w:val="Tablaconcuadrcula"/>
        <w:tblW w:w="8647" w:type="dxa"/>
        <w:jc w:val="center"/>
        <w:tblLayout w:type="fixed"/>
        <w:tblLook w:val="04A0" w:firstRow="1" w:lastRow="0" w:firstColumn="1" w:lastColumn="0" w:noHBand="0" w:noVBand="1"/>
      </w:tblPr>
      <w:tblGrid>
        <w:gridCol w:w="2694"/>
        <w:gridCol w:w="709"/>
        <w:gridCol w:w="1559"/>
        <w:gridCol w:w="1276"/>
        <w:gridCol w:w="2409"/>
      </w:tblGrid>
      <w:tr w:rsidR="00EA1AA5" w:rsidRPr="00DB027E" w:rsidTr="009840C8">
        <w:trPr>
          <w:jc w:val="center"/>
        </w:trPr>
        <w:tc>
          <w:tcPr>
            <w:tcW w:w="6238" w:type="dxa"/>
            <w:gridSpan w:val="4"/>
            <w:tcBorders>
              <w:bottom w:val="single" w:sz="4" w:space="0" w:color="auto"/>
            </w:tcBorders>
            <w:shd w:val="clear" w:color="auto" w:fill="auto"/>
          </w:tcPr>
          <w:p w:rsidR="00EA1AA5" w:rsidRPr="00DB027E" w:rsidRDefault="00EA1AA5" w:rsidP="009840C8">
            <w:pPr>
              <w:pStyle w:val="Prrafodelista"/>
              <w:spacing w:before="120" w:after="240" w:line="320" w:lineRule="exact"/>
              <w:ind w:left="106"/>
              <w:jc w:val="both"/>
              <w:rPr>
                <w:rFonts w:ascii="Calibri" w:hAnsi="Calibri"/>
              </w:rPr>
            </w:pPr>
            <w:r w:rsidRPr="00DB027E">
              <w:rPr>
                <w:rFonts w:ascii="Calibri" w:hAnsi="Calibri"/>
              </w:rPr>
              <w:t>Dirección:</w:t>
            </w:r>
          </w:p>
        </w:tc>
        <w:tc>
          <w:tcPr>
            <w:tcW w:w="2409" w:type="dxa"/>
            <w:tcBorders>
              <w:bottom w:val="single" w:sz="4" w:space="0" w:color="auto"/>
            </w:tcBorders>
            <w:shd w:val="clear" w:color="auto" w:fill="auto"/>
          </w:tcPr>
          <w:p w:rsidR="00EA1AA5" w:rsidRPr="00DB027E" w:rsidRDefault="00EA1AA5" w:rsidP="009840C8">
            <w:pPr>
              <w:pStyle w:val="Prrafodelista"/>
              <w:spacing w:before="120" w:after="240" w:line="320" w:lineRule="exact"/>
              <w:ind w:left="106"/>
              <w:jc w:val="both"/>
              <w:rPr>
                <w:rFonts w:ascii="Calibri" w:hAnsi="Calibri"/>
              </w:rPr>
            </w:pPr>
            <w:r w:rsidRPr="00DB027E">
              <w:rPr>
                <w:rFonts w:ascii="Calibri" w:hAnsi="Calibri"/>
              </w:rPr>
              <w:t>Nº</w:t>
            </w:r>
            <w:r>
              <w:rPr>
                <w:rFonts w:ascii="Calibri" w:hAnsi="Calibri"/>
              </w:rPr>
              <w:t>:</w:t>
            </w:r>
          </w:p>
        </w:tc>
      </w:tr>
      <w:tr w:rsidR="00EA1AA5" w:rsidRPr="00DB027E" w:rsidTr="009840C8">
        <w:trPr>
          <w:jc w:val="center"/>
        </w:trPr>
        <w:tc>
          <w:tcPr>
            <w:tcW w:w="3403" w:type="dxa"/>
            <w:gridSpan w:val="2"/>
            <w:tcBorders>
              <w:bottom w:val="single" w:sz="4" w:space="0" w:color="auto"/>
            </w:tcBorders>
            <w:shd w:val="clear" w:color="auto" w:fill="auto"/>
          </w:tcPr>
          <w:p w:rsidR="00EA1AA5" w:rsidRPr="00DB027E" w:rsidRDefault="00EA1AA5" w:rsidP="009840C8">
            <w:pPr>
              <w:pStyle w:val="Prrafodelista"/>
              <w:spacing w:before="120" w:after="240" w:line="320" w:lineRule="exact"/>
              <w:ind w:left="106"/>
              <w:jc w:val="both"/>
              <w:rPr>
                <w:rFonts w:ascii="Calibri" w:hAnsi="Calibri"/>
              </w:rPr>
            </w:pPr>
            <w:r w:rsidRPr="00DB027E">
              <w:rPr>
                <w:rFonts w:ascii="Calibri" w:hAnsi="Calibri"/>
              </w:rPr>
              <w:t>Código postal:</w:t>
            </w:r>
          </w:p>
        </w:tc>
        <w:tc>
          <w:tcPr>
            <w:tcW w:w="5244" w:type="dxa"/>
            <w:gridSpan w:val="3"/>
            <w:tcBorders>
              <w:bottom w:val="single" w:sz="4" w:space="0" w:color="auto"/>
            </w:tcBorders>
            <w:shd w:val="clear" w:color="auto" w:fill="auto"/>
          </w:tcPr>
          <w:p w:rsidR="00EA1AA5" w:rsidRPr="00DB027E" w:rsidRDefault="00EA1AA5" w:rsidP="009840C8">
            <w:pPr>
              <w:pStyle w:val="Prrafodelista"/>
              <w:spacing w:before="120" w:after="240" w:line="320" w:lineRule="exact"/>
              <w:ind w:left="106"/>
              <w:jc w:val="both"/>
              <w:rPr>
                <w:rFonts w:ascii="Calibri" w:hAnsi="Calibri"/>
              </w:rPr>
            </w:pPr>
            <w:r w:rsidRPr="00DB027E">
              <w:rPr>
                <w:rFonts w:ascii="Calibri" w:hAnsi="Calibri"/>
              </w:rPr>
              <w:t>Localidad:</w:t>
            </w:r>
          </w:p>
        </w:tc>
      </w:tr>
      <w:tr w:rsidR="00EA1AA5" w:rsidRPr="00DB027E" w:rsidTr="009840C8">
        <w:trPr>
          <w:jc w:val="center"/>
        </w:trPr>
        <w:tc>
          <w:tcPr>
            <w:tcW w:w="8647" w:type="dxa"/>
            <w:gridSpan w:val="5"/>
            <w:tcBorders>
              <w:bottom w:val="single" w:sz="4" w:space="0" w:color="auto"/>
            </w:tcBorders>
            <w:shd w:val="clear" w:color="auto" w:fill="auto"/>
          </w:tcPr>
          <w:p w:rsidR="00EA1AA5" w:rsidRPr="00DB027E" w:rsidRDefault="00EA1AA5" w:rsidP="009840C8">
            <w:pPr>
              <w:pStyle w:val="Prrafodelista"/>
              <w:spacing w:before="120" w:after="240" w:line="320" w:lineRule="exact"/>
              <w:ind w:left="106"/>
              <w:jc w:val="both"/>
              <w:rPr>
                <w:rFonts w:ascii="Calibri" w:hAnsi="Calibri"/>
              </w:rPr>
            </w:pPr>
            <w:r w:rsidRPr="00DB027E">
              <w:rPr>
                <w:rFonts w:ascii="Calibri" w:hAnsi="Calibri"/>
              </w:rPr>
              <w:t>País: España</w:t>
            </w:r>
          </w:p>
        </w:tc>
      </w:tr>
      <w:tr w:rsidR="00EA1AA5" w:rsidRPr="00DB027E" w:rsidTr="009840C8">
        <w:trPr>
          <w:trHeight w:val="287"/>
          <w:jc w:val="center"/>
        </w:trPr>
        <w:tc>
          <w:tcPr>
            <w:tcW w:w="2694" w:type="dxa"/>
            <w:shd w:val="clear" w:color="auto" w:fill="auto"/>
            <w:vAlign w:val="center"/>
          </w:tcPr>
          <w:p w:rsidR="00EA1AA5" w:rsidRPr="0096383D" w:rsidRDefault="00EA1AA5" w:rsidP="009840C8">
            <w:pPr>
              <w:spacing w:before="120" w:line="320" w:lineRule="exact"/>
              <w:rPr>
                <w:rFonts w:ascii="Calibri" w:eastAsiaTheme="minorHAnsi" w:hAnsi="Calibri"/>
                <w:sz w:val="22"/>
                <w:szCs w:val="22"/>
              </w:rPr>
            </w:pPr>
            <w:r w:rsidRPr="0096383D">
              <w:rPr>
                <w:rFonts w:ascii="Calibri" w:eastAsiaTheme="minorHAnsi" w:hAnsi="Calibri"/>
                <w:sz w:val="22"/>
                <w:szCs w:val="22"/>
              </w:rPr>
              <w:t>Teléfono:</w:t>
            </w:r>
          </w:p>
        </w:tc>
        <w:tc>
          <w:tcPr>
            <w:tcW w:w="2268" w:type="dxa"/>
            <w:gridSpan w:val="2"/>
            <w:shd w:val="clear" w:color="auto" w:fill="auto"/>
            <w:vAlign w:val="center"/>
          </w:tcPr>
          <w:p w:rsidR="00EA1AA5" w:rsidRPr="0096383D" w:rsidRDefault="00EA1AA5" w:rsidP="009840C8">
            <w:pPr>
              <w:spacing w:before="120" w:line="320" w:lineRule="exact"/>
              <w:rPr>
                <w:rFonts w:ascii="Calibri" w:eastAsiaTheme="minorHAnsi" w:hAnsi="Calibri"/>
                <w:sz w:val="22"/>
                <w:szCs w:val="22"/>
              </w:rPr>
            </w:pPr>
            <w:r w:rsidRPr="0096383D">
              <w:rPr>
                <w:rFonts w:ascii="Calibri" w:eastAsiaTheme="minorHAnsi" w:hAnsi="Calibri"/>
                <w:sz w:val="22"/>
                <w:szCs w:val="22"/>
              </w:rPr>
              <w:t>Fax:</w:t>
            </w:r>
          </w:p>
        </w:tc>
        <w:tc>
          <w:tcPr>
            <w:tcW w:w="3685" w:type="dxa"/>
            <w:gridSpan w:val="2"/>
            <w:shd w:val="clear" w:color="auto" w:fill="auto"/>
            <w:vAlign w:val="center"/>
          </w:tcPr>
          <w:p w:rsidR="00EA1AA5" w:rsidRPr="00DB027E" w:rsidRDefault="00EA1AA5" w:rsidP="009840C8">
            <w:pPr>
              <w:pStyle w:val="Prrafodelista"/>
              <w:spacing w:before="120" w:after="240" w:line="320" w:lineRule="exact"/>
              <w:ind w:left="106"/>
              <w:jc w:val="both"/>
              <w:rPr>
                <w:rFonts w:ascii="Calibri" w:hAnsi="Calibri"/>
              </w:rPr>
            </w:pPr>
            <w:r w:rsidRPr="00DB027E">
              <w:rPr>
                <w:rFonts w:ascii="Calibri" w:hAnsi="Calibri"/>
              </w:rPr>
              <w:t>E-mail:</w:t>
            </w:r>
          </w:p>
        </w:tc>
      </w:tr>
    </w:tbl>
    <w:p w:rsidR="00EA1AA5" w:rsidRPr="00DB027E" w:rsidRDefault="00EA1AA5" w:rsidP="00EA1AA5">
      <w:pPr>
        <w:pStyle w:val="Prrafodelista"/>
        <w:spacing w:before="120" w:after="240" w:line="320" w:lineRule="exact"/>
        <w:jc w:val="both"/>
        <w:rPr>
          <w:rFonts w:ascii="Calibri" w:hAnsi="Calibri"/>
        </w:rPr>
      </w:pPr>
    </w:p>
    <w:p w:rsidR="00EA1AA5" w:rsidRPr="00DB027E" w:rsidRDefault="00EA1AA5" w:rsidP="00EA1AA5">
      <w:pPr>
        <w:pStyle w:val="Prrafodelista"/>
        <w:spacing w:before="120" w:after="240" w:line="320" w:lineRule="exact"/>
        <w:jc w:val="both"/>
        <w:rPr>
          <w:rFonts w:ascii="Calibri" w:hAnsi="Calibri"/>
        </w:rPr>
      </w:pPr>
    </w:p>
    <w:p w:rsidR="00EA1AA5" w:rsidRPr="009F1A38" w:rsidRDefault="00EA1AA5" w:rsidP="00EA1AA5">
      <w:pPr>
        <w:pStyle w:val="Prrafodelista"/>
        <w:numPr>
          <w:ilvl w:val="0"/>
          <w:numId w:val="31"/>
        </w:numPr>
        <w:spacing w:before="120" w:after="240" w:line="320" w:lineRule="exact"/>
        <w:jc w:val="both"/>
        <w:rPr>
          <w:rFonts w:ascii="Calibri" w:hAnsi="Calibri"/>
          <w:b/>
          <w:i/>
          <w:lang w:val="es-ES_tradnl"/>
        </w:rPr>
      </w:pPr>
      <w:r w:rsidRPr="00DB027E">
        <w:rPr>
          <w:rFonts w:ascii="Calibri" w:hAnsi="Calibri"/>
          <w:b/>
          <w:i/>
        </w:rPr>
        <w:t xml:space="preserve"> </w:t>
      </w:r>
      <w:r>
        <w:rPr>
          <w:rFonts w:ascii="Calibri" w:hAnsi="Calibri"/>
          <w:b/>
          <w:i/>
          <w:lang w:val="es-ES_tradnl"/>
        </w:rPr>
        <w:t>Términos Tradicionales.</w:t>
      </w:r>
    </w:p>
    <w:p w:rsidR="00EA1AA5" w:rsidRPr="00DB027E" w:rsidRDefault="00EA1AA5" w:rsidP="00EA1AA5">
      <w:pPr>
        <w:spacing w:before="120" w:line="320" w:lineRule="exact"/>
        <w:rPr>
          <w:rFonts w:ascii="Calibri" w:hAnsi="Calibri"/>
          <w:i/>
          <w:lang w:val="es-ES"/>
        </w:rPr>
      </w:pPr>
      <w:r w:rsidRPr="00DB027E">
        <w:rPr>
          <w:rFonts w:ascii="Calibri" w:hAnsi="Calibri"/>
          <w:i/>
          <w:lang w:val="es-ES"/>
        </w:rPr>
        <w:t>(Artículo 112 del Reglamento (UE) nº 1308/2013)</w:t>
      </w:r>
    </w:p>
    <w:p w:rsidR="00EA1AA5" w:rsidRDefault="00EA1AA5" w:rsidP="00EA1AA5">
      <w:pPr>
        <w:spacing w:before="120" w:line="320" w:lineRule="exact"/>
        <w:ind w:left="720"/>
        <w:contextualSpacing/>
        <w:rPr>
          <w:rFonts w:ascii="Calibri" w:hAnsi="Calibri"/>
          <w:b/>
          <w:lang w:val="es-ES"/>
        </w:rPr>
      </w:pPr>
      <w:r w:rsidRPr="00DB027E">
        <w:rPr>
          <w:rFonts w:ascii="Calibri" w:hAnsi="Calibri"/>
          <w:b/>
          <w:lang w:val="es-ES"/>
        </w:rPr>
        <w:t>c.1) Letra a)</w:t>
      </w:r>
    </w:p>
    <w:p w:rsidR="00E01D83" w:rsidRPr="00E01D83" w:rsidRDefault="00E01D83" w:rsidP="00EA1AA5">
      <w:pPr>
        <w:spacing w:before="120" w:line="320" w:lineRule="exact"/>
        <w:ind w:left="720"/>
        <w:contextualSpacing/>
        <w:rPr>
          <w:rFonts w:ascii="Calibri" w:hAnsi="Calibri"/>
          <w:lang w:val="es-ES"/>
        </w:rPr>
      </w:pPr>
      <w:r w:rsidRPr="00E01D83">
        <w:rPr>
          <w:rFonts w:ascii="Calibri" w:hAnsi="Calibri"/>
          <w:lang w:val="es-ES"/>
        </w:rPr>
        <w:t>Vino de calidad con indicación geográfica</w:t>
      </w:r>
    </w:p>
    <w:p w:rsidR="00E01D83" w:rsidRPr="00DB027E" w:rsidRDefault="00E01D83" w:rsidP="00EA1AA5">
      <w:pPr>
        <w:spacing w:before="120" w:line="320" w:lineRule="exact"/>
        <w:ind w:left="720"/>
        <w:contextualSpacing/>
        <w:rPr>
          <w:rFonts w:ascii="Calibri" w:hAnsi="Calibri"/>
          <w:b/>
          <w:lang w:val="es-ES"/>
        </w:rPr>
      </w:pPr>
    </w:p>
    <w:p w:rsidR="00EA1AA5" w:rsidRDefault="00EA1AA5" w:rsidP="00EA1AA5">
      <w:pPr>
        <w:spacing w:before="120" w:line="320" w:lineRule="exact"/>
        <w:ind w:left="720"/>
        <w:contextualSpacing/>
        <w:rPr>
          <w:rFonts w:ascii="Calibri" w:hAnsi="Calibri"/>
          <w:b/>
          <w:lang w:val="es-ES"/>
        </w:rPr>
      </w:pPr>
      <w:r w:rsidRPr="00DB027E">
        <w:rPr>
          <w:rFonts w:ascii="Calibri" w:hAnsi="Calibri"/>
          <w:b/>
          <w:lang w:val="es-ES"/>
        </w:rPr>
        <w:t>c.2) Letra b)</w:t>
      </w:r>
    </w:p>
    <w:p w:rsidR="00EA1AA5" w:rsidRPr="00DB027E" w:rsidRDefault="00EA1AA5" w:rsidP="00EA1AA5">
      <w:pPr>
        <w:spacing w:before="120" w:line="320" w:lineRule="exact"/>
        <w:rPr>
          <w:rFonts w:ascii="Calibri" w:hAnsi="Calibri"/>
          <w:lang w:val="es-ES"/>
        </w:rPr>
      </w:pPr>
    </w:p>
    <w:p w:rsidR="00EA1AA5" w:rsidRPr="009F1A38" w:rsidRDefault="00EA1AA5" w:rsidP="00EA1AA5">
      <w:pPr>
        <w:pStyle w:val="Prrafodelista"/>
        <w:numPr>
          <w:ilvl w:val="0"/>
          <w:numId w:val="31"/>
        </w:numPr>
        <w:spacing w:before="120" w:after="240" w:line="320" w:lineRule="exact"/>
        <w:jc w:val="both"/>
        <w:rPr>
          <w:rFonts w:ascii="Calibri" w:hAnsi="Calibri"/>
          <w:b/>
          <w:i/>
          <w:lang w:val="es-ES_tradnl"/>
        </w:rPr>
      </w:pPr>
      <w:r w:rsidRPr="00DB027E">
        <w:rPr>
          <w:rFonts w:ascii="Calibri" w:hAnsi="Calibri"/>
          <w:b/>
          <w:i/>
        </w:rPr>
        <w:t xml:space="preserve"> </w:t>
      </w:r>
      <w:r>
        <w:rPr>
          <w:rFonts w:ascii="Calibri" w:hAnsi="Calibri"/>
          <w:b/>
          <w:i/>
          <w:lang w:val="es-ES_tradnl"/>
        </w:rPr>
        <w:t>Variedades secundarias de vinificación</w:t>
      </w:r>
      <w:r w:rsidRPr="009F1A38">
        <w:rPr>
          <w:rFonts w:ascii="Calibri" w:hAnsi="Calibri"/>
          <w:b/>
          <w:i/>
          <w:lang w:val="es-ES_tradnl"/>
        </w:rPr>
        <w:t>.</w:t>
      </w:r>
    </w:p>
    <w:p w:rsidR="00EA1AA5" w:rsidRPr="00DB027E" w:rsidRDefault="00EA1AA5" w:rsidP="00EA1AA5">
      <w:pPr>
        <w:pStyle w:val="Prrafodelista"/>
        <w:spacing w:before="120" w:after="240" w:line="320" w:lineRule="exact"/>
        <w:ind w:left="0"/>
        <w:jc w:val="both"/>
        <w:rPr>
          <w:rFonts w:ascii="Calibri" w:hAnsi="Calibri"/>
          <w:b/>
        </w:rPr>
      </w:pPr>
    </w:p>
    <w:p w:rsidR="00EA1AA5" w:rsidRDefault="00EA1AA5" w:rsidP="00EA1AA5">
      <w:pPr>
        <w:pStyle w:val="Prrafodelista"/>
        <w:spacing w:before="120" w:after="240" w:line="320" w:lineRule="exact"/>
        <w:ind w:left="0"/>
        <w:jc w:val="both"/>
        <w:rPr>
          <w:rFonts w:ascii="Calibri" w:hAnsi="Calibri"/>
        </w:rPr>
      </w:pPr>
      <w:r>
        <w:rPr>
          <w:rFonts w:ascii="Calibri" w:hAnsi="Calibri"/>
        </w:rPr>
        <w:t>VARIEDADES TINTAS:</w:t>
      </w:r>
      <w:r w:rsidR="00E01D83">
        <w:rPr>
          <w:rFonts w:ascii="Calibri" w:hAnsi="Calibri"/>
        </w:rPr>
        <w:t xml:space="preserve"> </w:t>
      </w:r>
    </w:p>
    <w:p w:rsidR="00E01D83" w:rsidRDefault="00E01D83" w:rsidP="00EA1AA5">
      <w:pPr>
        <w:pStyle w:val="Prrafodelista"/>
        <w:spacing w:before="120" w:after="240" w:line="320" w:lineRule="exact"/>
        <w:ind w:left="0"/>
        <w:jc w:val="both"/>
        <w:rPr>
          <w:rFonts w:ascii="Calibri" w:hAnsi="Calibri"/>
        </w:rPr>
      </w:pPr>
      <w:r>
        <w:rPr>
          <w:rFonts w:ascii="Calibri" w:hAnsi="Calibri"/>
        </w:rPr>
        <w:tab/>
        <w:t>Tempranillo-Tinto Fino</w:t>
      </w:r>
    </w:p>
    <w:p w:rsidR="00E01D83" w:rsidRPr="00DB027E" w:rsidRDefault="00E01D83" w:rsidP="00EA1AA5">
      <w:pPr>
        <w:pStyle w:val="Prrafodelista"/>
        <w:spacing w:before="120" w:after="240" w:line="320" w:lineRule="exact"/>
        <w:ind w:left="0"/>
        <w:jc w:val="both"/>
        <w:rPr>
          <w:rFonts w:ascii="Calibri" w:hAnsi="Calibri"/>
        </w:rPr>
      </w:pPr>
      <w:r>
        <w:rPr>
          <w:rFonts w:ascii="Calibri" w:hAnsi="Calibri"/>
        </w:rPr>
        <w:tab/>
        <w:t>Garnacha Tintorera</w:t>
      </w:r>
    </w:p>
    <w:p w:rsidR="00EA1AA5" w:rsidRPr="00DB027E" w:rsidRDefault="00EA1AA5" w:rsidP="00EA1AA5">
      <w:pPr>
        <w:pStyle w:val="Prrafodelista"/>
        <w:spacing w:before="120" w:after="240" w:line="320" w:lineRule="exact"/>
        <w:ind w:left="0"/>
        <w:jc w:val="both"/>
        <w:rPr>
          <w:rFonts w:ascii="Calibri" w:hAnsi="Calibri"/>
        </w:rPr>
      </w:pPr>
    </w:p>
    <w:p w:rsidR="00EA1AA5" w:rsidRPr="00DB027E" w:rsidRDefault="00EA1AA5" w:rsidP="00EA1AA5">
      <w:pPr>
        <w:pStyle w:val="Prrafodelista"/>
        <w:spacing w:before="120" w:after="240" w:line="320" w:lineRule="exact"/>
        <w:ind w:left="0"/>
        <w:jc w:val="both"/>
        <w:rPr>
          <w:rFonts w:ascii="Calibri" w:hAnsi="Calibri"/>
        </w:rPr>
      </w:pPr>
      <w:r>
        <w:rPr>
          <w:rFonts w:ascii="Calibri" w:hAnsi="Calibri"/>
        </w:rPr>
        <w:t>VARIEDADES BLANCAS:</w:t>
      </w:r>
    </w:p>
    <w:p w:rsidR="00EA1AA5" w:rsidRPr="00DB027E" w:rsidRDefault="00EA1AA5" w:rsidP="00EA1AA5">
      <w:pPr>
        <w:pStyle w:val="Prrafodelista"/>
        <w:spacing w:before="120" w:after="240" w:line="320" w:lineRule="exact"/>
        <w:ind w:left="0"/>
        <w:jc w:val="both"/>
        <w:rPr>
          <w:rFonts w:ascii="Calibri" w:hAnsi="Calibri"/>
          <w:b/>
        </w:rPr>
      </w:pPr>
    </w:p>
    <w:p w:rsidR="00EA1AA5" w:rsidRPr="00DB027E" w:rsidRDefault="00EA1AA5" w:rsidP="00EA1AA5">
      <w:pPr>
        <w:pStyle w:val="Prrafodelista"/>
        <w:spacing w:before="120" w:after="240" w:line="320" w:lineRule="exact"/>
        <w:ind w:left="0"/>
        <w:jc w:val="both"/>
        <w:rPr>
          <w:rFonts w:ascii="Calibri" w:hAnsi="Calibri"/>
          <w:b/>
        </w:rPr>
      </w:pPr>
    </w:p>
    <w:p w:rsidR="00EA1AA5" w:rsidRDefault="00EA1AA5" w:rsidP="00EA1AA5">
      <w:pPr>
        <w:pStyle w:val="Prrafodelista"/>
        <w:numPr>
          <w:ilvl w:val="0"/>
          <w:numId w:val="31"/>
        </w:numPr>
        <w:spacing w:before="120" w:after="240" w:line="320" w:lineRule="exact"/>
        <w:jc w:val="both"/>
        <w:rPr>
          <w:rFonts w:ascii="Calibri" w:hAnsi="Calibri"/>
          <w:b/>
          <w:i/>
          <w:lang w:val="es-ES_tradnl"/>
        </w:rPr>
      </w:pPr>
      <w:r>
        <w:rPr>
          <w:rFonts w:ascii="Calibri" w:hAnsi="Calibri"/>
          <w:b/>
          <w:i/>
          <w:lang w:val="es-ES_tradnl"/>
        </w:rPr>
        <w:t>Material.</w:t>
      </w:r>
    </w:p>
    <w:p w:rsidR="00E01D83" w:rsidRPr="00E01D83" w:rsidRDefault="00E01D83" w:rsidP="00E01D83">
      <w:pPr>
        <w:pStyle w:val="Prrafodelista"/>
        <w:spacing w:before="120" w:after="240" w:line="320" w:lineRule="exact"/>
        <w:jc w:val="both"/>
        <w:rPr>
          <w:rFonts w:ascii="Calibri" w:hAnsi="Calibri"/>
          <w:i/>
          <w:lang w:val="es-ES_tradnl"/>
        </w:rPr>
      </w:pPr>
      <w:r w:rsidRPr="00E01D83">
        <w:rPr>
          <w:rFonts w:ascii="Calibri" w:hAnsi="Calibri"/>
          <w:i/>
          <w:lang w:val="es-ES_tradnl"/>
        </w:rPr>
        <w:t>Pliego de condiciones con modificaciones</w:t>
      </w:r>
    </w:p>
    <w:p w:rsidR="00EA1AA5" w:rsidRPr="003B6E91" w:rsidRDefault="00EA1AA5" w:rsidP="00EA1AA5">
      <w:pPr>
        <w:spacing w:before="120" w:line="320" w:lineRule="exact"/>
        <w:rPr>
          <w:rFonts w:ascii="Calibri" w:hAnsi="Calibri"/>
          <w:i/>
          <w:lang w:val="es-ES"/>
        </w:rPr>
      </w:pPr>
      <w:r w:rsidRPr="003B6E91">
        <w:rPr>
          <w:rFonts w:ascii="Calibri" w:hAnsi="Calibri"/>
          <w:i/>
          <w:lang w:val="es-ES"/>
        </w:rPr>
        <w:t>(Estudio justificativ</w:t>
      </w:r>
      <w:r>
        <w:rPr>
          <w:rFonts w:ascii="Calibri" w:hAnsi="Calibri"/>
          <w:i/>
          <w:lang w:val="es-ES"/>
        </w:rPr>
        <w:t>o</w:t>
      </w:r>
      <w:r w:rsidRPr="003B6E91">
        <w:rPr>
          <w:rFonts w:ascii="Calibri" w:hAnsi="Calibri"/>
          <w:i/>
          <w:lang w:val="es-ES"/>
        </w:rPr>
        <w:t>, mapas, planos…)</w:t>
      </w:r>
    </w:p>
    <w:p w:rsidR="00EA1AA5" w:rsidRPr="00DB027E" w:rsidRDefault="00EA1AA5" w:rsidP="00EA1AA5">
      <w:pPr>
        <w:pStyle w:val="Prrafodelista"/>
        <w:spacing w:before="120" w:after="240" w:line="320" w:lineRule="exact"/>
        <w:ind w:left="0"/>
        <w:jc w:val="both"/>
        <w:rPr>
          <w:rFonts w:ascii="Calibri" w:hAnsi="Calibri"/>
        </w:rPr>
      </w:pPr>
    </w:p>
    <w:p w:rsidR="00EA1AA5" w:rsidRPr="00DB027E" w:rsidRDefault="00EA1AA5" w:rsidP="00EA1AA5">
      <w:pPr>
        <w:pStyle w:val="Prrafodelista"/>
        <w:spacing w:before="120" w:after="240" w:line="320" w:lineRule="exact"/>
        <w:ind w:left="0"/>
        <w:jc w:val="both"/>
        <w:rPr>
          <w:rFonts w:ascii="Calibri" w:hAnsi="Calibri"/>
        </w:rPr>
      </w:pPr>
    </w:p>
    <w:sectPr w:rsidR="00EA1AA5" w:rsidRPr="00DB027E" w:rsidSect="000B209A">
      <w:footerReference w:type="default" r:id="rId10"/>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9FA" w:rsidRDefault="005729FA">
      <w:pPr>
        <w:spacing w:after="0"/>
      </w:pPr>
      <w:r>
        <w:separator/>
      </w:r>
    </w:p>
  </w:endnote>
  <w:endnote w:type="continuationSeparator" w:id="0">
    <w:p w:rsidR="005729FA" w:rsidRDefault="005729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am Book">
    <w:altName w:val="Century"/>
    <w:charset w:val="00"/>
    <w:family w:val="roman"/>
    <w:pitch w:val="variable"/>
  </w:font>
  <w:font w:name="DejaVu Sans">
    <w:altName w:val="Arial"/>
    <w:charset w:val="00"/>
    <w:family w:val="auto"/>
    <w:pitch w:val="variable"/>
  </w:font>
  <w:font w:name="Lohit Hindi">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9A" w:rsidRDefault="00806DF2">
    <w:pPr>
      <w:pStyle w:val="Piedepgina"/>
      <w:jc w:val="center"/>
    </w:pPr>
  </w:p>
  <w:p w:rsidR="002D5E91" w:rsidRDefault="00480B34">
    <w:pPr>
      <w:pStyle w:val="Piedepgina"/>
      <w:jc w:val="center"/>
    </w:pPr>
    <w:r>
      <w:fldChar w:fldCharType="begin"/>
    </w:r>
    <w:r>
      <w:instrText>PAGE</w:instrText>
    </w:r>
    <w:r>
      <w:fldChar w:fldCharType="separate"/>
    </w:r>
    <w:r w:rsidR="00806DF2">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9FA" w:rsidRDefault="005729FA">
      <w:pPr>
        <w:spacing w:after="0"/>
      </w:pPr>
      <w:r>
        <w:separator/>
      </w:r>
    </w:p>
  </w:footnote>
  <w:footnote w:type="continuationSeparator" w:id="0">
    <w:p w:rsidR="005729FA" w:rsidRDefault="005729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8DE61A8"/>
    <w:multiLevelType w:val="hybridMultilevel"/>
    <w:tmpl w:val="686A40CA"/>
    <w:name w:val="LegalNumParListTemplate3"/>
    <w:lvl w:ilvl="0" w:tplc="D3725B3C">
      <w:start w:val="1"/>
      <w:numFmt w:val="decimal"/>
      <w:lvlText w:val="%1."/>
      <w:lvlJc w:val="left"/>
      <w:pPr>
        <w:tabs>
          <w:tab w:val="num" w:pos="476"/>
        </w:tabs>
        <w:ind w:left="476" w:hanging="476"/>
      </w:pPr>
    </w:lvl>
    <w:lvl w:ilvl="1" w:tplc="72163D6A" w:tentative="1">
      <w:start w:val="1"/>
      <w:numFmt w:val="lowerLetter"/>
      <w:lvlText w:val="%2."/>
      <w:lvlJc w:val="left"/>
      <w:pPr>
        <w:ind w:left="1440" w:hanging="360"/>
      </w:pPr>
    </w:lvl>
    <w:lvl w:ilvl="2" w:tplc="999458A8" w:tentative="1">
      <w:start w:val="1"/>
      <w:numFmt w:val="lowerRoman"/>
      <w:lvlText w:val="%3."/>
      <w:lvlJc w:val="right"/>
      <w:pPr>
        <w:ind w:left="2160" w:hanging="180"/>
      </w:pPr>
    </w:lvl>
    <w:lvl w:ilvl="3" w:tplc="9E50DFF8" w:tentative="1">
      <w:start w:val="1"/>
      <w:numFmt w:val="decimal"/>
      <w:lvlText w:val="%4."/>
      <w:lvlJc w:val="left"/>
      <w:pPr>
        <w:ind w:left="2880" w:hanging="360"/>
      </w:pPr>
    </w:lvl>
    <w:lvl w:ilvl="4" w:tplc="B49C4E12" w:tentative="1">
      <w:start w:val="1"/>
      <w:numFmt w:val="lowerLetter"/>
      <w:lvlText w:val="%5."/>
      <w:lvlJc w:val="left"/>
      <w:pPr>
        <w:ind w:left="3600" w:hanging="360"/>
      </w:pPr>
    </w:lvl>
    <w:lvl w:ilvl="5" w:tplc="7982046C" w:tentative="1">
      <w:start w:val="1"/>
      <w:numFmt w:val="lowerRoman"/>
      <w:lvlText w:val="%6."/>
      <w:lvlJc w:val="right"/>
      <w:pPr>
        <w:ind w:left="4320" w:hanging="180"/>
      </w:pPr>
    </w:lvl>
    <w:lvl w:ilvl="6" w:tplc="EC3C66D0" w:tentative="1">
      <w:start w:val="1"/>
      <w:numFmt w:val="decimal"/>
      <w:lvlText w:val="%7."/>
      <w:lvlJc w:val="left"/>
      <w:pPr>
        <w:ind w:left="5040" w:hanging="360"/>
      </w:pPr>
    </w:lvl>
    <w:lvl w:ilvl="7" w:tplc="A000B546" w:tentative="1">
      <w:start w:val="1"/>
      <w:numFmt w:val="lowerLetter"/>
      <w:lvlText w:val="%8."/>
      <w:lvlJc w:val="left"/>
      <w:pPr>
        <w:ind w:left="5760" w:hanging="360"/>
      </w:pPr>
    </w:lvl>
    <w:lvl w:ilvl="8" w:tplc="C062289E" w:tentative="1">
      <w:start w:val="1"/>
      <w:numFmt w:val="lowerRoman"/>
      <w:lvlText w:val="%9."/>
      <w:lvlJc w:val="right"/>
      <w:pPr>
        <w:ind w:left="6480" w:hanging="180"/>
      </w:pPr>
    </w:lvl>
  </w:abstractNum>
  <w:abstractNum w:abstractNumId="3"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734306"/>
    <w:multiLevelType w:val="multilevel"/>
    <w:tmpl w:val="D266108E"/>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7EE0CF8"/>
    <w:multiLevelType w:val="multilevel"/>
    <w:tmpl w:val="0CBE3E0A"/>
    <w:lvl w:ilvl="0">
      <w:start w:val="1"/>
      <w:numFmt w:val="decimal"/>
      <w:lvlText w:val="2.%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E8D072E"/>
    <w:multiLevelType w:val="hybridMultilevel"/>
    <w:tmpl w:val="2FF413F6"/>
    <w:lvl w:ilvl="0" w:tplc="53DA368A">
      <w:start w:val="3"/>
      <w:numFmt w:val="bullet"/>
      <w:lvlText w:val="-"/>
      <w:lvlJc w:val="left"/>
      <w:pPr>
        <w:ind w:left="2138" w:hanging="360"/>
      </w:pPr>
      <w:rPr>
        <w:rFonts w:ascii="Gotham Book" w:eastAsia="DejaVu Sans" w:hAnsi="Gotham Book" w:cs="Lohit Hindi" w:hint="default"/>
      </w:rPr>
    </w:lvl>
    <w:lvl w:ilvl="1" w:tplc="0C0A0003" w:tentative="1">
      <w:start w:val="1"/>
      <w:numFmt w:val="bullet"/>
      <w:lvlText w:val="o"/>
      <w:lvlJc w:val="left"/>
      <w:pPr>
        <w:ind w:left="2858" w:hanging="360"/>
      </w:pPr>
      <w:rPr>
        <w:rFonts w:ascii="Courier New" w:hAnsi="Courier New" w:cs="Courier New" w:hint="default"/>
      </w:rPr>
    </w:lvl>
    <w:lvl w:ilvl="2" w:tplc="0C0A0001">
      <w:start w:val="1"/>
      <w:numFmt w:val="bullet"/>
      <w:lvlText w:val=""/>
      <w:lvlJc w:val="left"/>
      <w:pPr>
        <w:ind w:left="3578" w:hanging="360"/>
      </w:pPr>
      <w:rPr>
        <w:rFonts w:ascii="Symbol" w:hAnsi="Symbol" w:hint="default"/>
      </w:rPr>
    </w:lvl>
    <w:lvl w:ilvl="3" w:tplc="0C0A000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1"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14"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5" w15:restartNumberingAfterBreak="0">
    <w:nsid w:val="3F4F67F4"/>
    <w:multiLevelType w:val="hybridMultilevel"/>
    <w:tmpl w:val="48263AF0"/>
    <w:lvl w:ilvl="0" w:tplc="5362335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F6110DD"/>
    <w:multiLevelType w:val="hybridMultilevel"/>
    <w:tmpl w:val="F462FE6C"/>
    <w:lvl w:ilvl="0" w:tplc="CB7AB2E6">
      <w:start w:val="3"/>
      <w:numFmt w:val="bullet"/>
      <w:lvlText w:val="-"/>
      <w:lvlJc w:val="left"/>
      <w:pPr>
        <w:ind w:left="1440" w:hanging="360"/>
      </w:pPr>
      <w:rPr>
        <w:rFonts w:ascii="Calibri" w:eastAsiaTheme="minorHAnsi" w:hAnsi="Calibri" w:cs="Calibri"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537C7530"/>
    <w:multiLevelType w:val="hybridMultilevel"/>
    <w:tmpl w:val="085865E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2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2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26" w15:restartNumberingAfterBreak="0">
    <w:nsid w:val="7C8304C2"/>
    <w:multiLevelType w:val="hybridMultilevel"/>
    <w:tmpl w:val="C4E2B8E6"/>
    <w:lvl w:ilvl="0" w:tplc="0C0A0001">
      <w:start w:val="1"/>
      <w:numFmt w:val="bullet"/>
      <w:lvlText w:val=""/>
      <w:lvlJc w:val="left"/>
      <w:pPr>
        <w:ind w:left="436" w:hanging="360"/>
      </w:pPr>
      <w:rPr>
        <w:rFonts w:ascii="Symbol" w:hAnsi="Symbol" w:hint="default"/>
      </w:rPr>
    </w:lvl>
    <w:lvl w:ilvl="1" w:tplc="0C0A0019">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num w:numId="1">
    <w:abstractNumId w:val="1"/>
  </w:num>
  <w:num w:numId="2">
    <w:abstractNumId w:val="0"/>
  </w:num>
  <w:num w:numId="3">
    <w:abstractNumId w:val="4"/>
  </w:num>
  <w:num w:numId="4">
    <w:abstractNumId w:val="14"/>
  </w:num>
  <w:num w:numId="5">
    <w:abstractNumId w:val="7"/>
  </w:num>
  <w:num w:numId="6">
    <w:abstractNumId w:val="13"/>
  </w:num>
  <w:num w:numId="7">
    <w:abstractNumId w:val="22"/>
  </w:num>
  <w:num w:numId="8">
    <w:abstractNumId w:val="23"/>
  </w:num>
  <w:num w:numId="9">
    <w:abstractNumId w:val="11"/>
  </w:num>
  <w:num w:numId="10">
    <w:abstractNumId w:val="21"/>
  </w:num>
  <w:num w:numId="11">
    <w:abstractNumId w:val="20"/>
  </w:num>
  <w:num w:numId="12">
    <w:abstractNumId w:val="16"/>
  </w:num>
  <w:num w:numId="13">
    <w:abstractNumId w:val="19"/>
  </w:num>
  <w:num w:numId="14">
    <w:abstractNumId w:val="5"/>
  </w:num>
  <w:num w:numId="15">
    <w:abstractNumId w:val="12"/>
  </w:num>
  <w:num w:numId="16">
    <w:abstractNumId w:val="3"/>
  </w:num>
  <w:num w:numId="17">
    <w:abstractNumId w:val="8"/>
  </w:num>
  <w:num w:numId="18">
    <w:abstractNumId w:val="24"/>
  </w:num>
  <w:num w:numId="19">
    <w:abstractNumId w:val="9"/>
  </w:num>
  <w:num w:numId="20">
    <w:abstractNumId w:val="25"/>
  </w:num>
  <w:num w:numId="21">
    <w:abstractNumId w:val="2"/>
  </w:num>
  <w:num w:numId="22">
    <w:abstractNumId w:val="9"/>
  </w:num>
  <w:num w:numId="23">
    <w:abstractNumId w:val="9"/>
  </w:num>
  <w:num w:numId="24">
    <w:abstractNumId w:val="9"/>
  </w:num>
  <w:num w:numId="25">
    <w:abstractNumId w:val="9"/>
  </w:num>
  <w:num w:numId="26">
    <w:abstractNumId w:val="9"/>
  </w:num>
  <w:num w:numId="27">
    <w:abstractNumId w:val="9"/>
  </w:num>
  <w:num w:numId="28">
    <w:abstractNumId w:val="10"/>
  </w:num>
  <w:num w:numId="29">
    <w:abstractNumId w:val="26"/>
  </w:num>
  <w:num w:numId="30">
    <w:abstractNumId w:val="15"/>
  </w:num>
  <w:num w:numId="31">
    <w:abstractNumId w:val="6"/>
  </w:num>
  <w:num w:numId="32">
    <w:abstractNumId w:val="18"/>
  </w:num>
  <w:num w:numId="33">
    <w:abstractNumId w:val="4"/>
  </w:num>
  <w:num w:numId="34">
    <w:abstractNumId w:val="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FF"/>
    <w:rsid w:val="00041032"/>
    <w:rsid w:val="000620E0"/>
    <w:rsid w:val="001411BF"/>
    <w:rsid w:val="001649F2"/>
    <w:rsid w:val="001765CB"/>
    <w:rsid w:val="0018151E"/>
    <w:rsid w:val="001C7E23"/>
    <w:rsid w:val="001D1351"/>
    <w:rsid w:val="00217B11"/>
    <w:rsid w:val="00244F81"/>
    <w:rsid w:val="0033226C"/>
    <w:rsid w:val="00380406"/>
    <w:rsid w:val="00421DE8"/>
    <w:rsid w:val="004647FF"/>
    <w:rsid w:val="00476D29"/>
    <w:rsid w:val="00480B34"/>
    <w:rsid w:val="005729FA"/>
    <w:rsid w:val="005D7BB1"/>
    <w:rsid w:val="0063378F"/>
    <w:rsid w:val="006364AE"/>
    <w:rsid w:val="006D3612"/>
    <w:rsid w:val="006E15AE"/>
    <w:rsid w:val="00727E9E"/>
    <w:rsid w:val="00747D3A"/>
    <w:rsid w:val="007574E9"/>
    <w:rsid w:val="007B080E"/>
    <w:rsid w:val="00806DF2"/>
    <w:rsid w:val="00890010"/>
    <w:rsid w:val="00955C06"/>
    <w:rsid w:val="009D1209"/>
    <w:rsid w:val="00A0730D"/>
    <w:rsid w:val="00B6075B"/>
    <w:rsid w:val="00BA6B6A"/>
    <w:rsid w:val="00BC150E"/>
    <w:rsid w:val="00BC172E"/>
    <w:rsid w:val="00BC5A50"/>
    <w:rsid w:val="00C04A95"/>
    <w:rsid w:val="00C45605"/>
    <w:rsid w:val="00C822A8"/>
    <w:rsid w:val="00CD5C2A"/>
    <w:rsid w:val="00D27F1A"/>
    <w:rsid w:val="00D31380"/>
    <w:rsid w:val="00D870EF"/>
    <w:rsid w:val="00D968D4"/>
    <w:rsid w:val="00DF598D"/>
    <w:rsid w:val="00E01D83"/>
    <w:rsid w:val="00EA1AA5"/>
    <w:rsid w:val="00ED6076"/>
    <w:rsid w:val="00EE63D6"/>
    <w:rsid w:val="00F22B0B"/>
    <w:rsid w:val="00FC3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2015A"/>
  <w15:docId w15:val="{15E47E68-50A1-4F5B-BFBE-ADF6CDC5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Ttulo1">
    <w:name w:val="heading 1"/>
    <w:basedOn w:val="Normal"/>
    <w:next w:val="Text1"/>
    <w:qFormat/>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qFormat/>
    <w:pPr>
      <w:tabs>
        <w:tab w:val="num" w:pos="0"/>
      </w:tabs>
      <w:spacing w:before="240" w:after="60"/>
      <w:outlineLvl w:val="4"/>
    </w:pPr>
    <w:rPr>
      <w:rFonts w:ascii="Arial" w:hAnsi="Arial"/>
      <w:sz w:val="22"/>
    </w:rPr>
  </w:style>
  <w:style w:type="paragraph" w:styleId="Ttulo6">
    <w:name w:val="heading 6"/>
    <w:basedOn w:val="Normal"/>
    <w:next w:val="Normal"/>
    <w:qFormat/>
    <w:pPr>
      <w:tabs>
        <w:tab w:val="num" w:pos="0"/>
      </w:tabs>
      <w:spacing w:before="240" w:after="60"/>
      <w:outlineLvl w:val="5"/>
    </w:pPr>
    <w:rPr>
      <w:rFonts w:ascii="Arial" w:hAnsi="Arial"/>
      <w:i/>
      <w:sz w:val="22"/>
    </w:rPr>
  </w:style>
  <w:style w:type="paragraph" w:styleId="Ttulo7">
    <w:name w:val="heading 7"/>
    <w:basedOn w:val="Normal"/>
    <w:next w:val="Normal"/>
    <w:qFormat/>
    <w:pPr>
      <w:tabs>
        <w:tab w:val="num" w:pos="0"/>
      </w:tabs>
      <w:spacing w:before="240" w:after="60"/>
      <w:outlineLvl w:val="6"/>
    </w:pPr>
    <w:rPr>
      <w:rFonts w:ascii="Arial" w:hAnsi="Arial"/>
      <w:sz w:val="20"/>
    </w:rPr>
  </w:style>
  <w:style w:type="paragraph" w:styleId="Ttulo8">
    <w:name w:val="heading 8"/>
    <w:basedOn w:val="Normal"/>
    <w:next w:val="Normal"/>
    <w:qFormat/>
    <w:pPr>
      <w:tabs>
        <w:tab w:val="num" w:pos="0"/>
      </w:tabs>
      <w:spacing w:before="240" w:after="60"/>
      <w:outlineLvl w:val="7"/>
    </w:pPr>
    <w:rPr>
      <w:rFonts w:ascii="Arial" w:hAnsi="Arial"/>
      <w:i/>
      <w:sz w:val="20"/>
    </w:rPr>
  </w:style>
  <w:style w:type="paragraph" w:styleId="Ttulo9">
    <w:name w:val="heading 9"/>
    <w:basedOn w:val="Normal"/>
    <w:next w:val="Normal"/>
    <w:qFormat/>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semiHidden/>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rPr>
  </w:style>
  <w:style w:type="paragraph" w:styleId="Textonotapie">
    <w:name w:val="footnote text"/>
    <w:basedOn w:val="Normal"/>
    <w:semiHidden/>
    <w:pPr>
      <w:ind w:left="357" w:hanging="357"/>
    </w:pPr>
    <w:rPr>
      <w:sz w:val="20"/>
    </w:rPr>
  </w:style>
  <w:style w:type="paragraph" w:styleId="Encabezado">
    <w:name w:val="header"/>
    <w:basedOn w:val="Normal"/>
    <w:link w:val="EncabezadoCar"/>
    <w:uiPriority w:val="99"/>
    <w:pPr>
      <w:tabs>
        <w:tab w:val="center" w:pos="4153"/>
        <w:tab w:val="right" w:pos="8306"/>
      </w:tabs>
    </w:p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pPr>
      <w:ind w:left="720"/>
    </w:pPr>
  </w:style>
  <w:style w:type="paragraph" w:customStyle="1" w:styleId="Encabezadodenota1">
    <w:name w:val="Encabezado de nota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qFormat/>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PiedepginaCar">
    <w:name w:val="Pie de página Car"/>
    <w:basedOn w:val="Fuentedeprrafopredeter"/>
    <w:link w:val="Piedepgina"/>
    <w:uiPriority w:val="99"/>
    <w:rsid w:val="00951854"/>
    <w:rPr>
      <w:rFonts w:ascii="Arial" w:hAnsi="Arial"/>
      <w:sz w:val="16"/>
      <w:lang w:eastAsia="en-US"/>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EncabezadoCar">
    <w:name w:val="Encabezado Car"/>
    <w:basedOn w:val="Fuentedeprrafopredeter"/>
    <w:link w:val="Encabezado"/>
    <w:uiPriority w:val="99"/>
    <w:rsid w:val="00951854"/>
    <w:rPr>
      <w:sz w:val="24"/>
      <w:lang w:eastAsia="en-US"/>
    </w:rPr>
  </w:style>
  <w:style w:type="paragraph" w:styleId="Textodeglobo">
    <w:name w:val="Balloon Text"/>
    <w:basedOn w:val="Normal"/>
    <w:link w:val="TextodegloboCar"/>
    <w:uiPriority w:val="99"/>
    <w:semiHidden/>
    <w:unhideWhenUsed/>
    <w:rsid w:val="00EA1AA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AA5"/>
    <w:rPr>
      <w:rFonts w:ascii="Tahoma" w:hAnsi="Tahoma" w:cs="Tahoma"/>
      <w:sz w:val="16"/>
      <w:szCs w:val="16"/>
      <w:lang w:eastAsia="en-US"/>
    </w:rPr>
  </w:style>
  <w:style w:type="character" w:styleId="Hipervnculo">
    <w:name w:val="Hyperlink"/>
    <w:basedOn w:val="Fuentedeprrafopredeter"/>
    <w:uiPriority w:val="99"/>
    <w:unhideWhenUsed/>
    <w:rsid w:val="00EA1AA5"/>
    <w:rPr>
      <w:color w:val="0000FF" w:themeColor="hyperlink"/>
      <w:u w:val="single"/>
    </w:rPr>
  </w:style>
  <w:style w:type="table" w:styleId="Tablaconcuadrcula">
    <w:name w:val="Table Grid"/>
    <w:basedOn w:val="Tablanormal"/>
    <w:uiPriority w:val="59"/>
    <w:rsid w:val="00EA1AA5"/>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EA1AA5"/>
    <w:pPr>
      <w:spacing w:after="200" w:line="276" w:lineRule="auto"/>
      <w:ind w:left="720"/>
      <w:contextualSpacing/>
      <w:jc w:val="left"/>
    </w:pPr>
    <w:rPr>
      <w:rFonts w:asciiTheme="minorHAnsi" w:eastAsiaTheme="minorHAnsi" w:hAnsiTheme="minorHAnsi" w:cstheme="minorBidi"/>
      <w:sz w:val="22"/>
      <w:szCs w:val="22"/>
      <w:lang w:val="es-ES"/>
    </w:rPr>
  </w:style>
  <w:style w:type="character" w:customStyle="1" w:styleId="PrrafodelistaCar">
    <w:name w:val="Párrafo de lista Car"/>
    <w:basedOn w:val="Fuentedeprrafopredeter"/>
    <w:link w:val="Prrafodelista"/>
    <w:uiPriority w:val="34"/>
    <w:rsid w:val="00EA1AA5"/>
    <w:rPr>
      <w:rFonts w:asciiTheme="minorHAnsi" w:eastAsiaTheme="minorHAnsi" w:hAnsiTheme="minorHAnsi" w:cstheme="minorBidi"/>
      <w:sz w:val="22"/>
      <w:szCs w:val="22"/>
      <w:lang w:val="es-ES" w:eastAsia="en-US"/>
    </w:rPr>
  </w:style>
  <w:style w:type="character" w:styleId="Refdecomentario">
    <w:name w:val="annotation reference"/>
    <w:basedOn w:val="Fuentedeprrafopredeter"/>
    <w:uiPriority w:val="99"/>
    <w:semiHidden/>
    <w:unhideWhenUsed/>
    <w:rsid w:val="0033226C"/>
    <w:rPr>
      <w:sz w:val="16"/>
      <w:szCs w:val="16"/>
    </w:rPr>
  </w:style>
  <w:style w:type="paragraph" w:styleId="Asuntodelcomentario">
    <w:name w:val="annotation subject"/>
    <w:basedOn w:val="Textocomentario"/>
    <w:next w:val="Textocomentario"/>
    <w:link w:val="AsuntodelcomentarioCar"/>
    <w:uiPriority w:val="99"/>
    <w:semiHidden/>
    <w:unhideWhenUsed/>
    <w:rsid w:val="0033226C"/>
    <w:rPr>
      <w:b/>
      <w:bCs/>
    </w:rPr>
  </w:style>
  <w:style w:type="character" w:customStyle="1" w:styleId="TextocomentarioCar">
    <w:name w:val="Texto comentario Car"/>
    <w:basedOn w:val="Fuentedeprrafopredeter"/>
    <w:link w:val="Textocomentario"/>
    <w:semiHidden/>
    <w:rsid w:val="0033226C"/>
    <w:rPr>
      <w:lang w:eastAsia="en-US"/>
    </w:rPr>
  </w:style>
  <w:style w:type="character" w:customStyle="1" w:styleId="AsuntodelcomentarioCar">
    <w:name w:val="Asunto del comentario Car"/>
    <w:basedOn w:val="TextocomentarioCar"/>
    <w:link w:val="Asuntodelcomentario"/>
    <w:uiPriority w:val="99"/>
    <w:semiHidden/>
    <w:rsid w:val="0033226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cdae@magrama.es" TargetMode="External"/><Relationship Id="rId3" Type="http://schemas.openxmlformats.org/officeDocument/2006/relationships/settings" Target="settings.xml"/><Relationship Id="rId7" Type="http://schemas.openxmlformats.org/officeDocument/2006/relationships/hyperlink" Target="http://www.itacyl.es/documents/20143/342640/Ppta+PCC+DOP+CEBREROS+Rev+1.docx/d76c9227-1015-a025-398a-e6bfaebf5d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roloficial@itacy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4016</Words>
  <Characters>22169</Characters>
  <Application>Microsoft Office Word</Application>
  <DocSecurity>0</DocSecurity>
  <Lines>184</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Mustapha ROBIO</dc:creator>
  <cp:keywords>EL4</cp:keywords>
  <cp:lastModifiedBy>Inmaculada Concepcion Sáez González</cp:lastModifiedBy>
  <cp:revision>3</cp:revision>
  <cp:lastPrinted>2020-01-21T07:34:00Z</cp:lastPrinted>
  <dcterms:created xsi:type="dcterms:W3CDTF">2020-02-10T12:46:00Z</dcterms:created>
  <dcterms:modified xsi:type="dcterms:W3CDTF">2020-02-21T08:31:00Z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ies>
</file>